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51F" w:rsidP="00C1451F">
      <w:pPr>
        <w:pStyle w:val="Title"/>
      </w:pPr>
      <w:r>
        <w:fldChar w:fldCharType="begin"/>
      </w:r>
      <w:r>
        <w:instrText xml:space="preserve"> TITLE   \* MERGEFORMAT </w:instrText>
      </w:r>
      <w:r>
        <w:fldChar w:fldCharType="separate"/>
      </w:r>
      <w:r>
        <w:t>ICPCBF391 Use electronic monitoring systems (converting and finishing)</w:t>
      </w:r>
      <w:r>
        <w:fldChar w:fldCharType="end"/>
      </w:r>
    </w:p>
    <w:p w:rsidR="00C1451F" w:rsidP="00C1451F">
      <w:pPr>
        <w:pStyle w:val="Version"/>
        <w:sectPr w:rsidSect="002772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223" w:rsidP="00277223">
      <w:pPr>
        <w:pStyle w:val="SuperHeading"/>
      </w:pPr>
      <w:r w:rsidRPr="00277223">
        <w:t>ICPCBF391 Use electronic monitoring systems (converting and finishing)</w:t>
      </w:r>
    </w:p>
    <w:p w:rsidR="00000000" w:rsidRPr="00277223" w:rsidP="00277223">
      <w:pPr>
        <w:pStyle w:val="Heading1"/>
      </w:pPr>
      <w:bookmarkStart w:id="1" w:name="O_694639"/>
      <w:bookmarkEnd w:id="1"/>
      <w:r w:rsidRPr="00277223">
        <w:t>Modification History</w:t>
      </w:r>
    </w:p>
    <w:tbl>
      <w:tblPr>
        <w:tblW w:w="0" w:type="auto"/>
        <w:tblLayout w:type="fixed"/>
        <w:tblCellMar>
          <w:left w:w="62" w:type="dxa"/>
          <w:right w:w="62" w:type="dxa"/>
        </w:tblCellMar>
        <w:tblLook w:val="0000"/>
      </w:tblPr>
      <w:tblGrid>
        <w:gridCol w:w="3091"/>
        <w:gridCol w:w="5873"/>
      </w:tblGrid>
      <w:tr w:rsidTr="0027722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rPr>
                <w:rStyle w:val="SpecialBold"/>
              </w:rPr>
              <w:t>Comments</w:t>
            </w:r>
          </w:p>
        </w:tc>
      </w:tr>
      <w:tr w:rsidTr="0027722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t>This version first released with ICP Printing and Graphic Arts Training Package Version 1.0.</w:t>
            </w:r>
          </w:p>
        </w:tc>
      </w:tr>
    </w:tbl>
    <w:p w:rsidR="00000000" w:rsidRPr="00277223" w:rsidP="00277223">
      <w:pPr>
        <w:pStyle w:val="BodyText"/>
      </w:pPr>
    </w:p>
    <w:p w:rsidR="00000000" w:rsidRPr="00277223" w:rsidP="00277223">
      <w:pPr>
        <w:pStyle w:val="AllowPageBreak"/>
      </w:pPr>
    </w:p>
    <w:p w:rsidR="00000000" w:rsidRPr="00277223" w:rsidP="00277223">
      <w:pPr>
        <w:pStyle w:val="Heading1"/>
      </w:pPr>
      <w:bookmarkStart w:id="2" w:name="O_694640"/>
      <w:bookmarkEnd w:id="2"/>
      <w:r w:rsidRPr="00277223">
        <w:t>Application</w:t>
      </w:r>
    </w:p>
    <w:p w:rsidR="00000000" w:rsidRPr="00277223" w:rsidP="00C1451F">
      <w:pPr>
        <w:pStyle w:val="BodyText"/>
      </w:pPr>
      <w:r w:rsidRPr="00277223">
        <w:t>This unit describes the skills and knowledge required to use electronic monitoring systems for glue lines used in the container and carton sector of the industry, and for gatherers and folders used in the binding and finishing sector.</w:t>
      </w:r>
    </w:p>
    <w:p w:rsidR="00000000" w:rsidRPr="00277223" w:rsidP="00C1451F">
      <w:pPr>
        <w:pStyle w:val="BodyText"/>
      </w:pPr>
      <w:r w:rsidRPr="00277223">
        <w:t>No licen</w:t>
      </w:r>
      <w:r w:rsidRPr="00277223">
        <w:t>sing, legislative or certification requirements apply to this unit at the time of publication.</w:t>
      </w:r>
    </w:p>
    <w:p w:rsidR="00000000" w:rsidRPr="00277223" w:rsidP="00277223">
      <w:pPr>
        <w:pStyle w:val="Heading1"/>
      </w:pPr>
      <w:bookmarkStart w:id="3" w:name="O_694643"/>
      <w:bookmarkEnd w:id="3"/>
      <w:r w:rsidRPr="00277223">
        <w:t>Unit Sector</w:t>
      </w:r>
    </w:p>
    <w:p w:rsidR="00000000" w:rsidRPr="00277223" w:rsidP="00C1451F">
      <w:pPr>
        <w:pStyle w:val="BodyText"/>
      </w:pPr>
      <w:r w:rsidRPr="00277223">
        <w:t>Converting, Binding and Finishing</w:t>
      </w:r>
    </w:p>
    <w:p w:rsidR="00000000" w:rsidRPr="00277223" w:rsidP="00277223">
      <w:pPr>
        <w:pStyle w:val="Heading1"/>
      </w:pPr>
      <w:bookmarkStart w:id="4" w:name="O_694644"/>
      <w:bookmarkEnd w:id="4"/>
      <w:r w:rsidRPr="00277223">
        <w:t>Elements and Performance Criteria</w:t>
      </w:r>
    </w:p>
    <w:tbl>
      <w:tblPr>
        <w:tblW w:w="9236" w:type="dxa"/>
        <w:tblLayout w:type="fixed"/>
        <w:tblCellMar>
          <w:left w:w="62" w:type="dxa"/>
          <w:right w:w="62" w:type="dxa"/>
        </w:tblCellMar>
        <w:tblLook w:val="0000"/>
      </w:tblPr>
      <w:tblGrid>
        <w:gridCol w:w="2645"/>
        <w:gridCol w:w="6591"/>
      </w:tblGrid>
      <w:tr w:rsidTr="0027722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7223" w:rsidP="00277223">
            <w:pPr>
              <w:pStyle w:val="BodyText"/>
            </w:pPr>
            <w:r w:rsidRPr="0027722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7223">
            <w:pPr>
              <w:pStyle w:val="BodyText"/>
              <w:rPr>
                <w:lang w:val="en-NZ"/>
              </w:rPr>
            </w:pPr>
            <w:r w:rsidRPr="00277223">
              <w:rPr>
                <w:rStyle w:val="SpecialBold"/>
              </w:rPr>
              <w:t>PERFORMANCE CRITERIA</w:t>
            </w:r>
          </w:p>
        </w:tc>
      </w:tr>
      <w:tr w:rsidTr="0027722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rPr>
                <w:rStyle w:val="Emphasis"/>
              </w:rPr>
              <w:t>Performance criteria describe the performance needed to demonstrate achievement of the element.</w:t>
            </w:r>
          </w:p>
        </w:tc>
      </w:tr>
      <w:tr w:rsidTr="002772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1. Set up electronic monitoring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t>1.1 Parameters are set according to job type and specifications and enterprise</w:t>
            </w:r>
            <w:r w:rsidRPr="00277223">
              <w:t xml:space="preserve"> procedures </w:t>
            </w:r>
          </w:p>
          <w:p w:rsidR="00000000" w:rsidRPr="00277223" w:rsidP="00277223">
            <w:pPr>
              <w:pStyle w:val="BodyText"/>
            </w:pPr>
            <w:r w:rsidRPr="00277223">
              <w:t xml:space="preserve">1.2 Monitoring system is positioned according to job type and specifications </w:t>
            </w:r>
          </w:p>
          <w:p w:rsidR="00000000" w:rsidRPr="00277223" w:rsidP="00277223">
            <w:pPr>
              <w:pStyle w:val="BodyText"/>
            </w:pPr>
            <w:r w:rsidRPr="00277223">
              <w:t xml:space="preserve">1.3 Ejection system is positioned according to job type and specifications, where relevant </w:t>
            </w:r>
          </w:p>
          <w:p w:rsidR="00000000" w:rsidRPr="00277223" w:rsidP="00277223">
            <w:pPr>
              <w:pStyle w:val="BodyText"/>
            </w:pPr>
            <w:r w:rsidRPr="00277223">
              <w:t>1.4 Marking system is positioned according to job type and specifications</w:t>
            </w:r>
            <w:r w:rsidRPr="00277223">
              <w:t xml:space="preserve">, where relevant </w:t>
            </w:r>
          </w:p>
          <w:p w:rsidR="00000000" w:rsidP="00277223">
            <w:pPr>
              <w:pStyle w:val="BodyText"/>
              <w:rPr>
                <w:lang w:val="en-NZ"/>
              </w:rPr>
            </w:pPr>
            <w:r w:rsidRPr="00277223">
              <w:t xml:space="preserve">1.5 ‘Learn’ function is started to identify sheets and signatures, where relevant  </w:t>
            </w:r>
          </w:p>
        </w:tc>
      </w:tr>
      <w:tr w:rsidTr="002772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2. Run job and monitor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t xml:space="preserve">2.1 Glue line registration and glue application is monitored to ensure product conforms to job specifications </w:t>
            </w:r>
          </w:p>
          <w:p w:rsidR="00000000" w:rsidRPr="00277223" w:rsidP="00277223">
            <w:pPr>
              <w:pStyle w:val="BodyText"/>
            </w:pPr>
            <w:r w:rsidRPr="00277223">
              <w:t xml:space="preserve">2.2 Machine is adjusted if the number of rejects exceeds specified limits </w:t>
            </w:r>
          </w:p>
          <w:p w:rsidR="00000000" w:rsidRPr="00277223" w:rsidP="00277223">
            <w:pPr>
              <w:pStyle w:val="BodyText"/>
            </w:pPr>
            <w:r w:rsidRPr="00277223">
              <w:t xml:space="preserve">2.3 Reasons for stoppages are identified and corrected </w:t>
            </w:r>
          </w:p>
          <w:p w:rsidR="00000000" w:rsidP="00277223">
            <w:pPr>
              <w:pStyle w:val="BodyText"/>
              <w:rPr>
                <w:lang w:val="en-NZ"/>
              </w:rPr>
            </w:pPr>
            <w:r w:rsidRPr="00277223">
              <w:t xml:space="preserve">2.4 Initial set-up parameters are monitored and reviewed to ensure smooth production of quality product </w:t>
            </w:r>
          </w:p>
        </w:tc>
      </w:tr>
      <w:tr w:rsidTr="002772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3. Review productio</w:t>
            </w:r>
            <w:r w:rsidRPr="00277223">
              <w:t>n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t xml:space="preserve">3.1 Production rejects are monitored and causes identified </w:t>
            </w:r>
          </w:p>
          <w:p w:rsidR="00000000" w:rsidRPr="00277223" w:rsidP="00277223">
            <w:pPr>
              <w:pStyle w:val="BodyText"/>
            </w:pPr>
            <w:r w:rsidRPr="00277223">
              <w:t xml:space="preserve">3.2 Overall data is reviewed at the end of the product run </w:t>
            </w:r>
          </w:p>
          <w:p w:rsidR="00000000" w:rsidRPr="00277223" w:rsidP="00277223">
            <w:pPr>
              <w:pStyle w:val="BodyText"/>
            </w:pPr>
            <w:r w:rsidRPr="00277223">
              <w:t xml:space="preserve">3.3 Information on production documentation is recorded as required </w:t>
            </w:r>
          </w:p>
        </w:tc>
      </w:tr>
    </w:tbl>
    <w:p w:rsidR="00000000" w:rsidRPr="00277223" w:rsidP="00277223">
      <w:pPr>
        <w:pStyle w:val="BodyText"/>
      </w:pPr>
    </w:p>
    <w:p w:rsidR="00000000" w:rsidRPr="00277223" w:rsidP="00277223">
      <w:pPr>
        <w:pStyle w:val="AllowPageBreak"/>
      </w:pPr>
    </w:p>
    <w:p w:rsidR="00000000" w:rsidRPr="00277223" w:rsidP="00277223">
      <w:pPr>
        <w:pStyle w:val="Heading1"/>
      </w:pPr>
      <w:bookmarkStart w:id="5" w:name="O_694645"/>
      <w:bookmarkEnd w:id="5"/>
      <w:r w:rsidRPr="00277223">
        <w:t>Foundation Skills</w:t>
      </w:r>
    </w:p>
    <w:p w:rsidR="00000000" w:rsidRPr="00C1451F" w:rsidP="00C1451F">
      <w:pPr>
        <w:pStyle w:val="BodyText"/>
        <w:rPr>
          <w:i/>
        </w:rPr>
      </w:pPr>
      <w:r w:rsidRPr="00C1451F">
        <w:rPr>
          <w:rStyle w:val="Emphasis"/>
        </w:rPr>
        <w:t xml:space="preserve">This section describes </w:t>
      </w:r>
      <w:r w:rsidRPr="00C1451F">
        <w:rPr>
          <w:rStyle w:val="Emphasis"/>
        </w:rPr>
        <w:t>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7722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rPr>
                <w:rStyle w:val="SpecialBold"/>
              </w:rPr>
              <w:t>Performance</w:t>
            </w:r>
          </w:p>
          <w:p w:rsidR="00000000" w:rsidRPr="00277223" w:rsidP="00277223">
            <w:pPr>
              <w:pStyle w:val="BodyText"/>
            </w:pPr>
            <w:r w:rsidRPr="00277223">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rPr>
                <w:rStyle w:val="SpecialBold"/>
              </w:rPr>
              <w:t>Description</w:t>
            </w:r>
          </w:p>
        </w:tc>
      </w:tr>
      <w:tr w:rsidTr="0027722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1.1-1.4, 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ListBullet"/>
              <w:rPr>
                <w:lang w:val="en-NZ"/>
              </w:rPr>
            </w:pPr>
            <w:r w:rsidRPr="00277223">
              <w:t>Recognises and interprets text to establish job requirements from information contained within relevant procedures and specifications</w:t>
            </w:r>
          </w:p>
        </w:tc>
      </w:tr>
      <w:tr w:rsidTr="0027722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ListBullet"/>
              <w:rPr>
                <w:lang w:val="en-NZ"/>
              </w:rPr>
            </w:pPr>
            <w:r w:rsidRPr="00277223">
              <w:t xml:space="preserve">Enters routine data associated with production processes according to organisational requirements </w:t>
            </w:r>
          </w:p>
        </w:tc>
      </w:tr>
      <w:tr w:rsidTr="0027722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Navigate</w:t>
            </w:r>
            <w:r w:rsidRPr="00277223">
              <w:t xml:space="preserv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1.1, 2.4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ListBullet"/>
              <w:rPr>
                <w:lang w:val="en-NZ"/>
              </w:rPr>
            </w:pPr>
            <w:r w:rsidRPr="00277223">
              <w:t>Recognises and follows all procedures for operation of equipment, incorporating regulatory requirements and enterprise procedures</w:t>
            </w:r>
          </w:p>
        </w:tc>
      </w:tr>
      <w:tr w:rsidTr="0027722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1.1-1.5, 2.1-2.4,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ListBullet"/>
            </w:pPr>
            <w:r w:rsidRPr="00277223">
              <w:t>Determines priorities and sequences steps involved</w:t>
            </w:r>
            <w:r w:rsidRPr="00277223">
              <w:t xml:space="preserve"> in clearly defined, familiar tasks</w:t>
            </w:r>
          </w:p>
          <w:p w:rsidR="00000000" w:rsidRPr="00277223" w:rsidP="00277223">
            <w:pPr>
              <w:pStyle w:val="ListBullet"/>
            </w:pPr>
            <w:r w:rsidRPr="00277223">
              <w:t xml:space="preserve">Applies analytical processes to identify causes of production problems  </w:t>
            </w:r>
          </w:p>
          <w:p w:rsidR="00000000" w:rsidRPr="00277223" w:rsidP="00277223">
            <w:pPr>
              <w:pStyle w:val="ListBullet"/>
            </w:pPr>
            <w:r w:rsidRPr="00277223">
              <w:t>Follows routine procedures for using digital technology by reading data from electronic monitoring and control systems</w:t>
            </w:r>
          </w:p>
        </w:tc>
      </w:tr>
    </w:tbl>
    <w:p w:rsidR="00000000" w:rsidRPr="00277223" w:rsidP="00277223">
      <w:pPr>
        <w:pStyle w:val="BodyText"/>
      </w:pPr>
    </w:p>
    <w:p w:rsidR="00000000" w:rsidRPr="00277223" w:rsidP="00277223">
      <w:pPr>
        <w:pStyle w:val="AllowPageBreak"/>
      </w:pPr>
    </w:p>
    <w:p w:rsidR="00000000" w:rsidRPr="00277223" w:rsidP="00277223">
      <w:pPr>
        <w:pStyle w:val="Heading1"/>
      </w:pPr>
      <w:bookmarkStart w:id="6" w:name="O_694647"/>
      <w:bookmarkEnd w:id="6"/>
      <w:r w:rsidRPr="00277223">
        <w:t>Unit Mapping Information</w:t>
      </w:r>
    </w:p>
    <w:tbl>
      <w:tblPr>
        <w:tblW w:w="0" w:type="auto"/>
        <w:tblLayout w:type="fixed"/>
        <w:tblCellMar>
          <w:left w:w="62" w:type="dxa"/>
          <w:right w:w="62" w:type="dxa"/>
        </w:tblCellMar>
        <w:tblLook w:val="0000"/>
      </w:tblPr>
      <w:tblGrid>
        <w:gridCol w:w="2220"/>
        <w:gridCol w:w="2295"/>
        <w:gridCol w:w="2430"/>
        <w:gridCol w:w="2160"/>
      </w:tblGrid>
      <w:tr w:rsidTr="0027722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rPr>
                <w:rStyle w:val="SpecialBold"/>
              </w:rPr>
              <w:t xml:space="preserve">Code and title </w:t>
            </w:r>
          </w:p>
          <w:p w:rsidR="00000000" w:rsidRPr="00277223" w:rsidP="00277223">
            <w:pPr>
              <w:pStyle w:val="BodyText"/>
            </w:pPr>
            <w:r w:rsidRPr="0027722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rPr>
                <w:rStyle w:val="SpecialBold"/>
              </w:rPr>
              <w:t>Code and title</w:t>
            </w:r>
          </w:p>
          <w:p w:rsidR="00000000" w:rsidRPr="00277223" w:rsidP="00277223">
            <w:pPr>
              <w:pStyle w:val="BodyText"/>
            </w:pPr>
            <w:r w:rsidRPr="00277223">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rPr>
                <w:rStyle w:val="SpecialBold"/>
              </w:rPr>
              <w:t>Equivalence status</w:t>
            </w:r>
          </w:p>
        </w:tc>
      </w:tr>
      <w:tr w:rsidTr="0027722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ICPCBF391 Use electronic monitoring systems (converting and finishing)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ICPCF391C Use electronic monitoring systems (conve</w:t>
            </w:r>
            <w:r w:rsidRPr="00277223">
              <w:t>rting and finishing)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223">
            <w:pPr>
              <w:pStyle w:val="BodyText"/>
              <w:rPr>
                <w:lang w:val="en-NZ"/>
              </w:rPr>
            </w:pPr>
            <w:r w:rsidRPr="00277223">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223" w:rsidP="00277223">
            <w:pPr>
              <w:pStyle w:val="BodyText"/>
            </w:pPr>
            <w:r w:rsidRPr="00277223">
              <w:t>Equivalent unit</w:t>
            </w:r>
          </w:p>
        </w:tc>
      </w:tr>
    </w:tbl>
    <w:p w:rsidR="00000000" w:rsidRPr="00277223" w:rsidP="00277223">
      <w:pPr>
        <w:pStyle w:val="BodyText"/>
      </w:pPr>
    </w:p>
    <w:p w:rsidR="00000000" w:rsidRPr="00277223" w:rsidP="00277223">
      <w:pPr>
        <w:pStyle w:val="AllowPageBreak"/>
      </w:pPr>
    </w:p>
    <w:p w:rsidR="00000000" w:rsidRPr="00277223" w:rsidP="00277223">
      <w:pPr>
        <w:pStyle w:val="Heading1"/>
      </w:pPr>
      <w:bookmarkStart w:id="7" w:name="O_694654"/>
      <w:bookmarkEnd w:id="7"/>
      <w:r w:rsidRPr="00277223">
        <w:t>Links</w:t>
      </w:r>
    </w:p>
    <w:p w:rsidR="00000000" w:rsidRPr="00277223" w:rsidP="00C1451F">
      <w:pPr>
        <w:pStyle w:val="BodyText"/>
      </w:pPr>
      <w:r w:rsidRPr="0027722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B3066">
        <w:rPr>
          <w:rStyle w:val="Hyperlink"/>
        </w:rPr>
        <w:t>https://vetnet.education.gov.au/Pages/TrainingDocs.aspx?q=a74b7a0f-a253-47e3-8be0-5d426e24131d</w:t>
      </w:r>
      <w:r>
        <w:fldChar w:fldCharType="end"/>
      </w:r>
    </w:p>
    <w:p w:rsidR="00000000" w:rsidRPr="00277223" w:rsidP="00277223"/>
    <w:sectPr w:rsidSect="002772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23" w:rsidRPr="00C1451F" w:rsidP="00C145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1F" w:rsidP="00277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451F" w:rsidP="0027722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1451F" w:rsidP="00277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223" w:rsidRPr="00C1451F" w:rsidP="00C145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1F" w:rsidRPr="002D2AF8" w:rsidP="00277223">
    <w:pPr>
      <w:pStyle w:val="Header"/>
      <w:framePr w:wrap="around"/>
    </w:pPr>
    <w:r>
      <w:fldChar w:fldCharType="begin"/>
    </w:r>
    <w:r>
      <w:instrText xml:space="preserve"> TITLE   \* MERGEFORMAT </w:instrText>
    </w:r>
    <w:r>
      <w:fldChar w:fldCharType="separate"/>
    </w:r>
    <w:r>
      <w:t>ICPCBF391 Use electronic monitoring systems (converting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1451F" w:rsidP="00277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E213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CC5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223"/>
    <w:pPr>
      <w:spacing w:before="360" w:after="60"/>
      <w:outlineLvl w:val="0"/>
    </w:pPr>
    <w:rPr>
      <w:sz w:val="32"/>
    </w:rPr>
  </w:style>
  <w:style w:type="paragraph" w:styleId="Heading2">
    <w:name w:val="heading 2"/>
    <w:basedOn w:val="HeadingBase"/>
    <w:next w:val="BodyText"/>
    <w:link w:val="Heading2Char"/>
    <w:qFormat/>
    <w:rsid w:val="00277223"/>
    <w:pPr>
      <w:keepLines/>
      <w:spacing w:before="240" w:after="120"/>
      <w:outlineLvl w:val="1"/>
    </w:pPr>
    <w:rPr>
      <w:sz w:val="28"/>
      <w:szCs w:val="40"/>
    </w:rPr>
  </w:style>
  <w:style w:type="paragraph" w:styleId="Heading3">
    <w:name w:val="heading 3"/>
    <w:basedOn w:val="HeadingBase"/>
    <w:next w:val="BodyText"/>
    <w:link w:val="Heading3Char"/>
    <w:qFormat/>
    <w:rsid w:val="00277223"/>
    <w:pPr>
      <w:spacing w:before="180" w:after="120"/>
      <w:outlineLvl w:val="2"/>
    </w:pPr>
    <w:rPr>
      <w:spacing w:val="-10"/>
      <w:kern w:val="32"/>
    </w:rPr>
  </w:style>
  <w:style w:type="paragraph" w:styleId="Heading4">
    <w:name w:val="heading 4"/>
    <w:basedOn w:val="HeadingBase"/>
    <w:next w:val="BodyText"/>
    <w:link w:val="Heading4Char"/>
    <w:qFormat/>
    <w:rsid w:val="00277223"/>
    <w:pPr>
      <w:spacing w:before="160" w:after="120"/>
      <w:outlineLvl w:val="3"/>
    </w:pPr>
    <w:rPr>
      <w:sz w:val="22"/>
    </w:rPr>
  </w:style>
  <w:style w:type="paragraph" w:styleId="Heading5">
    <w:name w:val="heading 5"/>
    <w:basedOn w:val="HeadingBase"/>
    <w:next w:val="Normal"/>
    <w:link w:val="Heading5Char"/>
    <w:qFormat/>
    <w:rsid w:val="00277223"/>
    <w:pPr>
      <w:spacing w:before="80"/>
      <w:outlineLvl w:val="4"/>
    </w:pPr>
    <w:rPr>
      <w:color w:val="918585"/>
      <w:sz w:val="20"/>
    </w:rPr>
  </w:style>
  <w:style w:type="paragraph" w:styleId="Heading6">
    <w:name w:val="heading 6"/>
    <w:basedOn w:val="HeadingBase"/>
    <w:next w:val="Normal"/>
    <w:link w:val="Heading6Char"/>
    <w:qFormat/>
    <w:rsid w:val="00277223"/>
    <w:pPr>
      <w:spacing w:before="60"/>
      <w:outlineLvl w:val="5"/>
    </w:pPr>
    <w:rPr>
      <w:color w:val="918585"/>
      <w:sz w:val="20"/>
    </w:rPr>
  </w:style>
  <w:style w:type="paragraph" w:styleId="Heading7">
    <w:name w:val="heading 7"/>
    <w:basedOn w:val="Normal"/>
    <w:next w:val="Normal"/>
    <w:link w:val="Heading7Char"/>
    <w:qFormat/>
    <w:rsid w:val="00277223"/>
    <w:pPr>
      <w:ind w:left="720"/>
      <w:outlineLvl w:val="6"/>
    </w:pPr>
    <w:rPr>
      <w:i/>
    </w:rPr>
  </w:style>
  <w:style w:type="paragraph" w:styleId="Heading8">
    <w:name w:val="heading 8"/>
    <w:basedOn w:val="Normal"/>
    <w:next w:val="Normal"/>
    <w:link w:val="Heading8Char"/>
    <w:qFormat/>
    <w:rsid w:val="00277223"/>
    <w:pPr>
      <w:ind w:left="720"/>
      <w:outlineLvl w:val="7"/>
    </w:pPr>
    <w:rPr>
      <w:i/>
    </w:rPr>
  </w:style>
  <w:style w:type="paragraph" w:styleId="Heading9">
    <w:name w:val="heading 9"/>
    <w:basedOn w:val="Normal"/>
    <w:next w:val="Normal"/>
    <w:link w:val="Heading9Char"/>
    <w:qFormat/>
    <w:rsid w:val="00277223"/>
    <w:pPr>
      <w:ind w:left="720"/>
      <w:outlineLvl w:val="8"/>
    </w:pPr>
    <w:rPr>
      <w:i/>
    </w:rPr>
  </w:style>
  <w:style w:type="character" w:default="1" w:styleId="DefaultParagraphFont">
    <w:name w:val="Default Paragraph Font"/>
    <w:uiPriority w:val="1"/>
    <w:unhideWhenUsed/>
    <w:rsid w:val="00277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223"/>
  </w:style>
  <w:style w:type="character" w:customStyle="1" w:styleId="Heading1Char">
    <w:name w:val="Heading 1 Char"/>
    <w:basedOn w:val="DefaultParagraphFont"/>
    <w:link w:val="Heading1"/>
    <w:rsid w:val="00277223"/>
    <w:rPr>
      <w:rFonts w:ascii="Times New Roman" w:eastAsia="Times New Roman" w:hAnsi="Times New Roman" w:cs="Times New Roman"/>
      <w:b/>
      <w:sz w:val="32"/>
      <w:szCs w:val="20"/>
      <w:lang w:eastAsia="en-US"/>
    </w:rPr>
  </w:style>
  <w:style w:type="paragraph" w:styleId="BodyText">
    <w:name w:val="Body Text"/>
    <w:basedOn w:val="Normal"/>
    <w:link w:val="BodyTextChar"/>
    <w:rsid w:val="002772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223"/>
    <w:rPr>
      <w:rFonts w:ascii="Times New Roman" w:eastAsia="Times New Roman" w:hAnsi="Times New Roman" w:cs="Times New Roman"/>
      <w:sz w:val="24"/>
      <w:lang w:eastAsia="en-US"/>
    </w:rPr>
  </w:style>
  <w:style w:type="paragraph" w:styleId="ListBullet">
    <w:name w:val="List Bullet"/>
    <w:basedOn w:val="List"/>
    <w:rsid w:val="00277223"/>
    <w:pPr>
      <w:numPr>
        <w:numId w:val="12"/>
      </w:numPr>
      <w:tabs>
        <w:tab w:val="clear" w:pos="340"/>
      </w:tabs>
      <w:spacing w:before="40" w:after="40"/>
    </w:pPr>
  </w:style>
  <w:style w:type="character" w:customStyle="1" w:styleId="SpecialBold">
    <w:name w:val="Special Bold"/>
    <w:basedOn w:val="DefaultParagraphFont"/>
    <w:rsid w:val="00277223"/>
    <w:rPr>
      <w:b/>
      <w:spacing w:val="0"/>
    </w:rPr>
  </w:style>
  <w:style w:type="character" w:styleId="Emphasis">
    <w:name w:val="Emphasis"/>
    <w:basedOn w:val="DefaultParagraphFont"/>
    <w:qFormat/>
    <w:rsid w:val="00277223"/>
    <w:rPr>
      <w:i/>
    </w:rPr>
  </w:style>
  <w:style w:type="paragraph" w:customStyle="1" w:styleId="SuperHeading">
    <w:name w:val="SuperHeading"/>
    <w:basedOn w:val="Normal"/>
    <w:rsid w:val="00277223"/>
    <w:pPr>
      <w:spacing w:before="240" w:after="120"/>
      <w:outlineLvl w:val="0"/>
    </w:pPr>
    <w:rPr>
      <w:rFonts w:ascii="Times New Roman" w:hAnsi="Times New Roman"/>
      <w:b/>
      <w:sz w:val="32"/>
    </w:rPr>
  </w:style>
  <w:style w:type="paragraph" w:customStyle="1" w:styleId="AllowPageBreak">
    <w:name w:val="AllowPageBreak"/>
    <w:rsid w:val="00277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223"/>
    <w:rPr>
      <w:rFonts w:ascii="Courier New" w:eastAsia="Times New Roman" w:hAnsi="Courier New" w:cs="Times New Roman"/>
      <w:i/>
      <w:szCs w:val="20"/>
      <w:lang w:eastAsia="en-US"/>
    </w:rPr>
  </w:style>
  <w:style w:type="paragraph" w:customStyle="1" w:styleId="HeadingBase">
    <w:name w:val="Heading Base"/>
    <w:rsid w:val="00277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223"/>
    <w:pPr>
      <w:tabs>
        <w:tab w:val="right" w:leader="dot" w:pos="9072"/>
      </w:tabs>
      <w:ind w:left="567"/>
    </w:pPr>
    <w:rPr>
      <w:szCs w:val="22"/>
    </w:rPr>
  </w:style>
  <w:style w:type="paragraph" w:customStyle="1" w:styleId="TOCBase">
    <w:name w:val="TOC Base"/>
    <w:rsid w:val="00277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223"/>
    <w:pPr>
      <w:tabs>
        <w:tab w:val="right" w:leader="dot" w:pos="9072"/>
      </w:tabs>
      <w:spacing w:before="40" w:after="40"/>
      <w:ind w:left="284"/>
    </w:pPr>
    <w:rPr>
      <w:rFonts w:ascii="Times New Roman" w:hAnsi="Times New Roman"/>
    </w:rPr>
  </w:style>
  <w:style w:type="paragraph" w:styleId="TOC1">
    <w:name w:val="toc 1"/>
    <w:basedOn w:val="TOCBase"/>
    <w:next w:val="Normal"/>
    <w:rsid w:val="00277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223"/>
    <w:rPr>
      <w:rFonts w:ascii="Times New Roman" w:eastAsia="Times New Roman" w:hAnsi="Times New Roman" w:cs="Times New Roman"/>
      <w:sz w:val="16"/>
      <w:lang w:eastAsia="en-US"/>
    </w:rPr>
  </w:style>
  <w:style w:type="paragraph" w:styleId="Title">
    <w:name w:val="Title"/>
    <w:basedOn w:val="HeadingBase"/>
    <w:link w:val="TitleChar"/>
    <w:qFormat/>
    <w:rsid w:val="00277223"/>
    <w:pPr>
      <w:spacing w:before="5040"/>
      <w:jc w:val="center"/>
    </w:pPr>
    <w:rPr>
      <w:sz w:val="48"/>
      <w:szCs w:val="72"/>
      <w:lang w:val="en-US"/>
    </w:rPr>
  </w:style>
  <w:style w:type="character" w:customStyle="1" w:styleId="TitleChar">
    <w:name w:val="Title Char"/>
    <w:basedOn w:val="DefaultParagraphFont"/>
    <w:link w:val="Title"/>
    <w:rsid w:val="00277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223"/>
    <w:pPr>
      <w:tabs>
        <w:tab w:val="left" w:pos="3600"/>
        <w:tab w:val="left" w:pos="3958"/>
      </w:tabs>
    </w:pPr>
  </w:style>
  <w:style w:type="paragraph" w:styleId="List">
    <w:name w:val="List"/>
    <w:basedOn w:val="BodyText"/>
    <w:next w:val="BodyText"/>
    <w:rsid w:val="00277223"/>
    <w:pPr>
      <w:tabs>
        <w:tab w:val="left" w:pos="340"/>
      </w:tabs>
      <w:spacing w:before="60" w:after="60"/>
      <w:ind w:left="340" w:hanging="340"/>
    </w:pPr>
  </w:style>
  <w:style w:type="paragraph" w:customStyle="1" w:styleId="Note">
    <w:name w:val="Note"/>
    <w:basedOn w:val="BodyText"/>
    <w:rsid w:val="00277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223"/>
    <w:pPr>
      <w:framePr w:wrap="auto" w:hAnchor="text" w:y="6049"/>
    </w:pPr>
    <w:rPr>
      <w:color w:val="000000"/>
      <w:sz w:val="40"/>
    </w:rPr>
  </w:style>
  <w:style w:type="paragraph" w:customStyle="1" w:styleId="TOCTitle">
    <w:name w:val="TOCTitle"/>
    <w:basedOn w:val="Heading1"/>
    <w:rsid w:val="00277223"/>
    <w:pPr>
      <w:spacing w:after="240"/>
      <w:jc w:val="center"/>
      <w:outlineLvl w:val="9"/>
    </w:pPr>
    <w:rPr>
      <w:caps/>
    </w:rPr>
  </w:style>
  <w:style w:type="paragraph" w:customStyle="1" w:styleId="Version">
    <w:name w:val="Version"/>
    <w:rsid w:val="002772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223"/>
    <w:pPr>
      <w:numPr>
        <w:numId w:val="13"/>
      </w:numPr>
      <w:tabs>
        <w:tab w:val="clear" w:pos="680"/>
      </w:tabs>
    </w:pPr>
  </w:style>
  <w:style w:type="paragraph" w:styleId="Index1">
    <w:name w:val="index 1"/>
    <w:basedOn w:val="Normal"/>
    <w:next w:val="Normal"/>
    <w:semiHidden/>
    <w:rsid w:val="00277223"/>
    <w:pPr>
      <w:keepNext w:val="0"/>
      <w:tabs>
        <w:tab w:val="right" w:pos="4176"/>
      </w:tabs>
      <w:ind w:left="198" w:hanging="198"/>
    </w:pPr>
    <w:rPr>
      <w:rFonts w:ascii="Garamond" w:hAnsi="Garamond"/>
    </w:rPr>
  </w:style>
  <w:style w:type="paragraph" w:styleId="IndexHeading">
    <w:name w:val="index heading"/>
    <w:basedOn w:val="Normal"/>
    <w:next w:val="Index1"/>
    <w:semiHidden/>
    <w:rsid w:val="00277223"/>
    <w:pPr>
      <w:spacing w:before="120" w:after="120"/>
    </w:pPr>
    <w:rPr>
      <w:rFonts w:ascii="Arial" w:hAnsi="Arial"/>
      <w:b/>
      <w:color w:val="918585"/>
      <w:sz w:val="24"/>
    </w:rPr>
  </w:style>
  <w:style w:type="paragraph" w:styleId="Header">
    <w:name w:val="header"/>
    <w:basedOn w:val="Normal"/>
    <w:link w:val="HeaderChar"/>
    <w:rsid w:val="00277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223"/>
    <w:rPr>
      <w:rFonts w:ascii="Times New Roman" w:eastAsia="Times New Roman" w:hAnsi="Times New Roman" w:cs="Times New Roman"/>
      <w:sz w:val="16"/>
      <w:szCs w:val="20"/>
      <w:lang w:val="en-GB" w:eastAsia="en-US"/>
    </w:rPr>
  </w:style>
  <w:style w:type="paragraph" w:customStyle="1" w:styleId="Chapter">
    <w:name w:val="Chapter"/>
    <w:basedOn w:val="Normal"/>
    <w:rsid w:val="00277223"/>
    <w:pPr>
      <w:spacing w:before="240"/>
    </w:pPr>
    <w:rPr>
      <w:rFonts w:ascii="Times New Roman" w:hAnsi="Times New Roman"/>
      <w:smallCaps/>
      <w:spacing w:val="80"/>
      <w:sz w:val="28"/>
    </w:rPr>
  </w:style>
  <w:style w:type="paragraph" w:customStyle="1" w:styleId="InChapter">
    <w:name w:val="InChapter"/>
    <w:basedOn w:val="Heading3"/>
    <w:rsid w:val="00277223"/>
    <w:pPr>
      <w:spacing w:after="240"/>
      <w:outlineLvl w:val="9"/>
    </w:pPr>
    <w:rPr>
      <w:noProof/>
    </w:rPr>
  </w:style>
  <w:style w:type="paragraph" w:styleId="Index2">
    <w:name w:val="index 2"/>
    <w:basedOn w:val="Normal"/>
    <w:next w:val="Normal"/>
    <w:semiHidden/>
    <w:rsid w:val="00277223"/>
    <w:pPr>
      <w:tabs>
        <w:tab w:val="right" w:pos="4176"/>
      </w:tabs>
      <w:ind w:left="568" w:hanging="284"/>
    </w:pPr>
    <w:rPr>
      <w:rFonts w:ascii="Garamond" w:hAnsi="Garamond"/>
    </w:rPr>
  </w:style>
  <w:style w:type="paragraph" w:customStyle="1" w:styleId="Byline">
    <w:name w:val="Byline"/>
    <w:rsid w:val="00277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223"/>
    <w:pPr>
      <w:tabs>
        <w:tab w:val="clear" w:pos="3600"/>
        <w:tab w:val="clear" w:pos="3958"/>
      </w:tabs>
      <w:jc w:val="right"/>
    </w:pPr>
  </w:style>
  <w:style w:type="paragraph" w:styleId="Caption">
    <w:name w:val="caption"/>
    <w:basedOn w:val="BodyText"/>
    <w:next w:val="Normal"/>
    <w:qFormat/>
    <w:rsid w:val="00277223"/>
    <w:pPr>
      <w:framePr w:w="2268" w:hSpace="181" w:vSpace="181" w:wrap="around" w:vAnchor="text" w:hAnchor="page" w:x="1135" w:y="285" w:anchorLock="1"/>
    </w:pPr>
    <w:rPr>
      <w:i/>
    </w:rPr>
  </w:style>
  <w:style w:type="paragraph" w:customStyle="1" w:styleId="MiniTOCTitle">
    <w:name w:val="MiniTOCTitle"/>
    <w:basedOn w:val="Heading4"/>
    <w:rsid w:val="00277223"/>
    <w:pPr>
      <w:spacing w:before="240"/>
      <w:outlineLvl w:val="9"/>
    </w:pPr>
    <w:rPr>
      <w:noProof/>
      <w:sz w:val="24"/>
    </w:rPr>
  </w:style>
  <w:style w:type="paragraph" w:customStyle="1" w:styleId="MiniTOCItem">
    <w:name w:val="MiniTOCItem"/>
    <w:basedOn w:val="ListBullet"/>
    <w:rsid w:val="00277223"/>
    <w:pPr>
      <w:numPr>
        <w:numId w:val="0"/>
      </w:numPr>
      <w:tabs>
        <w:tab w:val="right" w:leader="dot" w:pos="6521"/>
      </w:tabs>
      <w:spacing w:before="0" w:after="0"/>
    </w:pPr>
  </w:style>
  <w:style w:type="paragraph" w:customStyle="1" w:styleId="TOFTitle">
    <w:name w:val="TOFTitle"/>
    <w:basedOn w:val="TOCTitle"/>
    <w:rsid w:val="00277223"/>
  </w:style>
  <w:style w:type="paragraph" w:styleId="TableofFigures">
    <w:name w:val="table of figures"/>
    <w:basedOn w:val="Normal"/>
    <w:next w:val="Normal"/>
    <w:semiHidden/>
    <w:rsid w:val="00277223"/>
    <w:pPr>
      <w:tabs>
        <w:tab w:val="right" w:leader="dot" w:pos="9072"/>
      </w:tabs>
      <w:ind w:left="970" w:hanging="403"/>
    </w:pPr>
    <w:rPr>
      <w:rFonts w:ascii="Times New Roman" w:hAnsi="Times New Roman"/>
      <w:b/>
    </w:rPr>
  </w:style>
  <w:style w:type="paragraph" w:styleId="ListNumber">
    <w:name w:val="List Number"/>
    <w:basedOn w:val="List"/>
    <w:rsid w:val="00277223"/>
    <w:pPr>
      <w:numPr>
        <w:numId w:val="10"/>
      </w:numPr>
    </w:pPr>
  </w:style>
  <w:style w:type="character" w:customStyle="1" w:styleId="WingdingSymbols">
    <w:name w:val="Wingding Symbols"/>
    <w:rsid w:val="00277223"/>
    <w:rPr>
      <w:rFonts w:ascii="Wingdings" w:hAnsi="Wingdings"/>
    </w:rPr>
  </w:style>
  <w:style w:type="paragraph" w:customStyle="1" w:styleId="TableHeading">
    <w:name w:val="Table Heading"/>
    <w:basedOn w:val="HeadingBase"/>
    <w:rsid w:val="00277223"/>
    <w:pPr>
      <w:keepLines/>
      <w:pBdr>
        <w:bottom w:val="single" w:sz="6" w:space="1" w:color="918585"/>
      </w:pBdr>
      <w:spacing w:before="240"/>
    </w:pPr>
  </w:style>
  <w:style w:type="character" w:customStyle="1" w:styleId="HotSpot">
    <w:name w:val="HotSpot"/>
    <w:rsid w:val="00277223"/>
    <w:rPr>
      <w:color w:val="0033CC"/>
      <w:u w:val="none"/>
    </w:rPr>
  </w:style>
  <w:style w:type="paragraph" w:customStyle="1" w:styleId="BodyTextRight">
    <w:name w:val="Body Text Right"/>
    <w:basedOn w:val="BodyText"/>
    <w:rsid w:val="00277223"/>
    <w:pPr>
      <w:spacing w:before="0" w:after="0"/>
      <w:jc w:val="right"/>
    </w:pPr>
  </w:style>
  <w:style w:type="paragraph" w:styleId="Index3">
    <w:name w:val="index 3"/>
    <w:basedOn w:val="ListNumber2"/>
    <w:next w:val="Normal"/>
    <w:semiHidden/>
    <w:rsid w:val="00277223"/>
    <w:pPr>
      <w:numPr>
        <w:numId w:val="0"/>
      </w:numPr>
      <w:tabs>
        <w:tab w:val="right" w:leader="dot" w:pos="4176"/>
      </w:tabs>
    </w:pPr>
  </w:style>
  <w:style w:type="paragraph" w:styleId="ListNumber2">
    <w:name w:val="List Number 2"/>
    <w:basedOn w:val="List2"/>
    <w:rsid w:val="00277223"/>
    <w:pPr>
      <w:numPr>
        <w:numId w:val="9"/>
      </w:numPr>
      <w:tabs>
        <w:tab w:val="clear" w:pos="1060"/>
      </w:tabs>
    </w:pPr>
  </w:style>
  <w:style w:type="paragraph" w:customStyle="1" w:styleId="MarginNote">
    <w:name w:val="Margin Note"/>
    <w:basedOn w:val="BodyText"/>
    <w:rsid w:val="00277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223"/>
    <w:rPr>
      <w:sz w:val="32"/>
    </w:rPr>
  </w:style>
  <w:style w:type="paragraph" w:customStyle="1" w:styleId="HeadingProcedure">
    <w:name w:val="Heading Procedure"/>
    <w:basedOn w:val="HeadingBase"/>
    <w:next w:val="Normal"/>
    <w:rsid w:val="00277223"/>
    <w:pPr>
      <w:tabs>
        <w:tab w:val="left" w:pos="0"/>
      </w:tabs>
      <w:spacing w:before="120" w:after="60"/>
    </w:pPr>
    <w:rPr>
      <w:i/>
      <w:color w:val="918585"/>
      <w:sz w:val="22"/>
    </w:rPr>
  </w:style>
  <w:style w:type="paragraph" w:customStyle="1" w:styleId="TableBodyText">
    <w:name w:val="Table Body Text"/>
    <w:basedOn w:val="BodyText"/>
    <w:rsid w:val="00277223"/>
    <w:pPr>
      <w:spacing w:before="60" w:after="60"/>
    </w:pPr>
  </w:style>
  <w:style w:type="paragraph" w:styleId="ListContinue">
    <w:name w:val="List Continue"/>
    <w:basedOn w:val="List"/>
    <w:rsid w:val="00277223"/>
    <w:pPr>
      <w:ind w:firstLine="0"/>
    </w:pPr>
  </w:style>
  <w:style w:type="paragraph" w:customStyle="1" w:styleId="ListNote">
    <w:name w:val="List Note"/>
    <w:basedOn w:val="List"/>
    <w:rsid w:val="00277223"/>
    <w:pPr>
      <w:pBdr>
        <w:top w:val="single" w:sz="6" w:space="2" w:color="918585"/>
        <w:bottom w:val="single" w:sz="6" w:space="2" w:color="918585"/>
      </w:pBdr>
      <w:tabs>
        <w:tab w:val="left" w:pos="1021"/>
      </w:tabs>
      <w:ind w:firstLine="0"/>
    </w:pPr>
  </w:style>
  <w:style w:type="paragraph" w:customStyle="1" w:styleId="Warning">
    <w:name w:val="Warning"/>
    <w:basedOn w:val="BodyText"/>
    <w:rsid w:val="00277223"/>
    <w:pPr>
      <w:shd w:val="clear" w:color="auto" w:fill="D9D9D9"/>
      <w:tabs>
        <w:tab w:val="left" w:pos="992"/>
      </w:tabs>
      <w:ind w:left="119" w:right="119"/>
    </w:pPr>
    <w:rPr>
      <w:sz w:val="20"/>
    </w:rPr>
  </w:style>
  <w:style w:type="paragraph" w:customStyle="1" w:styleId="MarginIcons">
    <w:name w:val="Margin Icons"/>
    <w:basedOn w:val="BodyText"/>
    <w:rsid w:val="00277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223"/>
    <w:rPr>
      <w:rFonts w:ascii="Courier New" w:hAnsi="Courier New"/>
    </w:rPr>
  </w:style>
  <w:style w:type="paragraph" w:customStyle="1" w:styleId="NoteBullet">
    <w:name w:val="Note Bullet"/>
    <w:basedOn w:val="Note"/>
    <w:rsid w:val="00277223"/>
    <w:pPr>
      <w:tabs>
        <w:tab w:val="clear" w:pos="680"/>
      </w:tabs>
      <w:spacing w:before="60" w:after="60"/>
    </w:pPr>
  </w:style>
  <w:style w:type="paragraph" w:customStyle="1" w:styleId="SubHeading2">
    <w:name w:val="SubHeading2"/>
    <w:basedOn w:val="HeadingBase"/>
    <w:rsid w:val="00277223"/>
    <w:pPr>
      <w:spacing w:before="240" w:after="60"/>
    </w:pPr>
    <w:rPr>
      <w:sz w:val="20"/>
    </w:rPr>
  </w:style>
  <w:style w:type="paragraph" w:customStyle="1" w:styleId="SubHeading1">
    <w:name w:val="SubHeading1"/>
    <w:basedOn w:val="HeadingBase"/>
    <w:rsid w:val="00277223"/>
    <w:pPr>
      <w:spacing w:before="240" w:after="60"/>
    </w:pPr>
    <w:rPr>
      <w:color w:val="918585"/>
      <w:sz w:val="22"/>
    </w:rPr>
  </w:style>
  <w:style w:type="paragraph" w:customStyle="1" w:styleId="SideHeading">
    <w:name w:val="Side Heading"/>
    <w:basedOn w:val="HeadingBase"/>
    <w:rsid w:val="00277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223"/>
    <w:pPr>
      <w:tabs>
        <w:tab w:val="num" w:pos="360"/>
      </w:tabs>
    </w:pPr>
  </w:style>
  <w:style w:type="paragraph" w:styleId="PlainText">
    <w:name w:val="Plain Text"/>
    <w:basedOn w:val="Normal"/>
    <w:link w:val="PlainTextChar"/>
    <w:rsid w:val="00277223"/>
    <w:rPr>
      <w:sz w:val="20"/>
    </w:rPr>
  </w:style>
  <w:style w:type="character" w:customStyle="1" w:styleId="PlainTextChar">
    <w:name w:val="Plain Text Char"/>
    <w:basedOn w:val="DefaultParagraphFont"/>
    <w:link w:val="PlainText"/>
    <w:rsid w:val="00277223"/>
    <w:rPr>
      <w:rFonts w:ascii="Courier New" w:eastAsia="Times New Roman" w:hAnsi="Courier New" w:cs="Times New Roman"/>
      <w:sz w:val="20"/>
      <w:szCs w:val="20"/>
      <w:lang w:eastAsia="en-US"/>
    </w:rPr>
  </w:style>
  <w:style w:type="character" w:customStyle="1" w:styleId="MenuOption">
    <w:name w:val="Menu Option"/>
    <w:basedOn w:val="DefaultParagraphFont"/>
    <w:rsid w:val="00277223"/>
    <w:rPr>
      <w:b/>
      <w:smallCaps/>
    </w:rPr>
  </w:style>
  <w:style w:type="paragraph" w:customStyle="1" w:styleId="TableListNumber">
    <w:name w:val="Table List Number"/>
    <w:basedOn w:val="ListNumber"/>
    <w:rsid w:val="00277223"/>
    <w:pPr>
      <w:numPr>
        <w:numId w:val="0"/>
      </w:numPr>
    </w:pPr>
  </w:style>
  <w:style w:type="paragraph" w:styleId="TOC4">
    <w:name w:val="toc 4"/>
    <w:basedOn w:val="TOCBase"/>
    <w:next w:val="Normal"/>
    <w:semiHidden/>
    <w:rsid w:val="00277223"/>
    <w:pPr>
      <w:tabs>
        <w:tab w:val="right" w:leader="dot" w:pos="9071"/>
      </w:tabs>
      <w:ind w:left="1701"/>
    </w:pPr>
  </w:style>
  <w:style w:type="paragraph" w:customStyle="1" w:styleId="ListAlpha">
    <w:name w:val="List Alpha"/>
    <w:basedOn w:val="List"/>
    <w:rsid w:val="00277223"/>
    <w:pPr>
      <w:numPr>
        <w:numId w:val="8"/>
      </w:numPr>
    </w:pPr>
  </w:style>
  <w:style w:type="paragraph" w:customStyle="1" w:styleId="ListAlpha2">
    <w:name w:val="List Alpha 2"/>
    <w:basedOn w:val="List2"/>
    <w:rsid w:val="00277223"/>
    <w:pPr>
      <w:numPr>
        <w:numId w:val="7"/>
      </w:numPr>
    </w:pPr>
  </w:style>
  <w:style w:type="paragraph" w:styleId="List2">
    <w:name w:val="List 2"/>
    <w:basedOn w:val="BodyText"/>
    <w:rsid w:val="00277223"/>
    <w:pPr>
      <w:tabs>
        <w:tab w:val="left" w:pos="680"/>
      </w:tabs>
      <w:spacing w:before="60" w:after="60"/>
      <w:ind w:left="680" w:hanging="340"/>
    </w:pPr>
  </w:style>
  <w:style w:type="paragraph" w:styleId="List3">
    <w:name w:val="List 3"/>
    <w:basedOn w:val="BodyText"/>
    <w:rsid w:val="00277223"/>
    <w:pPr>
      <w:tabs>
        <w:tab w:val="left" w:pos="1021"/>
      </w:tabs>
      <w:spacing w:before="60" w:after="60"/>
      <w:ind w:left="1020" w:hanging="340"/>
    </w:pPr>
  </w:style>
  <w:style w:type="paragraph" w:styleId="List4">
    <w:name w:val="List 4"/>
    <w:basedOn w:val="BodyText"/>
    <w:rsid w:val="00277223"/>
    <w:pPr>
      <w:tabs>
        <w:tab w:val="left" w:pos="1361"/>
      </w:tabs>
      <w:spacing w:before="60" w:after="60"/>
      <w:ind w:left="1361" w:hanging="340"/>
    </w:pPr>
  </w:style>
  <w:style w:type="paragraph" w:styleId="List5">
    <w:name w:val="List 5"/>
    <w:basedOn w:val="BodyText"/>
    <w:rsid w:val="00277223"/>
    <w:pPr>
      <w:tabs>
        <w:tab w:val="left" w:pos="1701"/>
      </w:tabs>
      <w:spacing w:before="60" w:after="60"/>
      <w:ind w:left="1701" w:hanging="340"/>
    </w:pPr>
  </w:style>
  <w:style w:type="paragraph" w:styleId="ListBullet3">
    <w:name w:val="List Bullet 3"/>
    <w:basedOn w:val="List3"/>
    <w:rsid w:val="00277223"/>
    <w:pPr>
      <w:numPr>
        <w:numId w:val="14"/>
      </w:numPr>
      <w:tabs>
        <w:tab w:val="clear" w:pos="1021"/>
      </w:tabs>
      <w:ind w:left="1037" w:hanging="357"/>
    </w:pPr>
  </w:style>
  <w:style w:type="paragraph" w:styleId="ListBullet4">
    <w:name w:val="List Bullet 4"/>
    <w:basedOn w:val="List4"/>
    <w:rsid w:val="00277223"/>
    <w:pPr>
      <w:numPr>
        <w:numId w:val="2"/>
      </w:numPr>
      <w:tabs>
        <w:tab w:val="clear" w:pos="1361"/>
      </w:tabs>
    </w:pPr>
  </w:style>
  <w:style w:type="paragraph" w:styleId="ListBullet5">
    <w:name w:val="List Bullet 5"/>
    <w:basedOn w:val="List5"/>
    <w:rsid w:val="00277223"/>
    <w:pPr>
      <w:numPr>
        <w:numId w:val="3"/>
      </w:numPr>
    </w:pPr>
  </w:style>
  <w:style w:type="paragraph" w:styleId="ListContinue2">
    <w:name w:val="List Continue 2"/>
    <w:basedOn w:val="List2"/>
    <w:rsid w:val="00277223"/>
    <w:pPr>
      <w:ind w:firstLine="0"/>
    </w:pPr>
  </w:style>
  <w:style w:type="paragraph" w:styleId="ListContinue3">
    <w:name w:val="List Continue 3"/>
    <w:basedOn w:val="List3"/>
    <w:rsid w:val="00277223"/>
    <w:pPr>
      <w:ind w:left="1021" w:firstLine="0"/>
    </w:pPr>
  </w:style>
  <w:style w:type="paragraph" w:styleId="ListContinue4">
    <w:name w:val="List Continue 4"/>
    <w:basedOn w:val="List4"/>
    <w:rsid w:val="00277223"/>
    <w:pPr>
      <w:ind w:firstLine="0"/>
    </w:pPr>
  </w:style>
  <w:style w:type="paragraph" w:styleId="ListContinue5">
    <w:name w:val="List Continue 5"/>
    <w:basedOn w:val="List5"/>
    <w:rsid w:val="00277223"/>
    <w:pPr>
      <w:ind w:firstLine="0"/>
    </w:pPr>
  </w:style>
  <w:style w:type="paragraph" w:styleId="ListNumber3">
    <w:name w:val="List Number 3"/>
    <w:basedOn w:val="List3"/>
    <w:rsid w:val="00277223"/>
    <w:pPr>
      <w:numPr>
        <w:numId w:val="4"/>
      </w:numPr>
    </w:pPr>
  </w:style>
  <w:style w:type="paragraph" w:styleId="ListNumber4">
    <w:name w:val="List Number 4"/>
    <w:basedOn w:val="List4"/>
    <w:rsid w:val="00277223"/>
    <w:pPr>
      <w:numPr>
        <w:numId w:val="5"/>
      </w:numPr>
    </w:pPr>
  </w:style>
  <w:style w:type="paragraph" w:styleId="ListNumber5">
    <w:name w:val="List Number 5"/>
    <w:basedOn w:val="List5"/>
    <w:rsid w:val="00277223"/>
    <w:pPr>
      <w:numPr>
        <w:numId w:val="6"/>
      </w:numPr>
    </w:pPr>
  </w:style>
  <w:style w:type="paragraph" w:styleId="BlockText">
    <w:name w:val="Block Text"/>
    <w:basedOn w:val="Normal"/>
    <w:rsid w:val="00277223"/>
    <w:pPr>
      <w:spacing w:after="120"/>
      <w:ind w:left="1440" w:right="1440"/>
    </w:pPr>
  </w:style>
  <w:style w:type="character" w:customStyle="1" w:styleId="Subscript">
    <w:name w:val="Subscript"/>
    <w:basedOn w:val="DefaultParagraphFont"/>
    <w:rsid w:val="00277223"/>
    <w:rPr>
      <w:sz w:val="16"/>
      <w:vertAlign w:val="subscript"/>
    </w:rPr>
  </w:style>
  <w:style w:type="character" w:customStyle="1" w:styleId="Superscript">
    <w:name w:val="Superscript"/>
    <w:basedOn w:val="DefaultParagraphFont"/>
    <w:rsid w:val="00277223"/>
    <w:rPr>
      <w:sz w:val="16"/>
      <w:vertAlign w:val="superscript"/>
    </w:rPr>
  </w:style>
  <w:style w:type="character" w:customStyle="1" w:styleId="Symbols">
    <w:name w:val="Symbols"/>
    <w:basedOn w:val="DefaultParagraphFont"/>
    <w:rsid w:val="00277223"/>
    <w:rPr>
      <w:rFonts w:ascii="Symbol" w:hAnsi="Symbol"/>
    </w:rPr>
  </w:style>
  <w:style w:type="character" w:customStyle="1" w:styleId="MenuOptions">
    <w:name w:val="Menu Options"/>
    <w:basedOn w:val="DefaultParagraphFont"/>
    <w:rsid w:val="00277223"/>
    <w:rPr>
      <w:rFonts w:ascii="Arial Narrow" w:hAnsi="Arial Narrow"/>
      <w:smallCaps/>
    </w:rPr>
  </w:style>
  <w:style w:type="character" w:customStyle="1" w:styleId="Buttons">
    <w:name w:val="Buttons"/>
    <w:basedOn w:val="DefaultParagraphFont"/>
    <w:rsid w:val="00277223"/>
    <w:rPr>
      <w:b/>
    </w:rPr>
  </w:style>
  <w:style w:type="character" w:customStyle="1" w:styleId="Underlined">
    <w:name w:val="Underlined"/>
    <w:basedOn w:val="DefaultParagraphFont"/>
    <w:rsid w:val="00277223"/>
    <w:rPr>
      <w:u w:val="single"/>
    </w:rPr>
  </w:style>
  <w:style w:type="paragraph" w:customStyle="1" w:styleId="TableBodyTextRight">
    <w:name w:val="Table Body Text Right"/>
    <w:basedOn w:val="TableBodyText"/>
    <w:rsid w:val="00277223"/>
    <w:pPr>
      <w:widowControl w:val="0"/>
      <w:autoSpaceDE w:val="0"/>
      <w:autoSpaceDN w:val="0"/>
      <w:adjustRightInd w:val="0"/>
      <w:jc w:val="right"/>
    </w:pPr>
    <w:rPr>
      <w:rFonts w:cs="Arial"/>
      <w:szCs w:val="18"/>
    </w:rPr>
  </w:style>
  <w:style w:type="paragraph" w:customStyle="1" w:styleId="CopyrightText">
    <w:name w:val="Copyright Text"/>
    <w:basedOn w:val="BodyText"/>
    <w:rsid w:val="00277223"/>
    <w:rPr>
      <w:sz w:val="18"/>
    </w:rPr>
  </w:style>
  <w:style w:type="paragraph" w:customStyle="1" w:styleId="BodySmallRight">
    <w:name w:val="Body Small Right"/>
    <w:basedOn w:val="BodyTextRight"/>
    <w:rsid w:val="00277223"/>
    <w:rPr>
      <w:sz w:val="18"/>
      <w:szCs w:val="18"/>
    </w:rPr>
  </w:style>
  <w:style w:type="paragraph" w:customStyle="1" w:styleId="MarginEdition">
    <w:name w:val="Margin Edition"/>
    <w:basedOn w:val="MarginNote"/>
    <w:rsid w:val="00277223"/>
    <w:pPr>
      <w:spacing w:before="0" w:after="0"/>
    </w:pPr>
    <w:rPr>
      <w:rFonts w:ascii="Times New Roman" w:hAnsi="Times New Roman"/>
      <w:color w:val="999999"/>
    </w:rPr>
  </w:style>
  <w:style w:type="paragraph" w:customStyle="1" w:styleId="Spacer">
    <w:name w:val="Spacer"/>
    <w:basedOn w:val="Normal"/>
    <w:rsid w:val="00277223"/>
    <w:rPr>
      <w:sz w:val="2"/>
      <w:szCs w:val="2"/>
    </w:rPr>
  </w:style>
  <w:style w:type="character" w:customStyle="1" w:styleId="Small">
    <w:name w:val="Small"/>
    <w:basedOn w:val="DefaultParagraphFont"/>
    <w:rsid w:val="00277223"/>
    <w:rPr>
      <w:sz w:val="16"/>
    </w:rPr>
  </w:style>
  <w:style w:type="paragraph" w:customStyle="1" w:styleId="WideTable">
    <w:name w:val="Wide Table"/>
    <w:basedOn w:val="Normal"/>
    <w:rsid w:val="00277223"/>
    <w:pPr>
      <w:ind w:left="-1418"/>
    </w:pPr>
    <w:rPr>
      <w:sz w:val="2"/>
      <w:szCs w:val="2"/>
    </w:rPr>
  </w:style>
  <w:style w:type="character" w:styleId="PageNumber">
    <w:name w:val="page number"/>
    <w:basedOn w:val="DefaultParagraphFont"/>
    <w:rsid w:val="00277223"/>
  </w:style>
  <w:style w:type="paragraph" w:styleId="Quote">
    <w:name w:val="Quote"/>
    <w:basedOn w:val="Heading1"/>
    <w:link w:val="QuoteChar"/>
    <w:qFormat/>
    <w:rsid w:val="00277223"/>
    <w:rPr>
      <w:b w:val="0"/>
      <w:sz w:val="72"/>
      <w:szCs w:val="72"/>
      <w:lang w:val="en-NZ"/>
    </w:rPr>
  </w:style>
  <w:style w:type="character" w:customStyle="1" w:styleId="QuoteChar">
    <w:name w:val="Quote Char"/>
    <w:basedOn w:val="DefaultParagraphFont"/>
    <w:link w:val="Quote"/>
    <w:rsid w:val="00277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223"/>
    <w:pPr>
      <w:pageBreakBefore/>
    </w:pPr>
  </w:style>
  <w:style w:type="paragraph" w:customStyle="1" w:styleId="Border">
    <w:name w:val="Border"/>
    <w:basedOn w:val="Normal"/>
    <w:qFormat/>
    <w:rsid w:val="00277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223"/>
    <w:rPr>
      <w:b/>
      <w:bCs/>
      <w:i/>
      <w:iCs/>
      <w:color w:val="auto"/>
    </w:rPr>
  </w:style>
  <w:style w:type="paragraph" w:styleId="IntenseQuote">
    <w:name w:val="Intense Quote"/>
    <w:basedOn w:val="Normal"/>
    <w:next w:val="Normal"/>
    <w:link w:val="IntenseQuoteChar"/>
    <w:uiPriority w:val="30"/>
    <w:qFormat/>
    <w:rsid w:val="00277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223"/>
    <w:rPr>
      <w:smallCaps/>
      <w:color w:val="auto"/>
      <w:u w:val="single"/>
    </w:rPr>
  </w:style>
  <w:style w:type="character" w:styleId="IntenseReference">
    <w:name w:val="Intense Reference"/>
    <w:basedOn w:val="DefaultParagraphFont"/>
    <w:uiPriority w:val="32"/>
    <w:qFormat/>
    <w:rsid w:val="00277223"/>
    <w:rPr>
      <w:b/>
      <w:bCs/>
      <w:smallCaps/>
      <w:color w:val="auto"/>
      <w:spacing w:val="5"/>
      <w:u w:val="single"/>
    </w:rPr>
  </w:style>
  <w:style w:type="paragraph" w:customStyle="1" w:styleId="2ColumnHeading">
    <w:name w:val="2Column Heading"/>
    <w:basedOn w:val="BodyText"/>
    <w:qFormat/>
    <w:rsid w:val="00277223"/>
    <w:pPr>
      <w:spacing w:after="60"/>
      <w:ind w:left="-2268"/>
    </w:pPr>
    <w:rPr>
      <w:b/>
    </w:rPr>
  </w:style>
  <w:style w:type="paragraph" w:customStyle="1" w:styleId="Heading1TOC">
    <w:name w:val="Heading1 TOC"/>
    <w:basedOn w:val="Normal"/>
    <w:qFormat/>
    <w:rsid w:val="00277223"/>
    <w:pPr>
      <w:spacing w:before="240" w:after="120"/>
    </w:pPr>
    <w:rPr>
      <w:rFonts w:ascii="Times New Roman" w:hAnsi="Times New Roman"/>
      <w:b/>
      <w:sz w:val="32"/>
    </w:rPr>
  </w:style>
  <w:style w:type="paragraph" w:customStyle="1" w:styleId="Heading2TOC">
    <w:name w:val="Heading2 TOC"/>
    <w:basedOn w:val="Normal"/>
    <w:qFormat/>
    <w:rsid w:val="00277223"/>
    <w:pPr>
      <w:spacing w:before="240" w:after="60"/>
    </w:pPr>
    <w:rPr>
      <w:rFonts w:ascii="Times New Roman" w:hAnsi="Times New Roman"/>
      <w:b/>
      <w:sz w:val="28"/>
    </w:rPr>
  </w:style>
  <w:style w:type="character" w:customStyle="1" w:styleId="Underline">
    <w:name w:val="Underline"/>
    <w:basedOn w:val="DefaultParagraphFont"/>
    <w:qFormat/>
    <w:rsid w:val="00277223"/>
    <w:rPr>
      <w:u w:val="single"/>
    </w:rPr>
  </w:style>
  <w:style w:type="character" w:customStyle="1" w:styleId="BoldandItalics">
    <w:name w:val="Bold and Italics"/>
    <w:qFormat/>
    <w:rsid w:val="00277223"/>
    <w:rPr>
      <w:b/>
      <w:i/>
      <w:u w:val="none"/>
    </w:rPr>
  </w:style>
  <w:style w:type="paragraph" w:styleId="BalloonText">
    <w:name w:val="Balloon Text"/>
    <w:basedOn w:val="Normal"/>
    <w:link w:val="BalloonTextChar"/>
    <w:rsid w:val="00277223"/>
    <w:rPr>
      <w:rFonts w:ascii="Tahoma" w:hAnsi="Tahoma" w:cs="Tahoma"/>
      <w:sz w:val="16"/>
      <w:szCs w:val="16"/>
    </w:rPr>
  </w:style>
  <w:style w:type="character" w:customStyle="1" w:styleId="BalloonTextChar">
    <w:name w:val="Balloon Text Char"/>
    <w:basedOn w:val="DefaultParagraphFont"/>
    <w:link w:val="BalloonText"/>
    <w:rsid w:val="00277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2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223"/>
    <w:rPr>
      <w:b/>
      <w:color w:val="660033"/>
      <w:spacing w:val="0"/>
    </w:rPr>
  </w:style>
  <w:style w:type="paragraph" w:customStyle="1" w:styleId="Nameditemlist">
    <w:name w:val="Named item list"/>
    <w:basedOn w:val="BodyText"/>
    <w:qFormat/>
    <w:rsid w:val="00277223"/>
    <w:pPr>
      <w:tabs>
        <w:tab w:val="left" w:pos="2835"/>
      </w:tabs>
      <w:ind w:left="2835" w:hanging="2835"/>
    </w:pPr>
  </w:style>
  <w:style w:type="paragraph" w:customStyle="1" w:styleId="BodyTextnopadding">
    <w:name w:val="Body Text no padding"/>
    <w:basedOn w:val="BodyText"/>
    <w:qFormat/>
    <w:rsid w:val="00277223"/>
    <w:pPr>
      <w:spacing w:before="0" w:after="0"/>
    </w:pPr>
  </w:style>
  <w:style w:type="character" w:styleId="Hyperlink">
    <w:name w:val="Hyperlink"/>
    <w:basedOn w:val="DefaultParagraphFont"/>
    <w:uiPriority w:val="99"/>
    <w:unhideWhenUsed/>
    <w:rsid w:val="00C145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3138</Characters>
  <Application>Microsoft Office Word</Application>
  <DocSecurity>0</DocSecurity>
  <Lines>130</Lines>
  <Paragraphs>80</Paragraphs>
  <ScaleCrop>false</ScaleCrop>
  <Company>Author-it Software Corporation Ltd.</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ICPCBF391 Use electronic monitoring systems (converting and finishing)</dc:title>
  <dc:subject>Approved</dc:subject>
  <dc:creator>PwC’s Skills for Australia</dc:creator>
  <cp:keywords>Release: 1</cp:keywords>
  <dc:description>Review Date: 12 April 2008</dc:description>
  <cp:lastModifiedBy>HSD_TPCMSd.prod</cp:lastModifiedBy>
  <cp:revision>3</cp:revision>
  <dcterms:created xsi:type="dcterms:W3CDTF">2018-12-10T06:44:00Z</dcterms:created>
  <dcterms:modified xsi:type="dcterms:W3CDTF">2018-12-10T06:44:00Z</dcterms:modified>
</cp:coreProperties>
</file>