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3026" w:rsidP="005730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ICPCBF381 Set up machine for complex laminating</w:t>
      </w:r>
      <w:r>
        <w:fldChar w:fldCharType="end"/>
      </w:r>
    </w:p>
    <w:p w:rsidR="00573026" w:rsidP="00573026">
      <w:pPr>
        <w:pStyle w:val="Version"/>
        <w:sectPr w:rsidSect="008876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7607" w:rsidP="00887607">
      <w:pPr>
        <w:pStyle w:val="SuperHeading"/>
      </w:pPr>
      <w:r w:rsidRPr="00887607">
        <w:t>ICPCBF381 Set up machine for complex laminating</w:t>
      </w:r>
    </w:p>
    <w:p w:rsidR="00000000" w:rsidRPr="00887607" w:rsidP="00887607">
      <w:pPr>
        <w:pStyle w:val="Heading1"/>
      </w:pPr>
      <w:bookmarkStart w:id="1" w:name="O_694601"/>
      <w:bookmarkEnd w:id="1"/>
      <w:r w:rsidRPr="008876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7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rPr>
                <w:rStyle w:val="SpecialBold"/>
              </w:rPr>
              <w:t>Comments</w:t>
            </w:r>
          </w:p>
        </w:tc>
      </w:tr>
      <w:tr w:rsidTr="00887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t>This version first released with ICP Printing and Graphic Arts Training Package Version 1.0.</w:t>
            </w:r>
          </w:p>
        </w:tc>
      </w:tr>
    </w:tbl>
    <w:p w:rsidR="00000000" w:rsidRPr="00887607" w:rsidP="00887607">
      <w:pPr>
        <w:pStyle w:val="BodyText"/>
      </w:pPr>
    </w:p>
    <w:p w:rsidR="00000000" w:rsidRPr="00887607" w:rsidP="00887607">
      <w:pPr>
        <w:pStyle w:val="AllowPageBreak"/>
      </w:pPr>
    </w:p>
    <w:p w:rsidR="00000000" w:rsidRPr="00887607" w:rsidP="00887607">
      <w:pPr>
        <w:pStyle w:val="Heading1"/>
      </w:pPr>
      <w:bookmarkStart w:id="2" w:name="O_694602"/>
      <w:bookmarkEnd w:id="2"/>
      <w:r w:rsidRPr="00887607">
        <w:t>Application</w:t>
      </w:r>
    </w:p>
    <w:p w:rsidR="00000000" w:rsidRPr="00887607" w:rsidP="00573026">
      <w:pPr>
        <w:pStyle w:val="BodyText"/>
      </w:pPr>
      <w:r w:rsidRPr="00887607">
        <w:t>This unit describes the skills and knowledge required to set up a machine f</w:t>
      </w:r>
      <w:r w:rsidRPr="00887607">
        <w:t>or a range of complex laminating processes including laminating reel to reel, sheet to reel and reel to sheet.</w:t>
      </w:r>
    </w:p>
    <w:p w:rsidR="00000000" w:rsidRPr="00887607" w:rsidP="00573026">
      <w:pPr>
        <w:pStyle w:val="BodyText"/>
      </w:pPr>
      <w:r w:rsidRPr="00887607">
        <w:t>No licensing, legislative or certification requirements apply to this unit at the time of publication.</w:t>
      </w:r>
    </w:p>
    <w:p w:rsidR="00000000" w:rsidRPr="00887607" w:rsidP="00887607">
      <w:pPr>
        <w:pStyle w:val="Heading1"/>
      </w:pPr>
      <w:bookmarkStart w:id="3" w:name="O_694605"/>
      <w:bookmarkEnd w:id="3"/>
      <w:r w:rsidRPr="00887607">
        <w:t>Unit Sector</w:t>
      </w:r>
    </w:p>
    <w:p w:rsidR="00000000" w:rsidRPr="00887607" w:rsidP="00573026">
      <w:pPr>
        <w:pStyle w:val="BodyText"/>
      </w:pPr>
      <w:r w:rsidRPr="00887607">
        <w:t xml:space="preserve">Converting, </w:t>
      </w:r>
      <w:r w:rsidRPr="00887607">
        <w:t>Binding and Finishing</w:t>
      </w:r>
    </w:p>
    <w:p w:rsidR="00000000" w:rsidRPr="00887607" w:rsidP="00887607">
      <w:pPr>
        <w:pStyle w:val="Heading1"/>
      </w:pPr>
      <w:bookmarkStart w:id="4" w:name="O_694606"/>
      <w:bookmarkEnd w:id="4"/>
      <w:r w:rsidRPr="0088760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87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rPr>
                <w:rStyle w:val="SpecialBold"/>
              </w:rPr>
              <w:t>PERFORMANCE CRITERIA</w:t>
            </w:r>
          </w:p>
        </w:tc>
      </w:tr>
      <w:tr w:rsidTr="00887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7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t xml:space="preserve">1.1 Job specifications are read and interpreted from job documentation or production control system </w:t>
            </w:r>
          </w:p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1.2 Set-up is planned and carried out correctly in minimum time with minimum wastage</w:t>
            </w:r>
          </w:p>
        </w:tc>
      </w:tr>
      <w:tr w:rsidTr="00887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2. Set up 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t>2.1 Unwind re</w:t>
            </w:r>
            <w:r w:rsidRPr="00887607">
              <w:t xml:space="preserve">el is set up and adjusted according to job specifications </w:t>
            </w:r>
          </w:p>
          <w:p w:rsidR="00000000" w:rsidRPr="00887607" w:rsidP="00887607">
            <w:pPr>
              <w:pStyle w:val="BodyText"/>
            </w:pPr>
            <w:r w:rsidRPr="00887607">
              <w:t xml:space="preserve">2.2 Webbing procedures are carried out </w:t>
            </w:r>
          </w:p>
          <w:p w:rsidR="00000000" w:rsidRPr="00887607" w:rsidP="00887607">
            <w:pPr>
              <w:pStyle w:val="BodyText"/>
            </w:pPr>
            <w:r w:rsidRPr="00887607">
              <w:t xml:space="preserve">2.3 Web control system is set up and adjusted according to job specifications </w:t>
            </w:r>
          </w:p>
          <w:p w:rsidR="00000000" w:rsidRPr="00887607" w:rsidP="00887607">
            <w:pPr>
              <w:pStyle w:val="BodyText"/>
            </w:pPr>
            <w:r w:rsidRPr="00887607">
              <w:t xml:space="preserve">2.4 Reels are spliced/joined according to job specifications </w:t>
            </w:r>
          </w:p>
          <w:p w:rsidR="00000000" w:rsidRPr="00887607" w:rsidP="00887607">
            <w:pPr>
              <w:pStyle w:val="BodyText"/>
            </w:pPr>
            <w:r w:rsidRPr="00887607">
              <w:t xml:space="preserve">2.5 Rewind reel is set up and adjusted according to job </w:t>
            </w:r>
            <w:r w:rsidRPr="00887607">
              <w:t xml:space="preserve">specifications </w:t>
            </w:r>
          </w:p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 xml:space="preserve">2.6 Sheeter is set up and adjusted according to job specifications </w:t>
            </w:r>
          </w:p>
        </w:tc>
      </w:tr>
      <w:tr w:rsidTr="00887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3. Set up machine for complex laminating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t>3.1 Application system cylinder is set up and adjusted according to job sp</w:t>
            </w:r>
            <w:r w:rsidRPr="00887607">
              <w:t xml:space="preserve">ecifications </w:t>
            </w:r>
          </w:p>
          <w:p w:rsidR="00000000" w:rsidRPr="00887607" w:rsidP="00887607">
            <w:pPr>
              <w:pStyle w:val="BodyText"/>
            </w:pPr>
            <w:r w:rsidRPr="00887607">
              <w:t xml:space="preserve">3.2 Adhesive application system is set up and adjusted according to job specifications </w:t>
            </w:r>
          </w:p>
          <w:p w:rsidR="00000000" w:rsidRPr="00887607" w:rsidP="00887607">
            <w:pPr>
              <w:pStyle w:val="BodyText"/>
            </w:pPr>
            <w:r w:rsidRPr="00887607">
              <w:t xml:space="preserve">3.3 Binding pressures are set up and adjusted according to job specifications </w:t>
            </w:r>
          </w:p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 xml:space="preserve">3.4 Drying system is set up and adjusted according to job specifications </w:t>
            </w:r>
          </w:p>
        </w:tc>
      </w:tr>
      <w:tr w:rsidTr="00887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4. Set up in-line unit(s)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t xml:space="preserve">4.1 Minor in-line printing/converting/binding unit(s) are set up for basic process(es) and adjusted according to machine requirements and job specifications </w:t>
            </w:r>
          </w:p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4.2 Assistance is given in set-up of major in-line printing/converting/b</w:t>
            </w:r>
            <w:r w:rsidRPr="00887607">
              <w:t>inding unit(s)</w:t>
            </w:r>
          </w:p>
        </w:tc>
      </w:tr>
      <w:tr w:rsidTr="0088760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5.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t xml:space="preserve">5.1 Raw material to be used for sample is organised correctly </w:t>
            </w:r>
          </w:p>
          <w:p w:rsidR="00000000" w:rsidRPr="00887607" w:rsidP="00887607">
            <w:pPr>
              <w:pStyle w:val="BodyText"/>
            </w:pPr>
            <w:r w:rsidRPr="00887607">
              <w:t>5.2 Machine is set up and operated to produce a specified sample according to work health and safety requirements, manufacturer’s specifications and enterp</w:t>
            </w:r>
            <w:r w:rsidRPr="00887607">
              <w:t xml:space="preserve">rise procedures </w:t>
            </w:r>
          </w:p>
          <w:p w:rsidR="00000000" w:rsidRPr="00887607" w:rsidP="00887607">
            <w:pPr>
              <w:pStyle w:val="BodyText"/>
            </w:pPr>
            <w:r w:rsidRPr="00887607">
              <w:t xml:space="preserve">5.3 Sample is visually inspected and/or tested or laboratory testing is organised according to enterprise procedures </w:t>
            </w:r>
          </w:p>
          <w:p w:rsidR="00000000" w:rsidRPr="00887607" w:rsidP="00887607">
            <w:pPr>
              <w:pStyle w:val="BodyText"/>
            </w:pPr>
            <w:r w:rsidRPr="00887607">
              <w:t xml:space="preserve">5.4 Results are interpreted to determine adjustment requirements </w:t>
            </w:r>
          </w:p>
          <w:p w:rsidR="00000000" w:rsidRPr="00887607" w:rsidP="00887607">
            <w:pPr>
              <w:pStyle w:val="BodyText"/>
            </w:pPr>
            <w:r w:rsidRPr="00887607">
              <w:t>5.5 Adjustment changes are carried out according to pro</w:t>
            </w:r>
            <w:r w:rsidRPr="00887607">
              <w:t xml:space="preserve">duct and machine specifications </w:t>
            </w:r>
          </w:p>
        </w:tc>
      </w:tr>
    </w:tbl>
    <w:p w:rsidR="00000000" w:rsidRPr="00887607" w:rsidP="00887607">
      <w:pPr>
        <w:pStyle w:val="BodyText"/>
      </w:pPr>
    </w:p>
    <w:p w:rsidR="00000000" w:rsidRPr="00887607" w:rsidP="00887607">
      <w:pPr>
        <w:pStyle w:val="AllowPageBreak"/>
      </w:pPr>
    </w:p>
    <w:p w:rsidR="00000000" w:rsidRPr="00887607" w:rsidP="00887607">
      <w:pPr>
        <w:pStyle w:val="Heading1"/>
      </w:pPr>
      <w:bookmarkStart w:id="5" w:name="O_694607"/>
      <w:bookmarkEnd w:id="5"/>
      <w:r w:rsidRPr="00887607">
        <w:t>Foundation Skills</w:t>
      </w:r>
    </w:p>
    <w:p w:rsidR="00000000" w:rsidRPr="00573026" w:rsidP="00573026">
      <w:pPr>
        <w:pStyle w:val="BodyText"/>
        <w:rPr>
          <w:i/>
        </w:rPr>
      </w:pPr>
      <w:r w:rsidRPr="0057302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8876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rPr>
                <w:rStyle w:val="SpecialBold"/>
              </w:rPr>
              <w:t>Performance</w:t>
            </w:r>
          </w:p>
          <w:p w:rsidR="00000000" w:rsidRPr="00887607" w:rsidP="00887607">
            <w:pPr>
              <w:pStyle w:val="BodyText"/>
            </w:pPr>
            <w:r w:rsidRPr="00887607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rPr>
                <w:rStyle w:val="SpecialBold"/>
              </w:rPr>
              <w:t>Description</w:t>
            </w:r>
          </w:p>
        </w:tc>
      </w:tr>
      <w:tr w:rsidTr="008876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1.1, 2.1, 2.3-2.6, 3.1-3.4, 4.1, 5.2, 5.5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ListBullet"/>
              <w:rPr>
                <w:lang w:val="en-NZ"/>
              </w:rPr>
            </w:pPr>
            <w:r w:rsidRPr="00887607">
              <w:t>Recognises and interprets text to establish job requirements from information contained within relevant procedures and specifications</w:t>
            </w:r>
          </w:p>
        </w:tc>
      </w:tr>
      <w:tr w:rsidTr="008876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5.2, 5.3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ListBullet"/>
              <w:rPr>
                <w:lang w:val="en-NZ"/>
              </w:rPr>
            </w:pPr>
            <w:r w:rsidRPr="00887607">
              <w:t>Complies with legis</w:t>
            </w:r>
            <w:r w:rsidRPr="00887607">
              <w:t>lative requirements and follows organisational policies and procedures relevant to own role</w:t>
            </w:r>
          </w:p>
        </w:tc>
      </w:tr>
      <w:tr w:rsidTr="008876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ListBullet"/>
              <w:rPr>
                <w:lang w:val="en-NZ"/>
              </w:rPr>
            </w:pPr>
            <w:r w:rsidRPr="00887607">
              <w:t xml:space="preserve">Cooperates with others as part of familiar routine activities, and contributes </w:t>
            </w:r>
            <w:r w:rsidRPr="00887607">
              <w:t>to specific activities requiring joint responsibility and accountability</w:t>
            </w:r>
          </w:p>
        </w:tc>
      </w:tr>
      <w:tr w:rsidTr="0088760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1.2, 2.1-2.6, 3.1-3.4, 4.1, 5.1-5.5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ListBullet"/>
            </w:pPr>
            <w:r w:rsidRPr="00887607">
              <w:t>Plans and organises familiar tasks</w:t>
            </w:r>
          </w:p>
          <w:p w:rsidR="00000000" w:rsidRPr="00887607" w:rsidP="00887607">
            <w:pPr>
              <w:pStyle w:val="ListBullet"/>
            </w:pPr>
            <w:r w:rsidRPr="00887607">
              <w:t>Implements actions as per instructions, making adjustments if necessary</w:t>
            </w:r>
          </w:p>
          <w:p w:rsidR="00000000" w:rsidRPr="00887607" w:rsidP="00887607">
            <w:pPr>
              <w:pStyle w:val="ListBullet"/>
            </w:pPr>
            <w:r w:rsidRPr="00887607">
              <w:t>Plans, identifies an</w:t>
            </w:r>
            <w:r w:rsidRPr="00887607">
              <w:t>d assembles resources required to complete tasks</w:t>
            </w:r>
          </w:p>
          <w:p w:rsidR="00000000" w:rsidRPr="00887607" w:rsidP="00887607">
            <w:pPr>
              <w:pStyle w:val="ListBullet"/>
            </w:pPr>
            <w:r w:rsidRPr="00887607">
              <w:t>Analyses results to decide on adjustments needed to achieve required outcomes</w:t>
            </w:r>
          </w:p>
          <w:p w:rsidR="00000000" w:rsidRPr="00887607" w:rsidP="00887607">
            <w:pPr>
              <w:pStyle w:val="ListBullet"/>
            </w:pPr>
            <w:r w:rsidRPr="00887607">
              <w:t>Follows routine procedures for using digital technology by reading data from electronic monitoring and control systems</w:t>
            </w:r>
          </w:p>
        </w:tc>
      </w:tr>
    </w:tbl>
    <w:p w:rsidR="00000000" w:rsidRPr="00887607" w:rsidP="00887607">
      <w:pPr>
        <w:pStyle w:val="BodyText"/>
      </w:pPr>
    </w:p>
    <w:p w:rsidR="00000000" w:rsidRPr="00887607" w:rsidP="00887607">
      <w:pPr>
        <w:pStyle w:val="AllowPageBreak"/>
      </w:pPr>
    </w:p>
    <w:p w:rsidR="00000000" w:rsidRPr="00887607" w:rsidP="00887607">
      <w:pPr>
        <w:pStyle w:val="Heading1"/>
      </w:pPr>
      <w:bookmarkStart w:id="6" w:name="O_694609"/>
      <w:bookmarkEnd w:id="6"/>
      <w:r w:rsidRPr="0088760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87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rPr>
                <w:rStyle w:val="SpecialBold"/>
              </w:rPr>
              <w:t xml:space="preserve">Code and title </w:t>
            </w:r>
          </w:p>
          <w:p w:rsidR="00000000" w:rsidRPr="00887607" w:rsidP="00887607">
            <w:pPr>
              <w:pStyle w:val="BodyText"/>
            </w:pPr>
            <w:r w:rsidRPr="0088760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rPr>
                <w:rStyle w:val="SpecialBold"/>
              </w:rPr>
              <w:t>Code and title</w:t>
            </w:r>
          </w:p>
          <w:p w:rsidR="00000000" w:rsidRPr="00887607" w:rsidP="00887607">
            <w:pPr>
              <w:pStyle w:val="BodyText"/>
            </w:pPr>
            <w:r w:rsidRPr="0088760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rPr>
                <w:rStyle w:val="SpecialBold"/>
              </w:rPr>
              <w:t>Equivalence status</w:t>
            </w:r>
          </w:p>
        </w:tc>
      </w:tr>
      <w:tr w:rsidTr="008876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ICPCBF381 Set up machine for complex laminating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ICPCF381C Set up machine for complex laminating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7607">
            <w:pPr>
              <w:pStyle w:val="BodyText"/>
              <w:rPr>
                <w:lang w:val="en-NZ"/>
              </w:rPr>
            </w:pPr>
            <w:r w:rsidRPr="0088760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7607" w:rsidP="00887607">
            <w:pPr>
              <w:pStyle w:val="BodyText"/>
            </w:pPr>
            <w:r w:rsidRPr="00887607">
              <w:t>Equivalent unit</w:t>
            </w:r>
          </w:p>
        </w:tc>
      </w:tr>
    </w:tbl>
    <w:p w:rsidR="00000000" w:rsidRPr="00887607" w:rsidP="00887607">
      <w:pPr>
        <w:pStyle w:val="BodyText"/>
      </w:pPr>
    </w:p>
    <w:p w:rsidR="00000000" w:rsidRPr="00887607" w:rsidP="00887607">
      <w:pPr>
        <w:pStyle w:val="AllowPageBreak"/>
      </w:pPr>
    </w:p>
    <w:p w:rsidR="00000000" w:rsidRPr="00887607" w:rsidP="00887607">
      <w:pPr>
        <w:pStyle w:val="Heading1"/>
      </w:pPr>
      <w:bookmarkStart w:id="7" w:name="O_694616"/>
      <w:bookmarkEnd w:id="7"/>
      <w:r w:rsidRPr="00887607">
        <w:t>Links</w:t>
      </w:r>
    </w:p>
    <w:p w:rsidR="00000000" w:rsidRPr="00887607" w:rsidP="00573026">
      <w:pPr>
        <w:pStyle w:val="BodyText"/>
      </w:pPr>
      <w:r w:rsidRPr="0088760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030684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87607" w:rsidP="00887607"/>
    <w:sectPr w:rsidSect="008876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07" w:rsidRPr="00573026" w:rsidP="005730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26" w:rsidP="008876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3026" w:rsidP="008876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73026" w:rsidP="008876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7607" w:rsidRPr="00573026" w:rsidP="005730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6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026" w:rsidRPr="002D2AF8" w:rsidP="008876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ICPCBF381 Set up machine for complex laminating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73026" w:rsidP="008876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207E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5AC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76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76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76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76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76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76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76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76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76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76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76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7607"/>
  </w:style>
  <w:style w:type="character" w:customStyle="1" w:styleId="Heading1Char">
    <w:name w:val="Heading 1 Char"/>
    <w:basedOn w:val="DefaultParagraphFont"/>
    <w:link w:val="Heading1"/>
    <w:rsid w:val="008876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76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76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76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7607"/>
    <w:rPr>
      <w:b/>
      <w:spacing w:val="0"/>
    </w:rPr>
  </w:style>
  <w:style w:type="character" w:styleId="Emphasis">
    <w:name w:val="Emphasis"/>
    <w:basedOn w:val="DefaultParagraphFont"/>
    <w:qFormat/>
    <w:rsid w:val="00887607"/>
    <w:rPr>
      <w:i/>
    </w:rPr>
  </w:style>
  <w:style w:type="paragraph" w:customStyle="1" w:styleId="SuperHeading">
    <w:name w:val="SuperHeading"/>
    <w:basedOn w:val="Normal"/>
    <w:rsid w:val="008876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76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76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76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76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7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76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7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76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76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76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76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76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76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76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76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76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76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76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76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76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76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76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76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76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760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76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76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76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76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76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76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76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76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76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76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76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76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7607"/>
  </w:style>
  <w:style w:type="paragraph" w:styleId="TableofFigures">
    <w:name w:val="table of figures"/>
    <w:basedOn w:val="Normal"/>
    <w:next w:val="Normal"/>
    <w:semiHidden/>
    <w:rsid w:val="008876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7607"/>
    <w:pPr>
      <w:numPr>
        <w:numId w:val="10"/>
      </w:numPr>
    </w:pPr>
  </w:style>
  <w:style w:type="character" w:customStyle="1" w:styleId="WingdingSymbols">
    <w:name w:val="Wingding Symbols"/>
    <w:rsid w:val="00887607"/>
    <w:rPr>
      <w:rFonts w:ascii="Wingdings" w:hAnsi="Wingdings"/>
    </w:rPr>
  </w:style>
  <w:style w:type="paragraph" w:customStyle="1" w:styleId="TableHeading">
    <w:name w:val="Table Heading"/>
    <w:basedOn w:val="HeadingBase"/>
    <w:rsid w:val="008876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7607"/>
    <w:rPr>
      <w:color w:val="0033CC"/>
      <w:u w:val="none"/>
    </w:rPr>
  </w:style>
  <w:style w:type="paragraph" w:customStyle="1" w:styleId="BodyTextRight">
    <w:name w:val="Body Text Right"/>
    <w:basedOn w:val="BodyText"/>
    <w:rsid w:val="008876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76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76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76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76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76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7607"/>
    <w:rPr>
      <w:sz w:val="32"/>
    </w:rPr>
  </w:style>
  <w:style w:type="paragraph" w:customStyle="1" w:styleId="HeadingProcedure">
    <w:name w:val="Heading Procedure"/>
    <w:basedOn w:val="HeadingBase"/>
    <w:next w:val="Normal"/>
    <w:rsid w:val="008876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7607"/>
    <w:pPr>
      <w:spacing w:before="60" w:after="60"/>
    </w:pPr>
  </w:style>
  <w:style w:type="paragraph" w:styleId="ListContinue">
    <w:name w:val="List Continue"/>
    <w:basedOn w:val="List"/>
    <w:rsid w:val="00887607"/>
    <w:pPr>
      <w:ind w:firstLine="0"/>
    </w:pPr>
  </w:style>
  <w:style w:type="paragraph" w:customStyle="1" w:styleId="ListNote">
    <w:name w:val="List Note"/>
    <w:basedOn w:val="List"/>
    <w:rsid w:val="008876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76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76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7607"/>
    <w:rPr>
      <w:rFonts w:ascii="Courier New" w:hAnsi="Courier New"/>
    </w:rPr>
  </w:style>
  <w:style w:type="paragraph" w:customStyle="1" w:styleId="NoteBullet">
    <w:name w:val="Note Bullet"/>
    <w:basedOn w:val="Note"/>
    <w:rsid w:val="008876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76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76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76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76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76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76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7607"/>
    <w:rPr>
      <w:b/>
      <w:smallCaps/>
    </w:rPr>
  </w:style>
  <w:style w:type="paragraph" w:customStyle="1" w:styleId="TableListNumber">
    <w:name w:val="Table List Number"/>
    <w:basedOn w:val="ListNumber"/>
    <w:rsid w:val="008876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76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7607"/>
    <w:pPr>
      <w:numPr>
        <w:numId w:val="8"/>
      </w:numPr>
    </w:pPr>
  </w:style>
  <w:style w:type="paragraph" w:customStyle="1" w:styleId="ListAlpha2">
    <w:name w:val="List Alpha 2"/>
    <w:basedOn w:val="List2"/>
    <w:rsid w:val="00887607"/>
    <w:pPr>
      <w:numPr>
        <w:numId w:val="7"/>
      </w:numPr>
    </w:pPr>
  </w:style>
  <w:style w:type="paragraph" w:styleId="List2">
    <w:name w:val="List 2"/>
    <w:basedOn w:val="BodyText"/>
    <w:rsid w:val="008876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76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76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76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76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76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7607"/>
    <w:pPr>
      <w:numPr>
        <w:numId w:val="3"/>
      </w:numPr>
    </w:pPr>
  </w:style>
  <w:style w:type="paragraph" w:styleId="ListContinue2">
    <w:name w:val="List Continue 2"/>
    <w:basedOn w:val="List2"/>
    <w:rsid w:val="00887607"/>
    <w:pPr>
      <w:ind w:firstLine="0"/>
    </w:pPr>
  </w:style>
  <w:style w:type="paragraph" w:styleId="ListContinue3">
    <w:name w:val="List Continue 3"/>
    <w:basedOn w:val="List3"/>
    <w:rsid w:val="00887607"/>
    <w:pPr>
      <w:ind w:left="1021" w:firstLine="0"/>
    </w:pPr>
  </w:style>
  <w:style w:type="paragraph" w:styleId="ListContinue4">
    <w:name w:val="List Continue 4"/>
    <w:basedOn w:val="List4"/>
    <w:rsid w:val="00887607"/>
    <w:pPr>
      <w:ind w:firstLine="0"/>
    </w:pPr>
  </w:style>
  <w:style w:type="paragraph" w:styleId="ListContinue5">
    <w:name w:val="List Continue 5"/>
    <w:basedOn w:val="List5"/>
    <w:rsid w:val="00887607"/>
    <w:pPr>
      <w:ind w:firstLine="0"/>
    </w:pPr>
  </w:style>
  <w:style w:type="paragraph" w:styleId="ListNumber3">
    <w:name w:val="List Number 3"/>
    <w:basedOn w:val="List3"/>
    <w:rsid w:val="00887607"/>
    <w:pPr>
      <w:numPr>
        <w:numId w:val="4"/>
      </w:numPr>
    </w:pPr>
  </w:style>
  <w:style w:type="paragraph" w:styleId="ListNumber4">
    <w:name w:val="List Number 4"/>
    <w:basedOn w:val="List4"/>
    <w:rsid w:val="00887607"/>
    <w:pPr>
      <w:numPr>
        <w:numId w:val="5"/>
      </w:numPr>
    </w:pPr>
  </w:style>
  <w:style w:type="paragraph" w:styleId="ListNumber5">
    <w:name w:val="List Number 5"/>
    <w:basedOn w:val="List5"/>
    <w:rsid w:val="00887607"/>
    <w:pPr>
      <w:numPr>
        <w:numId w:val="6"/>
      </w:numPr>
    </w:pPr>
  </w:style>
  <w:style w:type="paragraph" w:styleId="BlockText">
    <w:name w:val="Block Text"/>
    <w:basedOn w:val="Normal"/>
    <w:rsid w:val="008876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76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7607"/>
    <w:rPr>
      <w:sz w:val="16"/>
      <w:vertAlign w:val="superscript"/>
    </w:rPr>
  </w:style>
  <w:style w:type="character" w:customStyle="1" w:styleId="Symbols">
    <w:name w:val="Symbols"/>
    <w:basedOn w:val="DefaultParagraphFont"/>
    <w:rsid w:val="00887607"/>
    <w:rPr>
      <w:rFonts w:ascii="Symbol" w:hAnsi="Symbol"/>
    </w:rPr>
  </w:style>
  <w:style w:type="character" w:customStyle="1" w:styleId="MenuOptions">
    <w:name w:val="Menu Options"/>
    <w:basedOn w:val="DefaultParagraphFont"/>
    <w:rsid w:val="008876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7607"/>
    <w:rPr>
      <w:b/>
    </w:rPr>
  </w:style>
  <w:style w:type="character" w:customStyle="1" w:styleId="Underlined">
    <w:name w:val="Underlined"/>
    <w:basedOn w:val="DefaultParagraphFont"/>
    <w:rsid w:val="00887607"/>
    <w:rPr>
      <w:u w:val="single"/>
    </w:rPr>
  </w:style>
  <w:style w:type="paragraph" w:customStyle="1" w:styleId="TableBodyTextRight">
    <w:name w:val="Table Body Text Right"/>
    <w:basedOn w:val="TableBodyText"/>
    <w:rsid w:val="008876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7607"/>
    <w:rPr>
      <w:sz w:val="18"/>
    </w:rPr>
  </w:style>
  <w:style w:type="paragraph" w:customStyle="1" w:styleId="BodySmallRight">
    <w:name w:val="Body Small Right"/>
    <w:basedOn w:val="BodyTextRight"/>
    <w:rsid w:val="00887607"/>
    <w:rPr>
      <w:sz w:val="18"/>
      <w:szCs w:val="18"/>
    </w:rPr>
  </w:style>
  <w:style w:type="paragraph" w:customStyle="1" w:styleId="MarginEdition">
    <w:name w:val="Margin Edition"/>
    <w:basedOn w:val="MarginNote"/>
    <w:rsid w:val="008876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7607"/>
    <w:rPr>
      <w:sz w:val="2"/>
      <w:szCs w:val="2"/>
    </w:rPr>
  </w:style>
  <w:style w:type="character" w:customStyle="1" w:styleId="Small">
    <w:name w:val="Small"/>
    <w:basedOn w:val="DefaultParagraphFont"/>
    <w:rsid w:val="00887607"/>
    <w:rPr>
      <w:sz w:val="16"/>
    </w:rPr>
  </w:style>
  <w:style w:type="paragraph" w:customStyle="1" w:styleId="WideTable">
    <w:name w:val="Wide Table"/>
    <w:basedOn w:val="Normal"/>
    <w:rsid w:val="008876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7607"/>
  </w:style>
  <w:style w:type="paragraph" w:styleId="Quote">
    <w:name w:val="Quote"/>
    <w:basedOn w:val="Heading1"/>
    <w:link w:val="QuoteChar"/>
    <w:qFormat/>
    <w:rsid w:val="008876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76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7607"/>
    <w:pPr>
      <w:pageBreakBefore/>
    </w:pPr>
  </w:style>
  <w:style w:type="paragraph" w:customStyle="1" w:styleId="Border">
    <w:name w:val="Border"/>
    <w:basedOn w:val="Normal"/>
    <w:qFormat/>
    <w:rsid w:val="008876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76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76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76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76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76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76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76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76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7607"/>
    <w:rPr>
      <w:u w:val="single"/>
    </w:rPr>
  </w:style>
  <w:style w:type="character" w:customStyle="1" w:styleId="BoldandItalics">
    <w:name w:val="Bold and Italics"/>
    <w:qFormat/>
    <w:rsid w:val="00887607"/>
    <w:rPr>
      <w:b/>
      <w:i/>
      <w:u w:val="none"/>
    </w:rPr>
  </w:style>
  <w:style w:type="paragraph" w:styleId="BalloonText">
    <w:name w:val="Balloon Text"/>
    <w:basedOn w:val="Normal"/>
    <w:link w:val="BalloonTextChar"/>
    <w:rsid w:val="008876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76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76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76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76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76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760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3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3782</Characters>
  <Application>Microsoft Office Word</Application>
  <DocSecurity>0</DocSecurity>
  <Lines>151</Lines>
  <Paragraphs>93</Paragraphs>
  <ScaleCrop>false</ScaleCrop>
  <Company>Author-it Software Corporation Ltd.</Company>
  <LinksUpToDate>false</LinksUpToDate>
  <CharactersWithSpaces>4304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ICPCBF381 Set up machine for complex laminating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2018-12-10T06:39:00Z</dcterms:created>
  <dcterms:modified xsi:type="dcterms:W3CDTF">2018-12-10T06:39:00Z</dcterms:modified>
</cp:coreProperties>
</file>