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5CF" w:rsidP="008D0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ICPCBF3620 Produce complex adhesive, mechanical or sewn fastened product</w:t>
      </w:r>
      <w:r>
        <w:fldChar w:fldCharType="end"/>
      </w:r>
    </w:p>
    <w:p w:rsidR="008D05CF" w:rsidP="008D05CF">
      <w:pPr>
        <w:pStyle w:val="Version"/>
        <w:sectPr w:rsidSect="00797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1D4" w:rsidP="007971D4">
      <w:pPr>
        <w:pStyle w:val="SuperHeading"/>
      </w:pPr>
      <w:r w:rsidRPr="007971D4">
        <w:t>Assessment Requirements for ICPCBF3620 Produce complex adhesive, mechanical or sewn fastened product</w:t>
      </w:r>
    </w:p>
    <w:p w:rsidR="00000000" w:rsidRPr="007971D4" w:rsidP="007971D4">
      <w:pPr>
        <w:pStyle w:val="Heading1"/>
      </w:pPr>
      <w:bookmarkStart w:id="1" w:name="O_1073550"/>
      <w:bookmarkEnd w:id="1"/>
      <w:r w:rsidRPr="007971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9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D4" w:rsidP="007971D4">
            <w:pPr>
              <w:pStyle w:val="BodyText"/>
            </w:pPr>
            <w:r w:rsidRPr="007971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D4">
            <w:pPr>
              <w:pStyle w:val="BodyText"/>
              <w:rPr>
                <w:lang w:val="en-NZ"/>
              </w:rPr>
            </w:pPr>
            <w:r w:rsidRPr="007971D4">
              <w:rPr>
                <w:rStyle w:val="SpecialBold"/>
              </w:rPr>
              <w:t>Comments</w:t>
            </w:r>
          </w:p>
        </w:tc>
      </w:tr>
      <w:tr w:rsidTr="0079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D4">
            <w:pPr>
              <w:pStyle w:val="BodyText"/>
              <w:rPr>
                <w:lang w:val="en-NZ"/>
              </w:rPr>
            </w:pPr>
            <w:r w:rsidRPr="007971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D4" w:rsidP="007971D4">
            <w:pPr>
              <w:pStyle w:val="BodyText"/>
            </w:pPr>
            <w:r w:rsidRPr="007971D4">
              <w:t>This version first released with ICP Printing and Graphic Arts Training Package Version 4.0.</w:t>
            </w:r>
          </w:p>
        </w:tc>
      </w:tr>
    </w:tbl>
    <w:p w:rsidR="00000000" w:rsidRPr="007971D4" w:rsidP="007971D4">
      <w:pPr>
        <w:pStyle w:val="BodyText"/>
      </w:pPr>
    </w:p>
    <w:p w:rsidR="00000000" w:rsidRPr="007971D4" w:rsidP="007971D4">
      <w:pPr>
        <w:pStyle w:val="AllowPageBreak"/>
      </w:pPr>
    </w:p>
    <w:p w:rsidR="00000000" w:rsidRPr="007971D4" w:rsidP="007971D4">
      <w:pPr>
        <w:pStyle w:val="Heading1"/>
      </w:pPr>
      <w:bookmarkStart w:id="2" w:name="O_1073553"/>
      <w:bookmarkEnd w:id="2"/>
      <w:r w:rsidRPr="007971D4">
        <w:t>Performance Evidence</w:t>
      </w:r>
    </w:p>
    <w:p w:rsidR="00000000" w:rsidRPr="007971D4" w:rsidP="008D05CF">
      <w:pPr>
        <w:pStyle w:val="BodyText"/>
      </w:pPr>
      <w:r w:rsidRPr="007971D4">
        <w:t>The candidate must demonstrate the ability to complete the tasks outlined in the elements, performance criteria and found</w:t>
      </w:r>
      <w:r w:rsidRPr="007971D4">
        <w:t>ation skills of this unit, including evidence of the ability to:</w:t>
      </w:r>
    </w:p>
    <w:p w:rsidR="00000000" w:rsidRPr="007971D4" w:rsidP="007971D4">
      <w:pPr>
        <w:pStyle w:val="ListBullet"/>
      </w:pPr>
      <w:r w:rsidRPr="007971D4">
        <w:t>produce two complex jobs using different sizes and weights of substrate, each including adjustments in at least one of the following:</w:t>
      </w:r>
    </w:p>
    <w:p w:rsidR="00000000" w:rsidRPr="007971D4" w:rsidP="007971D4">
      <w:pPr>
        <w:pStyle w:val="ListBullet2"/>
      </w:pPr>
      <w:r w:rsidRPr="007971D4">
        <w:t>adhesive binding</w:t>
      </w:r>
    </w:p>
    <w:p w:rsidR="00000000" w:rsidRPr="007971D4" w:rsidP="007971D4">
      <w:pPr>
        <w:pStyle w:val="ListBullet2"/>
      </w:pPr>
      <w:r w:rsidRPr="007971D4">
        <w:t>high frequency welding</w:t>
      </w:r>
    </w:p>
    <w:p w:rsidR="00000000" w:rsidRPr="007971D4" w:rsidP="007971D4">
      <w:pPr>
        <w:pStyle w:val="ListBullet2"/>
      </w:pPr>
      <w:r w:rsidRPr="007971D4">
        <w:t>wire stitching</w:t>
      </w:r>
    </w:p>
    <w:p w:rsidR="00000000" w:rsidRPr="007971D4" w:rsidP="008D05CF">
      <w:pPr>
        <w:pStyle w:val="BodyText"/>
      </w:pPr>
      <w:r w:rsidRPr="007971D4">
        <w:t xml:space="preserve">In the course of the above the candidate must: </w:t>
      </w:r>
    </w:p>
    <w:p w:rsidR="00000000" w:rsidRPr="007971D4" w:rsidP="007971D4">
      <w:pPr>
        <w:pStyle w:val="ListBullet"/>
      </w:pPr>
      <w:r w:rsidRPr="007971D4">
        <w:t>operate production process in association with fellow workers and according to enterprise procedures and planned daily schedule</w:t>
      </w:r>
    </w:p>
    <w:p w:rsidR="00000000" w:rsidRPr="007971D4" w:rsidP="007971D4">
      <w:pPr>
        <w:pStyle w:val="ListBullet"/>
      </w:pPr>
      <w:r w:rsidRPr="007971D4">
        <w:t>follow work health and safety (WHS) requirements, manufacturer specifications a</w:t>
      </w:r>
      <w:r w:rsidRPr="007971D4">
        <w:t>nd enterprise procedures</w:t>
      </w:r>
    </w:p>
    <w:p w:rsidR="00000000" w:rsidRPr="007971D4" w:rsidP="007971D4">
      <w:pPr>
        <w:pStyle w:val="ListBullet"/>
      </w:pPr>
      <w:r w:rsidRPr="007971D4">
        <w:t>anticipate production difficulties and take preventive action to prevent occurrence.</w:t>
      </w:r>
    </w:p>
    <w:p w:rsidR="00000000" w:rsidRPr="007971D4" w:rsidP="007971D4">
      <w:pPr>
        <w:pStyle w:val="AllowPageBreak"/>
      </w:pPr>
    </w:p>
    <w:p w:rsidR="00000000" w:rsidRPr="007971D4" w:rsidP="007971D4">
      <w:pPr>
        <w:pStyle w:val="Heading1"/>
      </w:pPr>
      <w:bookmarkStart w:id="3" w:name="O_1073552"/>
      <w:bookmarkEnd w:id="3"/>
      <w:r w:rsidRPr="007971D4">
        <w:t>Knowledge Evidence</w:t>
      </w:r>
    </w:p>
    <w:p w:rsidR="00000000" w:rsidRPr="007971D4" w:rsidP="008D05CF">
      <w:pPr>
        <w:pStyle w:val="BodyText"/>
      </w:pPr>
      <w:r w:rsidRPr="007971D4">
        <w:t>The candidate must be able to demonstrate knowledge to complete the tasks outlined in the elements, performa</w:t>
      </w:r>
      <w:r w:rsidRPr="007971D4">
        <w:t>nce criteria and foundation skills of this unit, including knowledge of:</w:t>
      </w:r>
    </w:p>
    <w:p w:rsidR="00000000" w:rsidRPr="007971D4" w:rsidP="007971D4">
      <w:pPr>
        <w:pStyle w:val="ListBullet"/>
      </w:pPr>
      <w:r w:rsidRPr="007971D4">
        <w:t>WHS risks and requirements for:</w:t>
      </w:r>
    </w:p>
    <w:p w:rsidR="00000000" w:rsidRPr="007971D4" w:rsidP="007971D4">
      <w:pPr>
        <w:pStyle w:val="ListBullet2"/>
      </w:pPr>
      <w:r w:rsidRPr="007971D4">
        <w:t>operating sheet-fed transportation and delivery systems</w:t>
      </w:r>
    </w:p>
    <w:p w:rsidR="00000000" w:rsidRPr="007971D4" w:rsidP="007971D4">
      <w:pPr>
        <w:pStyle w:val="ListBullet2"/>
      </w:pPr>
      <w:r w:rsidRPr="007971D4">
        <w:t>maintaining and adjusting operation of the machine</w:t>
      </w:r>
    </w:p>
    <w:p w:rsidR="00000000" w:rsidRPr="007971D4" w:rsidP="007971D4">
      <w:pPr>
        <w:pStyle w:val="ListBullet2"/>
      </w:pPr>
      <w:r w:rsidRPr="007971D4">
        <w:t>using hot melt adhesive</w:t>
      </w:r>
    </w:p>
    <w:p w:rsidR="00000000" w:rsidRPr="007971D4" w:rsidP="007971D4">
      <w:pPr>
        <w:pStyle w:val="ListBullet2"/>
      </w:pPr>
      <w:r w:rsidRPr="007971D4">
        <w:t>cleaning the machi</w:t>
      </w:r>
      <w:r w:rsidRPr="007971D4">
        <w:t>ne</w:t>
      </w:r>
    </w:p>
    <w:p w:rsidR="00000000" w:rsidRPr="007971D4" w:rsidP="007971D4">
      <w:pPr>
        <w:pStyle w:val="ListBullet2"/>
      </w:pPr>
      <w:r w:rsidRPr="007971D4">
        <w:t>waste removal</w:t>
      </w:r>
    </w:p>
    <w:p w:rsidR="00000000" w:rsidRPr="007971D4" w:rsidP="007971D4">
      <w:pPr>
        <w:pStyle w:val="ListBullet"/>
      </w:pPr>
      <w:r w:rsidRPr="007971D4">
        <w:t>areas of the sheet-fed feeder requiring continuous observation to meet job requirements</w:t>
      </w:r>
    </w:p>
    <w:p w:rsidR="00000000" w:rsidRPr="007971D4" w:rsidP="007971D4">
      <w:pPr>
        <w:pStyle w:val="ListBullet"/>
      </w:pPr>
      <w:r w:rsidRPr="007971D4">
        <w:t>parts of the sheet pick-up system to adjust to ensure continuous sheet feeding</w:t>
      </w:r>
    </w:p>
    <w:p w:rsidR="00000000" w:rsidRPr="007971D4" w:rsidP="007971D4">
      <w:pPr>
        <w:pStyle w:val="ListBullet"/>
      </w:pPr>
      <w:r w:rsidRPr="007971D4">
        <w:t>areas of the delivery system to observe to maintain tension and prevent damage to the finished product</w:t>
      </w:r>
    </w:p>
    <w:p w:rsidR="00000000" w:rsidRPr="007971D4" w:rsidP="007971D4">
      <w:pPr>
        <w:pStyle w:val="ListBullet"/>
      </w:pPr>
      <w:r w:rsidRPr="007971D4">
        <w:t>checks to make when substrate is removed from the machine</w:t>
      </w:r>
    </w:p>
    <w:p w:rsidR="00000000" w:rsidRPr="007971D4" w:rsidP="007971D4">
      <w:pPr>
        <w:pStyle w:val="ListBullet"/>
      </w:pPr>
      <w:r w:rsidRPr="007971D4">
        <w:t>list safety clothing available for use when operating adhesive binders</w:t>
      </w:r>
    </w:p>
    <w:p w:rsidR="00000000" w:rsidRPr="007971D4" w:rsidP="007971D4">
      <w:pPr>
        <w:pStyle w:val="ListBullet"/>
      </w:pPr>
      <w:r w:rsidRPr="007971D4">
        <w:t>optimal machine speed of</w:t>
      </w:r>
      <w:r w:rsidRPr="007971D4">
        <w:t xml:space="preserve"> production and the key factors affecting it</w:t>
      </w:r>
    </w:p>
    <w:p w:rsidR="00000000" w:rsidRPr="007971D4" w:rsidP="007971D4">
      <w:pPr>
        <w:pStyle w:val="ListBullet"/>
      </w:pPr>
      <w:r w:rsidRPr="007971D4">
        <w:t>sectors to observe to guarantee the production process is continuous and meets job requirements</w:t>
      </w:r>
    </w:p>
    <w:p w:rsidR="00000000" w:rsidRPr="007971D4" w:rsidP="007971D4">
      <w:pPr>
        <w:pStyle w:val="ListBullet"/>
      </w:pPr>
      <w:r w:rsidRPr="007971D4">
        <w:t xml:space="preserve">areas of the in-line process requiring continuous observation to ensure product quality </w:t>
      </w:r>
    </w:p>
    <w:p w:rsidR="00000000" w:rsidRPr="007971D4" w:rsidP="007971D4">
      <w:pPr>
        <w:pStyle w:val="ListBullet"/>
      </w:pPr>
      <w:r w:rsidRPr="007971D4">
        <w:t>circumstances that require</w:t>
      </w:r>
      <w:r w:rsidRPr="007971D4">
        <w:t xml:space="preserve"> the machine to be adjusted, slowed down or sped up</w:t>
      </w:r>
    </w:p>
    <w:p w:rsidR="00000000" w:rsidRPr="007971D4" w:rsidP="007971D4">
      <w:pPr>
        <w:pStyle w:val="ListBullet"/>
      </w:pPr>
      <w:r w:rsidRPr="007971D4">
        <w:t>methods for increasing spine milling on an adhesive binder</w:t>
      </w:r>
    </w:p>
    <w:p w:rsidR="00000000" w:rsidRPr="007971D4" w:rsidP="007971D4">
      <w:pPr>
        <w:pStyle w:val="ListBullet"/>
      </w:pPr>
      <w:r w:rsidRPr="007971D4">
        <w:t>steps taken to increase/decrease dwell time and current on a high frequency welder</w:t>
      </w:r>
    </w:p>
    <w:p w:rsidR="00000000" w:rsidRPr="007971D4" w:rsidP="007971D4">
      <w:pPr>
        <w:pStyle w:val="ListBullet"/>
      </w:pPr>
      <w:r w:rsidRPr="007971D4">
        <w:t>checks to make for a given machine’s shutdown procedure</w:t>
      </w:r>
    </w:p>
    <w:p w:rsidR="00000000" w:rsidRPr="007971D4" w:rsidP="007971D4">
      <w:pPr>
        <w:pStyle w:val="ListBullet"/>
      </w:pPr>
      <w:r w:rsidRPr="007971D4">
        <w:t>the ma</w:t>
      </w:r>
      <w:r w:rsidRPr="007971D4">
        <w:t>in reasons for a thorough shutdown of operations</w:t>
      </w:r>
    </w:p>
    <w:p w:rsidR="00000000" w:rsidRPr="007971D4" w:rsidP="007971D4">
      <w:pPr>
        <w:pStyle w:val="ListBullet"/>
      </w:pPr>
      <w:r w:rsidRPr="007971D4">
        <w:t>areas of the machine that need regular cleaning, the materials to be cleaned and required cleaning agents</w:t>
      </w:r>
    </w:p>
    <w:p w:rsidR="00000000" w:rsidRPr="007971D4" w:rsidP="007971D4">
      <w:pPr>
        <w:pStyle w:val="ListBullet"/>
      </w:pPr>
      <w:r w:rsidRPr="007971D4">
        <w:t>steps taken to keep the machine clear of surface rust (condensation)</w:t>
      </w:r>
    </w:p>
    <w:p w:rsidR="00000000" w:rsidRPr="007971D4" w:rsidP="007971D4">
      <w:pPr>
        <w:pStyle w:val="ListBullet"/>
      </w:pPr>
      <w:r w:rsidRPr="007971D4">
        <w:t>production records to be kept and the information they should contain</w:t>
      </w:r>
    </w:p>
    <w:p w:rsidR="00000000" w:rsidRPr="007971D4" w:rsidP="007971D4">
      <w:pPr>
        <w:pStyle w:val="ListBullet"/>
      </w:pPr>
      <w:r w:rsidRPr="007971D4">
        <w:t>quality criteria to be considered in a completed:</w:t>
      </w:r>
    </w:p>
    <w:p w:rsidR="00000000" w:rsidRPr="007971D4" w:rsidP="007971D4">
      <w:pPr>
        <w:pStyle w:val="ListBullet2"/>
      </w:pPr>
      <w:r w:rsidRPr="007971D4">
        <w:t>adhesive bound job</w:t>
      </w:r>
    </w:p>
    <w:p w:rsidR="00000000" w:rsidRPr="007971D4" w:rsidP="007971D4">
      <w:pPr>
        <w:pStyle w:val="ListBullet2"/>
      </w:pPr>
      <w:r w:rsidRPr="007971D4">
        <w:t>high frequency welded job</w:t>
      </w:r>
    </w:p>
    <w:p w:rsidR="00000000" w:rsidRPr="007971D4" w:rsidP="007971D4">
      <w:pPr>
        <w:pStyle w:val="ListBullet2"/>
      </w:pPr>
      <w:r w:rsidRPr="007971D4">
        <w:t>wire stitched job</w:t>
      </w:r>
    </w:p>
    <w:p w:rsidR="00000000" w:rsidRPr="007971D4" w:rsidP="007971D4">
      <w:pPr>
        <w:pStyle w:val="ListBullet"/>
      </w:pPr>
      <w:r w:rsidRPr="007971D4">
        <w:t>steps taken to ensure important features of the production control syst</w:t>
      </w:r>
      <w:r w:rsidRPr="007971D4">
        <w:t>em are followed</w:t>
      </w:r>
    </w:p>
    <w:p w:rsidR="00000000" w:rsidRPr="007971D4" w:rsidP="007971D4">
      <w:pPr>
        <w:pStyle w:val="ListBullet"/>
      </w:pPr>
      <w:r w:rsidRPr="007971D4">
        <w:t>production alterations required to meet client requirements</w:t>
      </w:r>
    </w:p>
    <w:p w:rsidR="00000000" w:rsidRPr="007971D4" w:rsidP="007971D4">
      <w:pPr>
        <w:pStyle w:val="ListBullet"/>
      </w:pPr>
      <w:r w:rsidRPr="007971D4">
        <w:t>the items to check against the client sample</w:t>
      </w:r>
    </w:p>
    <w:p w:rsidR="00000000" w:rsidRPr="007971D4" w:rsidP="007971D4">
      <w:pPr>
        <w:pStyle w:val="ListBullet"/>
      </w:pPr>
      <w:r w:rsidRPr="007971D4">
        <w:t>the requirements for recycling waste</w:t>
      </w:r>
    </w:p>
    <w:p w:rsidR="00000000" w:rsidRPr="007971D4" w:rsidP="007971D4">
      <w:pPr>
        <w:pStyle w:val="ListBullet"/>
      </w:pPr>
      <w:r w:rsidRPr="007971D4">
        <w:t>manufacturer manuals, enterprise procedures  and work health and safety documentation, including t</w:t>
      </w:r>
      <w:r w:rsidRPr="007971D4">
        <w:t>heir location and purpose.</w:t>
      </w:r>
    </w:p>
    <w:p w:rsidR="00000000" w:rsidRPr="007971D4" w:rsidP="007971D4">
      <w:pPr>
        <w:pStyle w:val="AllowPageBreak"/>
      </w:pPr>
    </w:p>
    <w:p w:rsidR="00000000" w:rsidRPr="007971D4" w:rsidP="007971D4">
      <w:pPr>
        <w:pStyle w:val="Heading1"/>
      </w:pPr>
      <w:bookmarkStart w:id="4" w:name="O_1073551"/>
      <w:bookmarkEnd w:id="4"/>
      <w:r w:rsidRPr="007971D4">
        <w:t>Assessment Conditions</w:t>
      </w:r>
    </w:p>
    <w:p w:rsidR="00000000" w:rsidRPr="007971D4" w:rsidP="008D05CF">
      <w:pPr>
        <w:pStyle w:val="BodyText"/>
      </w:pPr>
      <w:r w:rsidRPr="007971D4">
        <w:t>Gather evidence to demonstrate consistent performance in conditions that are safe and replicate the workplace. Noise levels, production flow, interruptions and time variances must be typic</w:t>
      </w:r>
      <w:r w:rsidRPr="007971D4">
        <w:t>al of those experienced in the converting, binding and finishing field of work and include access to:</w:t>
      </w:r>
    </w:p>
    <w:p w:rsidR="00000000" w:rsidRPr="007971D4" w:rsidP="007971D4">
      <w:pPr>
        <w:pStyle w:val="ListBullet"/>
      </w:pPr>
      <w:r w:rsidRPr="007971D4">
        <w:t>special purpose tools, equipment and materials</w:t>
      </w:r>
    </w:p>
    <w:p w:rsidR="00000000" w:rsidRPr="007971D4" w:rsidP="007971D4">
      <w:pPr>
        <w:pStyle w:val="ListBullet"/>
      </w:pPr>
      <w:r w:rsidRPr="007971D4">
        <w:t>adhesive, mechanical or sewn fastened machinery.</w:t>
      </w:r>
    </w:p>
    <w:p w:rsidR="00000000" w:rsidRPr="007971D4" w:rsidP="008D05CF">
      <w:pPr>
        <w:pStyle w:val="BodyText"/>
      </w:pPr>
      <w:r w:rsidRPr="007971D4">
        <w:t>Assessors of this unit must satisfy the requirements for assessors in applicable vocational education and training legislation, frameworks and/or standards.</w:t>
      </w:r>
    </w:p>
    <w:p w:rsidR="00000000" w:rsidRPr="007971D4" w:rsidP="007971D4">
      <w:pPr>
        <w:pStyle w:val="Heading1"/>
      </w:pPr>
      <w:bookmarkStart w:id="5" w:name="O_1073549"/>
      <w:bookmarkEnd w:id="5"/>
      <w:r w:rsidRPr="007971D4">
        <w:t>Links</w:t>
      </w:r>
    </w:p>
    <w:p w:rsidR="00000000" w:rsidRPr="007971D4" w:rsidP="008D05CF">
      <w:pPr>
        <w:pStyle w:val="BodyText"/>
      </w:pPr>
      <w:r w:rsidRPr="007971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269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971D4" w:rsidP="007971D4"/>
    <w:sectPr w:rsidSect="007971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D4" w:rsidRPr="008D05CF" w:rsidP="008D0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CF" w:rsidP="00797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5CF" w:rsidP="00797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05CF" w:rsidP="00797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1D4" w:rsidRPr="008D05CF" w:rsidP="008D0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5CF" w:rsidRPr="002D2AF8" w:rsidP="00797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ICPCBF3620 Produce complex adhesive, mechanical or sewn 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D05CF" w:rsidP="00797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E47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67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0A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1D4"/>
  </w:style>
  <w:style w:type="character" w:customStyle="1" w:styleId="Heading1Char">
    <w:name w:val="Heading 1 Char"/>
    <w:basedOn w:val="DefaultParagraphFont"/>
    <w:link w:val="Heading1"/>
    <w:rsid w:val="00797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1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1D4"/>
    <w:rPr>
      <w:b/>
      <w:spacing w:val="0"/>
    </w:rPr>
  </w:style>
  <w:style w:type="paragraph" w:styleId="ListBullet2">
    <w:name w:val="List Bullet 2"/>
    <w:basedOn w:val="List2"/>
    <w:rsid w:val="007971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1D4"/>
    <w:rPr>
      <w:i/>
    </w:rPr>
  </w:style>
  <w:style w:type="paragraph" w:styleId="Caption">
    <w:name w:val="caption"/>
    <w:basedOn w:val="BodyText"/>
    <w:next w:val="Normal"/>
    <w:qFormat/>
    <w:rsid w:val="00797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1D4"/>
  </w:style>
  <w:style w:type="paragraph" w:styleId="TableofFigures">
    <w:name w:val="table of figures"/>
    <w:basedOn w:val="Normal"/>
    <w:next w:val="Normal"/>
    <w:semiHidden/>
    <w:rsid w:val="00797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1D4"/>
    <w:rPr>
      <w:rFonts w:ascii="Wingdings" w:hAnsi="Wingdings"/>
    </w:rPr>
  </w:style>
  <w:style w:type="paragraph" w:customStyle="1" w:styleId="TableHeading">
    <w:name w:val="Table Heading"/>
    <w:basedOn w:val="HeadingBase"/>
    <w:rsid w:val="00797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1D4"/>
    <w:rPr>
      <w:color w:val="0033CC"/>
      <w:u w:val="none"/>
    </w:rPr>
  </w:style>
  <w:style w:type="paragraph" w:customStyle="1" w:styleId="BodyTextRight">
    <w:name w:val="Body Text Right"/>
    <w:basedOn w:val="BodyText"/>
    <w:rsid w:val="00797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1D4"/>
    <w:rPr>
      <w:sz w:val="32"/>
    </w:rPr>
  </w:style>
  <w:style w:type="paragraph" w:customStyle="1" w:styleId="HeadingProcedure">
    <w:name w:val="Heading Procedure"/>
    <w:basedOn w:val="HeadingBase"/>
    <w:next w:val="Normal"/>
    <w:rsid w:val="00797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1D4"/>
    <w:pPr>
      <w:spacing w:before="60" w:after="60"/>
    </w:pPr>
  </w:style>
  <w:style w:type="paragraph" w:styleId="ListContinue">
    <w:name w:val="List Continue"/>
    <w:basedOn w:val="List"/>
    <w:rsid w:val="007971D4"/>
    <w:pPr>
      <w:ind w:firstLine="0"/>
    </w:pPr>
  </w:style>
  <w:style w:type="paragraph" w:customStyle="1" w:styleId="ListNote">
    <w:name w:val="List Note"/>
    <w:basedOn w:val="List"/>
    <w:rsid w:val="00797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1D4"/>
    <w:rPr>
      <w:rFonts w:ascii="Courier New" w:hAnsi="Courier New"/>
    </w:rPr>
  </w:style>
  <w:style w:type="paragraph" w:customStyle="1" w:styleId="NoteBullet">
    <w:name w:val="Note Bullet"/>
    <w:basedOn w:val="Note"/>
    <w:rsid w:val="00797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1D4"/>
    <w:rPr>
      <w:b/>
      <w:smallCaps/>
    </w:rPr>
  </w:style>
  <w:style w:type="paragraph" w:customStyle="1" w:styleId="TableListNumber">
    <w:name w:val="Table List Number"/>
    <w:basedOn w:val="ListNumber"/>
    <w:rsid w:val="00797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1D4"/>
    <w:pPr>
      <w:numPr>
        <w:numId w:val="9"/>
      </w:numPr>
    </w:pPr>
  </w:style>
  <w:style w:type="paragraph" w:customStyle="1" w:styleId="ListAlpha2">
    <w:name w:val="List Alpha 2"/>
    <w:basedOn w:val="List2"/>
    <w:rsid w:val="007971D4"/>
    <w:pPr>
      <w:numPr>
        <w:numId w:val="8"/>
      </w:numPr>
    </w:pPr>
  </w:style>
  <w:style w:type="paragraph" w:styleId="List2">
    <w:name w:val="List 2"/>
    <w:basedOn w:val="BodyText"/>
    <w:rsid w:val="00797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1D4"/>
    <w:pPr>
      <w:numPr>
        <w:numId w:val="4"/>
      </w:numPr>
    </w:pPr>
  </w:style>
  <w:style w:type="paragraph" w:styleId="ListContinue2">
    <w:name w:val="List Continue 2"/>
    <w:basedOn w:val="List2"/>
    <w:rsid w:val="007971D4"/>
    <w:pPr>
      <w:ind w:firstLine="0"/>
    </w:pPr>
  </w:style>
  <w:style w:type="paragraph" w:styleId="ListContinue3">
    <w:name w:val="List Continue 3"/>
    <w:basedOn w:val="List3"/>
    <w:rsid w:val="007971D4"/>
    <w:pPr>
      <w:ind w:left="1021" w:firstLine="0"/>
    </w:pPr>
  </w:style>
  <w:style w:type="paragraph" w:styleId="ListContinue4">
    <w:name w:val="List Continue 4"/>
    <w:basedOn w:val="List4"/>
    <w:rsid w:val="007971D4"/>
    <w:pPr>
      <w:ind w:firstLine="0"/>
    </w:pPr>
  </w:style>
  <w:style w:type="paragraph" w:styleId="ListContinue5">
    <w:name w:val="List Continue 5"/>
    <w:basedOn w:val="List5"/>
    <w:rsid w:val="007971D4"/>
    <w:pPr>
      <w:ind w:firstLine="0"/>
    </w:pPr>
  </w:style>
  <w:style w:type="paragraph" w:styleId="ListNumber3">
    <w:name w:val="List Number 3"/>
    <w:basedOn w:val="List3"/>
    <w:rsid w:val="007971D4"/>
    <w:pPr>
      <w:numPr>
        <w:numId w:val="5"/>
      </w:numPr>
    </w:pPr>
  </w:style>
  <w:style w:type="paragraph" w:styleId="ListNumber4">
    <w:name w:val="List Number 4"/>
    <w:basedOn w:val="List4"/>
    <w:rsid w:val="007971D4"/>
    <w:pPr>
      <w:numPr>
        <w:numId w:val="6"/>
      </w:numPr>
    </w:pPr>
  </w:style>
  <w:style w:type="paragraph" w:styleId="ListNumber5">
    <w:name w:val="List Number 5"/>
    <w:basedOn w:val="List5"/>
    <w:rsid w:val="007971D4"/>
    <w:pPr>
      <w:numPr>
        <w:numId w:val="7"/>
      </w:numPr>
    </w:pPr>
  </w:style>
  <w:style w:type="paragraph" w:styleId="BlockText">
    <w:name w:val="Block Text"/>
    <w:basedOn w:val="Normal"/>
    <w:rsid w:val="00797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1D4"/>
    <w:rPr>
      <w:sz w:val="16"/>
      <w:vertAlign w:val="superscript"/>
    </w:rPr>
  </w:style>
  <w:style w:type="character" w:customStyle="1" w:styleId="Symbols">
    <w:name w:val="Symbols"/>
    <w:basedOn w:val="DefaultParagraphFont"/>
    <w:rsid w:val="007971D4"/>
    <w:rPr>
      <w:rFonts w:ascii="Symbol" w:hAnsi="Symbol"/>
    </w:rPr>
  </w:style>
  <w:style w:type="character" w:customStyle="1" w:styleId="MenuOptions">
    <w:name w:val="Menu Options"/>
    <w:basedOn w:val="DefaultParagraphFont"/>
    <w:rsid w:val="00797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1D4"/>
    <w:rPr>
      <w:b/>
    </w:rPr>
  </w:style>
  <w:style w:type="character" w:customStyle="1" w:styleId="Underlined">
    <w:name w:val="Underlined"/>
    <w:basedOn w:val="DefaultParagraphFont"/>
    <w:rsid w:val="007971D4"/>
    <w:rPr>
      <w:u w:val="single"/>
    </w:rPr>
  </w:style>
  <w:style w:type="paragraph" w:customStyle="1" w:styleId="TableBodyTextRight">
    <w:name w:val="Table Body Text Right"/>
    <w:basedOn w:val="TableBodyText"/>
    <w:rsid w:val="00797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1D4"/>
    <w:rPr>
      <w:sz w:val="18"/>
    </w:rPr>
  </w:style>
  <w:style w:type="paragraph" w:customStyle="1" w:styleId="BodySmallRight">
    <w:name w:val="Body Small Right"/>
    <w:basedOn w:val="BodyTextRight"/>
    <w:rsid w:val="007971D4"/>
    <w:rPr>
      <w:sz w:val="18"/>
      <w:szCs w:val="18"/>
    </w:rPr>
  </w:style>
  <w:style w:type="paragraph" w:customStyle="1" w:styleId="MarginEdition">
    <w:name w:val="Margin Edition"/>
    <w:basedOn w:val="MarginNote"/>
    <w:rsid w:val="00797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1D4"/>
    <w:rPr>
      <w:sz w:val="2"/>
      <w:szCs w:val="2"/>
    </w:rPr>
  </w:style>
  <w:style w:type="character" w:customStyle="1" w:styleId="Small">
    <w:name w:val="Small"/>
    <w:basedOn w:val="DefaultParagraphFont"/>
    <w:rsid w:val="007971D4"/>
    <w:rPr>
      <w:sz w:val="16"/>
    </w:rPr>
  </w:style>
  <w:style w:type="paragraph" w:customStyle="1" w:styleId="WideTable">
    <w:name w:val="Wide Table"/>
    <w:basedOn w:val="Normal"/>
    <w:rsid w:val="00797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1D4"/>
  </w:style>
  <w:style w:type="paragraph" w:styleId="Quote">
    <w:name w:val="Quote"/>
    <w:basedOn w:val="Heading1"/>
    <w:link w:val="QuoteChar"/>
    <w:qFormat/>
    <w:rsid w:val="00797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1D4"/>
    <w:pPr>
      <w:pageBreakBefore/>
    </w:pPr>
  </w:style>
  <w:style w:type="paragraph" w:customStyle="1" w:styleId="Border">
    <w:name w:val="Border"/>
    <w:basedOn w:val="Normal"/>
    <w:qFormat/>
    <w:rsid w:val="00797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1D4"/>
    <w:rPr>
      <w:u w:val="single"/>
    </w:rPr>
  </w:style>
  <w:style w:type="character" w:customStyle="1" w:styleId="BoldandItalics">
    <w:name w:val="Bold and Italics"/>
    <w:qFormat/>
    <w:rsid w:val="007971D4"/>
    <w:rPr>
      <w:b/>
      <w:i/>
      <w:u w:val="none"/>
    </w:rPr>
  </w:style>
  <w:style w:type="paragraph" w:styleId="BalloonText">
    <w:name w:val="Balloon Text"/>
    <w:basedOn w:val="Normal"/>
    <w:link w:val="BalloonTextChar"/>
    <w:rsid w:val="00797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1D4"/>
    <w:pPr>
      <w:spacing w:before="0" w:after="0"/>
    </w:pPr>
  </w:style>
  <w:style w:type="paragraph" w:customStyle="1" w:styleId="BodyTextBold">
    <w:name w:val="Body Text Bold"/>
    <w:basedOn w:val="BodyText"/>
    <w:qFormat/>
    <w:rsid w:val="007971D4"/>
    <w:rPr>
      <w:b/>
    </w:rPr>
  </w:style>
  <w:style w:type="character" w:styleId="Hyperlink">
    <w:name w:val="Hyperlink"/>
    <w:basedOn w:val="DefaultParagraphFont"/>
    <w:uiPriority w:val="99"/>
    <w:unhideWhenUsed/>
    <w:rsid w:val="008D0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3530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ICPCBF3620 Produce complex adhesive, mechanical or sewn fastened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