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A26" w:rsidP="00000A26">
      <w:pPr>
        <w:pStyle w:val="Title"/>
      </w:pPr>
      <w:r>
        <w:fldChar w:fldCharType="begin"/>
      </w:r>
      <w:r>
        <w:instrText xml:space="preserve"> TITLE   \* MERGEFORMAT </w:instrText>
      </w:r>
      <w:r>
        <w:fldChar w:fldCharType="separate"/>
      </w:r>
      <w:r>
        <w:t>Assessment Requirements for ICPCBF361 Set up machine for complex adhesive, mechanical or sewn fastening</w:t>
      </w:r>
      <w:r>
        <w:fldChar w:fldCharType="end"/>
      </w:r>
    </w:p>
    <w:p w:rsidR="00000A26" w:rsidP="00000A26">
      <w:pPr>
        <w:pStyle w:val="Version"/>
        <w:sectPr w:rsidSect="007E6C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CF8" w:rsidP="007E6CF8">
      <w:pPr>
        <w:pStyle w:val="SuperHeading"/>
      </w:pPr>
      <w:r w:rsidRPr="007E6CF8">
        <w:t>Assessment Requirements for ICPCBF361 Set up machine for complex adhesive, mechanical or sewn fastening</w:t>
      </w:r>
    </w:p>
    <w:p w:rsidR="00000000" w:rsidRPr="007E6CF8" w:rsidP="007E6CF8">
      <w:pPr>
        <w:pStyle w:val="Heading1"/>
      </w:pPr>
      <w:bookmarkStart w:id="1" w:name="O_694293"/>
      <w:bookmarkEnd w:id="1"/>
      <w:r w:rsidRPr="007E6CF8">
        <w:t>Modification History</w:t>
      </w:r>
    </w:p>
    <w:tbl>
      <w:tblPr>
        <w:tblW w:w="0" w:type="auto"/>
        <w:tblLayout w:type="fixed"/>
        <w:tblCellMar>
          <w:left w:w="62" w:type="dxa"/>
          <w:right w:w="62" w:type="dxa"/>
        </w:tblCellMar>
        <w:tblLook w:val="0000"/>
      </w:tblPr>
      <w:tblGrid>
        <w:gridCol w:w="2627"/>
        <w:gridCol w:w="6337"/>
      </w:tblGrid>
      <w:tr w:rsidTr="007E6CF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F8" w:rsidP="007E6CF8">
            <w:pPr>
              <w:pStyle w:val="BodyText"/>
            </w:pPr>
            <w:r w:rsidRPr="007E6CF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F8">
            <w:pPr>
              <w:pStyle w:val="BodyText"/>
              <w:rPr>
                <w:lang w:val="en-NZ"/>
              </w:rPr>
            </w:pPr>
            <w:r w:rsidRPr="007E6CF8">
              <w:rPr>
                <w:rStyle w:val="SpecialBold"/>
              </w:rPr>
              <w:t>Comments</w:t>
            </w:r>
          </w:p>
        </w:tc>
      </w:tr>
      <w:tr w:rsidTr="007E6CF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CF8">
            <w:pPr>
              <w:pStyle w:val="BodyText"/>
              <w:rPr>
                <w:lang w:val="en-NZ"/>
              </w:rPr>
            </w:pPr>
            <w:r w:rsidRPr="007E6CF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CF8" w:rsidP="007E6CF8">
            <w:pPr>
              <w:pStyle w:val="BodyText"/>
            </w:pPr>
            <w:r w:rsidRPr="007E6CF8">
              <w:t>This version first released with ICP</w:t>
            </w:r>
            <w:r w:rsidRPr="007E6CF8">
              <w:t xml:space="preserve"> Printing and Graphic Arts Training Package Version 1.0.</w:t>
            </w:r>
          </w:p>
        </w:tc>
      </w:tr>
    </w:tbl>
    <w:p w:rsidR="00000000" w:rsidRPr="007E6CF8" w:rsidP="007E6CF8">
      <w:pPr>
        <w:pStyle w:val="BodyText"/>
      </w:pPr>
    </w:p>
    <w:p w:rsidR="00000000" w:rsidRPr="007E6CF8" w:rsidP="007E6CF8">
      <w:pPr>
        <w:pStyle w:val="AllowPageBreak"/>
      </w:pPr>
    </w:p>
    <w:p w:rsidR="00000000" w:rsidRPr="007E6CF8" w:rsidP="007E6CF8">
      <w:pPr>
        <w:pStyle w:val="Heading1"/>
      </w:pPr>
      <w:bookmarkStart w:id="2" w:name="O_694294"/>
      <w:bookmarkEnd w:id="2"/>
      <w:r w:rsidRPr="007E6CF8">
        <w:t>Performance Evidence</w:t>
      </w:r>
    </w:p>
    <w:p w:rsidR="00000000" w:rsidRPr="007E6CF8" w:rsidP="00000A26">
      <w:pPr>
        <w:pStyle w:val="BodyText"/>
      </w:pPr>
      <w:r w:rsidRPr="007E6CF8">
        <w:t>Evidence of the ability to:</w:t>
      </w:r>
    </w:p>
    <w:p w:rsidR="00000000" w:rsidRPr="007E6CF8" w:rsidP="007E6CF8">
      <w:pPr>
        <w:pStyle w:val="ListBullet"/>
      </w:pPr>
      <w:r w:rsidRPr="007E6CF8">
        <w:t>correctly set up machines for one complex process of adhesive, thermal, mechanical or section sewing</w:t>
      </w:r>
    </w:p>
    <w:p w:rsidR="00000000" w:rsidRPr="007E6CF8" w:rsidP="007E6CF8">
      <w:pPr>
        <w:pStyle w:val="ListBullet"/>
      </w:pPr>
      <w:r w:rsidRPr="007E6CF8">
        <w:t>set up (including replacing a</w:t>
      </w:r>
      <w:r w:rsidRPr="007E6CF8">
        <w:t>dhesive, thread, wire) TWO complex jobs using different sizes and weights of substrate according to manufacturer’s and job specifications, enterprise procedures and listed performance criteria</w:t>
      </w:r>
    </w:p>
    <w:p w:rsidR="00000000" w:rsidRPr="007E6CF8" w:rsidP="007E6CF8">
      <w:pPr>
        <w:pStyle w:val="ListBullet"/>
      </w:pPr>
      <w:r w:rsidRPr="007E6CF8">
        <w:t>demonstrate all safety devices on the machine.</w:t>
      </w:r>
    </w:p>
    <w:p w:rsidR="00000000" w:rsidRPr="007E6CF8" w:rsidP="007E6CF8">
      <w:pPr>
        <w:pStyle w:val="BodyText"/>
      </w:pPr>
    </w:p>
    <w:p w:rsidR="00000A26" w:rsidP="00000A26">
      <w:pPr>
        <w:pStyle w:val="BodyText"/>
      </w:pPr>
      <w:r w:rsidRPr="007E6CF8">
        <w:t>Note: If a specific volume or frequency is not stated, then evidence must be provided at least once.</w:t>
      </w:r>
    </w:p>
    <w:p w:rsidR="00000000" w:rsidRPr="007E6CF8" w:rsidP="007E6CF8">
      <w:pPr>
        <w:pStyle w:val="Heading1"/>
      </w:pPr>
      <w:bookmarkStart w:id="3" w:name="O_694295"/>
      <w:bookmarkEnd w:id="3"/>
      <w:r w:rsidRPr="007E6CF8">
        <w:t>Knowledge Evidence</w:t>
      </w:r>
    </w:p>
    <w:p w:rsidR="00000000" w:rsidRPr="007E6CF8" w:rsidP="00000A26">
      <w:pPr>
        <w:pStyle w:val="BodyText"/>
      </w:pPr>
      <w:r w:rsidRPr="007E6CF8">
        <w:t>To complete the unit requirements safely and effectively, the individual must:</w:t>
      </w:r>
    </w:p>
    <w:p w:rsidR="00000000" w:rsidRPr="007E6CF8" w:rsidP="007E6CF8">
      <w:pPr>
        <w:pStyle w:val="ListBullet"/>
      </w:pPr>
      <w:r w:rsidRPr="007E6CF8">
        <w:t>identify work health and safety factor</w:t>
      </w:r>
      <w:r w:rsidRPr="007E6CF8">
        <w:t>s for:</w:t>
      </w:r>
    </w:p>
    <w:p w:rsidR="00000000" w:rsidRPr="007E6CF8" w:rsidP="007E6CF8">
      <w:pPr>
        <w:pStyle w:val="ListBullet2"/>
      </w:pPr>
      <w:r w:rsidRPr="007E6CF8">
        <w:t>setting up the machine</w:t>
      </w:r>
    </w:p>
    <w:p w:rsidR="00000000" w:rsidRPr="007E6CF8" w:rsidP="007E6CF8">
      <w:pPr>
        <w:pStyle w:val="ListBullet2"/>
      </w:pPr>
      <w:r w:rsidRPr="007E6CF8">
        <w:t>setting up transportation systems</w:t>
      </w:r>
    </w:p>
    <w:p w:rsidR="00000000" w:rsidRPr="007E6CF8" w:rsidP="007E6CF8">
      <w:pPr>
        <w:pStyle w:val="ListBullet2"/>
      </w:pPr>
      <w:r w:rsidRPr="007E6CF8">
        <w:t>setting up fastening equipment on the machine</w:t>
      </w:r>
    </w:p>
    <w:p w:rsidR="00000000" w:rsidRPr="007E6CF8" w:rsidP="007E6CF8">
      <w:pPr>
        <w:pStyle w:val="ListBullet2"/>
      </w:pPr>
      <w:r w:rsidRPr="007E6CF8">
        <w:t>working with hot melt adhesives</w:t>
      </w:r>
    </w:p>
    <w:p w:rsidR="00000000" w:rsidRPr="007E6CF8" w:rsidP="007E6CF8">
      <w:pPr>
        <w:pStyle w:val="ListBullet2"/>
      </w:pPr>
      <w:r w:rsidRPr="007E6CF8">
        <w:t>readjusting the machine</w:t>
      </w:r>
    </w:p>
    <w:p w:rsidR="00000000" w:rsidRPr="007E6CF8" w:rsidP="007E6CF8">
      <w:pPr>
        <w:pStyle w:val="ListBullet"/>
      </w:pPr>
      <w:r w:rsidRPr="007E6CF8">
        <w:t xml:space="preserve">determine information concerning binding requirements found in the job documentation or </w:t>
      </w:r>
      <w:r w:rsidRPr="007E6CF8">
        <w:t>production control system and how this information is interpreted to ensure smooth workflow throughout the factory</w:t>
      </w:r>
    </w:p>
    <w:p w:rsidR="00000000" w:rsidRPr="007E6CF8" w:rsidP="007E6CF8">
      <w:pPr>
        <w:pStyle w:val="ListBullet"/>
      </w:pPr>
      <w:r w:rsidRPr="007E6CF8">
        <w:t>explain elements to consider when planning a collated sample</w:t>
      </w:r>
    </w:p>
    <w:p w:rsidR="00000000" w:rsidRPr="007E6CF8" w:rsidP="007E6CF8">
      <w:pPr>
        <w:pStyle w:val="ListBullet"/>
      </w:pPr>
      <w:r w:rsidRPr="007E6CF8">
        <w:t>explain special delivery problems associated with adhesive machines and how to o</w:t>
      </w:r>
      <w:r w:rsidRPr="007E6CF8">
        <w:t>vercome these problems</w:t>
      </w:r>
    </w:p>
    <w:p w:rsidR="00000000" w:rsidRPr="007E6CF8" w:rsidP="007E6CF8">
      <w:pPr>
        <w:pStyle w:val="ListBullet"/>
      </w:pPr>
      <w:r w:rsidRPr="007E6CF8">
        <w:t>identify different section feeding systems</w:t>
      </w:r>
    </w:p>
    <w:p w:rsidR="00000000" w:rsidRPr="007E6CF8" w:rsidP="007E6CF8">
      <w:pPr>
        <w:pStyle w:val="ListBullet"/>
      </w:pPr>
      <w:r w:rsidRPr="007E6CF8">
        <w:t>explain how to monitor delivery systems present on the various machines</w:t>
      </w:r>
    </w:p>
    <w:p w:rsidR="00000000" w:rsidRPr="007E6CF8" w:rsidP="007E6CF8">
      <w:pPr>
        <w:pStyle w:val="ListBullet"/>
      </w:pPr>
      <w:r w:rsidRPr="007E6CF8">
        <w:t>explain ways completed work can be secured for dispatch</w:t>
      </w:r>
    </w:p>
    <w:p w:rsidR="00000000" w:rsidRPr="007E6CF8" w:rsidP="007E6CF8">
      <w:pPr>
        <w:pStyle w:val="ListBullet"/>
      </w:pPr>
      <w:r w:rsidRPr="007E6CF8">
        <w:t>determine the largest/smallest size sheet that can be processed on each machine</w:t>
      </w:r>
    </w:p>
    <w:p w:rsidR="00000000" w:rsidRPr="007E6CF8" w:rsidP="007E6CF8">
      <w:pPr>
        <w:pStyle w:val="ListBullet"/>
      </w:pPr>
      <w:r w:rsidRPr="007E6CF8">
        <w:t>list how the machine can be adapted to facilitate smaller/larger stock</w:t>
      </w:r>
    </w:p>
    <w:p w:rsidR="00000000" w:rsidRPr="007E6CF8" w:rsidP="007E6CF8">
      <w:pPr>
        <w:pStyle w:val="ListBullet"/>
      </w:pPr>
      <w:r w:rsidRPr="007E6CF8">
        <w:t>describe a job-correct binding technique</w:t>
      </w:r>
    </w:p>
    <w:p w:rsidR="00000000" w:rsidRPr="007E6CF8" w:rsidP="007E6CF8">
      <w:pPr>
        <w:pStyle w:val="ListBullet"/>
      </w:pPr>
      <w:r w:rsidRPr="007E6CF8">
        <w:t>describe methods of adhesive metering present on the machine</w:t>
      </w:r>
    </w:p>
    <w:p w:rsidR="00000000" w:rsidRPr="007E6CF8" w:rsidP="007E6CF8">
      <w:pPr>
        <w:pStyle w:val="ListBullet"/>
      </w:pPr>
      <w:r w:rsidRPr="007E6CF8">
        <w:t>exp</w:t>
      </w:r>
      <w:r w:rsidRPr="007E6CF8">
        <w:t>lain the care required to ensure a neat and clean adhesive binding job</w:t>
      </w:r>
    </w:p>
    <w:p w:rsidR="00000000" w:rsidRPr="007E6CF8" w:rsidP="007E6CF8">
      <w:pPr>
        <w:pStyle w:val="ListBullet"/>
      </w:pPr>
      <w:r w:rsidRPr="007E6CF8">
        <w:t>list outcomes if sewing is not completed in the right position</w:t>
      </w:r>
    </w:p>
    <w:p w:rsidR="00000000" w:rsidRPr="007E6CF8" w:rsidP="007E6CF8">
      <w:pPr>
        <w:pStyle w:val="ListBullet"/>
      </w:pPr>
      <w:r w:rsidRPr="007E6CF8">
        <w:t>determine parts of the wire stitcher to adjust to process books of different thicknesses</w:t>
      </w:r>
    </w:p>
    <w:p w:rsidR="00000000" w:rsidRPr="007E6CF8" w:rsidP="007E6CF8">
      <w:pPr>
        <w:pStyle w:val="ListBullet"/>
      </w:pPr>
      <w:r w:rsidRPr="007E6CF8">
        <w:t>identify position of wire stitche</w:t>
      </w:r>
      <w:r w:rsidRPr="007E6CF8">
        <w:t>s on the book</w:t>
      </w:r>
    </w:p>
    <w:p w:rsidR="00000000" w:rsidRPr="007E6CF8" w:rsidP="007E6CF8">
      <w:pPr>
        <w:pStyle w:val="ListBullet"/>
      </w:pPr>
      <w:r w:rsidRPr="007E6CF8">
        <w:t>explain the difference between a staple and a wire stitch</w:t>
      </w:r>
    </w:p>
    <w:p w:rsidR="00000000" w:rsidRPr="007E6CF8" w:rsidP="007E6CF8">
      <w:pPr>
        <w:pStyle w:val="ListBullet"/>
      </w:pPr>
      <w:r w:rsidRPr="007E6CF8">
        <w:t xml:space="preserve">determine the appropriate wire calliper for a particular job </w:t>
      </w:r>
    </w:p>
    <w:p w:rsidR="00000000" w:rsidRPr="007E6CF8" w:rsidP="007E6CF8">
      <w:pPr>
        <w:pStyle w:val="ListBullet"/>
      </w:pPr>
      <w:r w:rsidRPr="007E6CF8">
        <w:t>list how the machine can be adapted to facilitate smaller/larger stock</w:t>
      </w:r>
    </w:p>
    <w:p w:rsidR="00000000" w:rsidRPr="007E6CF8" w:rsidP="007E6CF8">
      <w:pPr>
        <w:pStyle w:val="ListBullet"/>
      </w:pPr>
      <w:r w:rsidRPr="007E6CF8">
        <w:t>identify in-line units available for binding proces</w:t>
      </w:r>
      <w:r w:rsidRPr="007E6CF8">
        <w:t>ses</w:t>
      </w:r>
    </w:p>
    <w:p w:rsidR="00000000" w:rsidRPr="007E6CF8" w:rsidP="007E6CF8">
      <w:pPr>
        <w:pStyle w:val="ListBullet"/>
      </w:pPr>
      <w:r w:rsidRPr="007E6CF8">
        <w:t>determine circumstances in which the machine needs to adjustment</w:t>
      </w:r>
    </w:p>
    <w:p w:rsidR="00000000" w:rsidRPr="007E6CF8" w:rsidP="007E6CF8">
      <w:pPr>
        <w:pStyle w:val="ListBullet"/>
      </w:pPr>
      <w:r w:rsidRPr="007E6CF8">
        <w:t>determine quality aspects to consider in the completed binding job</w:t>
      </w:r>
    </w:p>
    <w:p w:rsidR="00000000" w:rsidRPr="007E6CF8" w:rsidP="007E6CF8">
      <w:pPr>
        <w:pStyle w:val="ListBullet"/>
      </w:pPr>
      <w:r w:rsidRPr="007E6CF8">
        <w:t>list steps to ensure important features of the production control system are addressed</w:t>
      </w:r>
    </w:p>
    <w:p w:rsidR="00000000" w:rsidRPr="007E6CF8" w:rsidP="007E6CF8">
      <w:pPr>
        <w:pStyle w:val="ListBullet"/>
      </w:pPr>
      <w:r w:rsidRPr="007E6CF8">
        <w:t xml:space="preserve">identify machine manuals, safety </w:t>
      </w:r>
      <w:r w:rsidRPr="007E6CF8">
        <w:t>and other documentation relevant to this task, where they are kept, and the information included in them.</w:t>
      </w:r>
    </w:p>
    <w:p w:rsidR="00000000" w:rsidRPr="007E6CF8" w:rsidP="007E6CF8">
      <w:pPr>
        <w:pStyle w:val="AllowPageBreak"/>
      </w:pPr>
    </w:p>
    <w:p w:rsidR="00000000" w:rsidRPr="007E6CF8" w:rsidP="007E6CF8">
      <w:pPr>
        <w:pStyle w:val="Heading1"/>
      </w:pPr>
      <w:bookmarkStart w:id="4" w:name="O_694296"/>
      <w:bookmarkEnd w:id="4"/>
      <w:r w:rsidRPr="007E6CF8">
        <w:t>Assessment Conditions</w:t>
      </w:r>
    </w:p>
    <w:p w:rsidR="00000000" w:rsidRPr="007E6CF8" w:rsidP="00000A26">
      <w:pPr>
        <w:pStyle w:val="BodyText"/>
      </w:pPr>
      <w:r w:rsidRPr="007E6CF8">
        <w:t xml:space="preserve">Gather evidence to demonstrate consistent performance in conditions that are safe and replicate the workplace. </w:t>
      </w:r>
      <w:r w:rsidRPr="007E6CF8">
        <w:t>Noise levels, production flow, interruptions and time variances must be typical of those experienced in the converting, binding and finishing field of work and include access to relevant facilities, equipment and materials.</w:t>
      </w:r>
    </w:p>
    <w:p w:rsidR="00000000" w:rsidRPr="007E6CF8" w:rsidP="00000A26">
      <w:pPr>
        <w:pStyle w:val="BodyText"/>
      </w:pPr>
      <w:r w:rsidRPr="007E6CF8">
        <w:t>Assessors must satisfy NVR/AQTF assessor requirements.</w:t>
      </w:r>
    </w:p>
    <w:p w:rsidR="00000000" w:rsidRPr="007E6CF8" w:rsidP="007E6CF8">
      <w:pPr>
        <w:pStyle w:val="Heading1"/>
      </w:pPr>
      <w:bookmarkStart w:id="5" w:name="O_694299"/>
      <w:bookmarkEnd w:id="5"/>
      <w:r w:rsidRPr="007E6CF8">
        <w:t>Links</w:t>
      </w:r>
    </w:p>
    <w:p w:rsidR="00000000" w:rsidRPr="007E6CF8" w:rsidP="00000A26">
      <w:pPr>
        <w:pStyle w:val="BodyText"/>
      </w:pPr>
      <w:r w:rsidRPr="007E6CF8">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2E4ABC">
        <w:rPr>
          <w:rStyle w:val="Hyperlink"/>
        </w:rPr>
        <w:t>https://vetnet.education.gov.au/Pages/TrainingDocs.aspx?q=a74b7a0f-a253-47e3-8be0-5d426e24131d</w:t>
      </w:r>
      <w:r>
        <w:fldChar w:fldCharType="end"/>
      </w:r>
    </w:p>
    <w:p w:rsidR="00000000" w:rsidRPr="007E6CF8" w:rsidP="007E6CF8"/>
    <w:sectPr w:rsidSect="007E6C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F8" w:rsidRPr="00000A26" w:rsidP="00000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26" w:rsidP="007E6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00A26" w:rsidP="007E6CF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00A26" w:rsidP="007E6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CF8" w:rsidRPr="00000A26" w:rsidP="00000A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26" w:rsidRPr="002D2AF8" w:rsidP="007E6CF8">
    <w:pPr>
      <w:pStyle w:val="Header"/>
      <w:framePr w:wrap="around"/>
    </w:pPr>
    <w:r>
      <w:fldChar w:fldCharType="begin"/>
    </w:r>
    <w:r>
      <w:instrText xml:space="preserve"> TITLE   \* MERGEFORMAT </w:instrText>
    </w:r>
    <w:r>
      <w:fldChar w:fldCharType="separate"/>
    </w:r>
    <w:r>
      <w:t>Assessment Requirements for ICPCBF361 Set up machine for complex adhesive, mechanical or sewn fastening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000A26" w:rsidP="007E6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C4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4D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24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CF8"/>
    <w:pPr>
      <w:spacing w:before="360" w:after="60"/>
      <w:outlineLvl w:val="0"/>
    </w:pPr>
    <w:rPr>
      <w:sz w:val="32"/>
    </w:rPr>
  </w:style>
  <w:style w:type="paragraph" w:styleId="Heading2">
    <w:name w:val="heading 2"/>
    <w:basedOn w:val="HeadingBase"/>
    <w:next w:val="BodyText"/>
    <w:link w:val="Heading2Char"/>
    <w:qFormat/>
    <w:rsid w:val="007E6CF8"/>
    <w:pPr>
      <w:keepLines/>
      <w:spacing w:before="240" w:after="120"/>
      <w:outlineLvl w:val="1"/>
    </w:pPr>
    <w:rPr>
      <w:sz w:val="28"/>
      <w:szCs w:val="40"/>
    </w:rPr>
  </w:style>
  <w:style w:type="paragraph" w:styleId="Heading3">
    <w:name w:val="heading 3"/>
    <w:basedOn w:val="HeadingBase"/>
    <w:next w:val="BodyText"/>
    <w:link w:val="Heading3Char"/>
    <w:qFormat/>
    <w:rsid w:val="007E6CF8"/>
    <w:pPr>
      <w:spacing w:before="180" w:after="120"/>
      <w:outlineLvl w:val="2"/>
    </w:pPr>
    <w:rPr>
      <w:spacing w:val="-10"/>
      <w:kern w:val="32"/>
    </w:rPr>
  </w:style>
  <w:style w:type="paragraph" w:styleId="Heading4">
    <w:name w:val="heading 4"/>
    <w:basedOn w:val="HeadingBase"/>
    <w:next w:val="BodyText"/>
    <w:link w:val="Heading4Char"/>
    <w:qFormat/>
    <w:rsid w:val="007E6CF8"/>
    <w:pPr>
      <w:spacing w:before="160" w:after="120"/>
      <w:outlineLvl w:val="3"/>
    </w:pPr>
    <w:rPr>
      <w:sz w:val="22"/>
    </w:rPr>
  </w:style>
  <w:style w:type="paragraph" w:styleId="Heading5">
    <w:name w:val="heading 5"/>
    <w:basedOn w:val="HeadingBase"/>
    <w:next w:val="Normal"/>
    <w:link w:val="Heading5Char"/>
    <w:qFormat/>
    <w:rsid w:val="007E6CF8"/>
    <w:pPr>
      <w:spacing w:before="80"/>
      <w:outlineLvl w:val="4"/>
    </w:pPr>
    <w:rPr>
      <w:color w:val="918585"/>
      <w:sz w:val="20"/>
    </w:rPr>
  </w:style>
  <w:style w:type="paragraph" w:styleId="Heading6">
    <w:name w:val="heading 6"/>
    <w:basedOn w:val="HeadingBase"/>
    <w:next w:val="Normal"/>
    <w:link w:val="Heading6Char"/>
    <w:qFormat/>
    <w:rsid w:val="007E6CF8"/>
    <w:pPr>
      <w:spacing w:before="60"/>
      <w:outlineLvl w:val="5"/>
    </w:pPr>
    <w:rPr>
      <w:color w:val="918585"/>
      <w:sz w:val="20"/>
    </w:rPr>
  </w:style>
  <w:style w:type="paragraph" w:styleId="Heading7">
    <w:name w:val="heading 7"/>
    <w:basedOn w:val="Normal"/>
    <w:next w:val="Normal"/>
    <w:link w:val="Heading7Char"/>
    <w:qFormat/>
    <w:rsid w:val="007E6CF8"/>
    <w:pPr>
      <w:ind w:left="720"/>
      <w:outlineLvl w:val="6"/>
    </w:pPr>
    <w:rPr>
      <w:i/>
    </w:rPr>
  </w:style>
  <w:style w:type="paragraph" w:styleId="Heading8">
    <w:name w:val="heading 8"/>
    <w:basedOn w:val="Normal"/>
    <w:next w:val="Normal"/>
    <w:link w:val="Heading8Char"/>
    <w:qFormat/>
    <w:rsid w:val="007E6CF8"/>
    <w:pPr>
      <w:ind w:left="720"/>
      <w:outlineLvl w:val="7"/>
    </w:pPr>
    <w:rPr>
      <w:i/>
    </w:rPr>
  </w:style>
  <w:style w:type="paragraph" w:styleId="Heading9">
    <w:name w:val="heading 9"/>
    <w:basedOn w:val="Normal"/>
    <w:next w:val="Normal"/>
    <w:link w:val="Heading9Char"/>
    <w:qFormat/>
    <w:rsid w:val="007E6CF8"/>
    <w:pPr>
      <w:ind w:left="720"/>
      <w:outlineLvl w:val="8"/>
    </w:pPr>
    <w:rPr>
      <w:i/>
    </w:rPr>
  </w:style>
  <w:style w:type="character" w:default="1" w:styleId="DefaultParagraphFont">
    <w:name w:val="Default Paragraph Font"/>
    <w:uiPriority w:val="1"/>
    <w:unhideWhenUsed/>
    <w:rsid w:val="007E6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CF8"/>
  </w:style>
  <w:style w:type="character" w:customStyle="1" w:styleId="Heading1Char">
    <w:name w:val="Heading 1 Char"/>
    <w:basedOn w:val="DefaultParagraphFont"/>
    <w:link w:val="Heading1"/>
    <w:rsid w:val="007E6CF8"/>
    <w:rPr>
      <w:rFonts w:ascii="Times New Roman" w:eastAsia="Times New Roman" w:hAnsi="Times New Roman" w:cs="Times New Roman"/>
      <w:b/>
      <w:sz w:val="32"/>
      <w:szCs w:val="20"/>
      <w:lang w:eastAsia="en-US"/>
    </w:rPr>
  </w:style>
  <w:style w:type="paragraph" w:styleId="BodyText">
    <w:name w:val="Body Text"/>
    <w:basedOn w:val="Normal"/>
    <w:link w:val="BodyTextChar"/>
    <w:rsid w:val="007E6C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CF8"/>
    <w:rPr>
      <w:rFonts w:ascii="Times New Roman" w:eastAsia="Times New Roman" w:hAnsi="Times New Roman" w:cs="Times New Roman"/>
      <w:sz w:val="24"/>
      <w:lang w:eastAsia="en-US"/>
    </w:rPr>
  </w:style>
  <w:style w:type="paragraph" w:styleId="ListBullet">
    <w:name w:val="List Bullet"/>
    <w:basedOn w:val="List"/>
    <w:rsid w:val="007E6CF8"/>
    <w:pPr>
      <w:numPr>
        <w:numId w:val="13"/>
      </w:numPr>
      <w:tabs>
        <w:tab w:val="clear" w:pos="340"/>
      </w:tabs>
      <w:spacing w:before="40" w:after="40"/>
    </w:pPr>
  </w:style>
  <w:style w:type="character" w:customStyle="1" w:styleId="SpecialBold">
    <w:name w:val="Special Bold"/>
    <w:basedOn w:val="DefaultParagraphFont"/>
    <w:rsid w:val="007E6CF8"/>
    <w:rPr>
      <w:b/>
      <w:spacing w:val="0"/>
    </w:rPr>
  </w:style>
  <w:style w:type="paragraph" w:styleId="ListBullet2">
    <w:name w:val="List Bullet 2"/>
    <w:basedOn w:val="List2"/>
    <w:rsid w:val="007E6CF8"/>
    <w:pPr>
      <w:numPr>
        <w:numId w:val="14"/>
      </w:numPr>
      <w:tabs>
        <w:tab w:val="clear" w:pos="680"/>
      </w:tabs>
    </w:pPr>
  </w:style>
  <w:style w:type="paragraph" w:customStyle="1" w:styleId="SuperHeading">
    <w:name w:val="SuperHeading"/>
    <w:basedOn w:val="Normal"/>
    <w:rsid w:val="007E6CF8"/>
    <w:pPr>
      <w:spacing w:before="240" w:after="120"/>
      <w:outlineLvl w:val="0"/>
    </w:pPr>
    <w:rPr>
      <w:rFonts w:ascii="Times New Roman" w:hAnsi="Times New Roman"/>
      <w:b/>
      <w:sz w:val="32"/>
    </w:rPr>
  </w:style>
  <w:style w:type="paragraph" w:customStyle="1" w:styleId="AllowPageBreak">
    <w:name w:val="AllowPageBreak"/>
    <w:rsid w:val="007E6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CF8"/>
    <w:rPr>
      <w:rFonts w:ascii="Courier New" w:eastAsia="Times New Roman" w:hAnsi="Courier New" w:cs="Times New Roman"/>
      <w:i/>
      <w:szCs w:val="20"/>
      <w:lang w:eastAsia="en-US"/>
    </w:rPr>
  </w:style>
  <w:style w:type="paragraph" w:customStyle="1" w:styleId="HeadingBase">
    <w:name w:val="Heading Base"/>
    <w:rsid w:val="007E6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CF8"/>
    <w:pPr>
      <w:tabs>
        <w:tab w:val="right" w:leader="dot" w:pos="9072"/>
      </w:tabs>
      <w:ind w:left="567"/>
    </w:pPr>
    <w:rPr>
      <w:szCs w:val="22"/>
    </w:rPr>
  </w:style>
  <w:style w:type="paragraph" w:customStyle="1" w:styleId="TOCBase">
    <w:name w:val="TOC Base"/>
    <w:rsid w:val="007E6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CF8"/>
    <w:pPr>
      <w:tabs>
        <w:tab w:val="right" w:leader="dot" w:pos="9072"/>
      </w:tabs>
      <w:spacing w:before="40" w:after="40"/>
      <w:ind w:left="284"/>
    </w:pPr>
    <w:rPr>
      <w:rFonts w:ascii="Times New Roman" w:hAnsi="Times New Roman"/>
    </w:rPr>
  </w:style>
  <w:style w:type="paragraph" w:styleId="TOC1">
    <w:name w:val="toc 1"/>
    <w:basedOn w:val="TOCBase"/>
    <w:next w:val="Normal"/>
    <w:rsid w:val="007E6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CF8"/>
    <w:rPr>
      <w:rFonts w:ascii="Times New Roman" w:eastAsia="Times New Roman" w:hAnsi="Times New Roman" w:cs="Times New Roman"/>
      <w:sz w:val="16"/>
      <w:lang w:eastAsia="en-US"/>
    </w:rPr>
  </w:style>
  <w:style w:type="paragraph" w:styleId="Title">
    <w:name w:val="Title"/>
    <w:basedOn w:val="HeadingBase"/>
    <w:link w:val="TitleChar"/>
    <w:qFormat/>
    <w:rsid w:val="007E6CF8"/>
    <w:pPr>
      <w:spacing w:before="5040"/>
      <w:jc w:val="center"/>
    </w:pPr>
    <w:rPr>
      <w:sz w:val="48"/>
      <w:szCs w:val="72"/>
      <w:lang w:val="en-US"/>
    </w:rPr>
  </w:style>
  <w:style w:type="character" w:customStyle="1" w:styleId="TitleChar">
    <w:name w:val="Title Char"/>
    <w:basedOn w:val="DefaultParagraphFont"/>
    <w:link w:val="Title"/>
    <w:rsid w:val="007E6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CF8"/>
    <w:pPr>
      <w:tabs>
        <w:tab w:val="left" w:pos="3600"/>
        <w:tab w:val="left" w:pos="3958"/>
      </w:tabs>
    </w:pPr>
  </w:style>
  <w:style w:type="paragraph" w:styleId="List">
    <w:name w:val="List"/>
    <w:basedOn w:val="BodyText"/>
    <w:next w:val="BodyText"/>
    <w:rsid w:val="007E6CF8"/>
    <w:pPr>
      <w:tabs>
        <w:tab w:val="left" w:pos="340"/>
      </w:tabs>
      <w:spacing w:before="60" w:after="60"/>
      <w:ind w:left="340" w:hanging="340"/>
    </w:pPr>
  </w:style>
  <w:style w:type="paragraph" w:customStyle="1" w:styleId="Note">
    <w:name w:val="Note"/>
    <w:basedOn w:val="BodyText"/>
    <w:rsid w:val="007E6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CF8"/>
    <w:pPr>
      <w:framePr w:wrap="auto" w:hAnchor="text" w:y="6049"/>
    </w:pPr>
    <w:rPr>
      <w:color w:val="000000"/>
      <w:sz w:val="40"/>
    </w:rPr>
  </w:style>
  <w:style w:type="paragraph" w:customStyle="1" w:styleId="TOCTitle">
    <w:name w:val="TOCTitle"/>
    <w:basedOn w:val="Heading1"/>
    <w:rsid w:val="007E6CF8"/>
    <w:pPr>
      <w:spacing w:after="240"/>
      <w:jc w:val="center"/>
      <w:outlineLvl w:val="9"/>
    </w:pPr>
    <w:rPr>
      <w:caps/>
    </w:rPr>
  </w:style>
  <w:style w:type="paragraph" w:customStyle="1" w:styleId="Version">
    <w:name w:val="Version"/>
    <w:rsid w:val="007E6C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CF8"/>
    <w:pPr>
      <w:keepNext w:val="0"/>
      <w:tabs>
        <w:tab w:val="right" w:pos="4176"/>
      </w:tabs>
      <w:ind w:left="198" w:hanging="198"/>
    </w:pPr>
    <w:rPr>
      <w:rFonts w:ascii="Garamond" w:hAnsi="Garamond"/>
    </w:rPr>
  </w:style>
  <w:style w:type="paragraph" w:styleId="IndexHeading">
    <w:name w:val="index heading"/>
    <w:basedOn w:val="Normal"/>
    <w:next w:val="Index1"/>
    <w:semiHidden/>
    <w:rsid w:val="007E6CF8"/>
    <w:pPr>
      <w:spacing w:before="120" w:after="120"/>
    </w:pPr>
    <w:rPr>
      <w:rFonts w:ascii="Arial" w:hAnsi="Arial"/>
      <w:b/>
      <w:color w:val="918585"/>
      <w:sz w:val="24"/>
    </w:rPr>
  </w:style>
  <w:style w:type="paragraph" w:styleId="Header">
    <w:name w:val="header"/>
    <w:basedOn w:val="Normal"/>
    <w:link w:val="HeaderChar"/>
    <w:rsid w:val="007E6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CF8"/>
    <w:rPr>
      <w:rFonts w:ascii="Times New Roman" w:eastAsia="Times New Roman" w:hAnsi="Times New Roman" w:cs="Times New Roman"/>
      <w:sz w:val="16"/>
      <w:szCs w:val="20"/>
      <w:lang w:val="en-GB" w:eastAsia="en-US"/>
    </w:rPr>
  </w:style>
  <w:style w:type="paragraph" w:customStyle="1" w:styleId="Chapter">
    <w:name w:val="Chapter"/>
    <w:basedOn w:val="Normal"/>
    <w:rsid w:val="007E6CF8"/>
    <w:pPr>
      <w:spacing w:before="240"/>
    </w:pPr>
    <w:rPr>
      <w:rFonts w:ascii="Times New Roman" w:hAnsi="Times New Roman"/>
      <w:smallCaps/>
      <w:spacing w:val="80"/>
      <w:sz w:val="28"/>
    </w:rPr>
  </w:style>
  <w:style w:type="paragraph" w:customStyle="1" w:styleId="InChapter">
    <w:name w:val="InChapter"/>
    <w:basedOn w:val="Heading3"/>
    <w:rsid w:val="007E6CF8"/>
    <w:pPr>
      <w:spacing w:after="240"/>
      <w:outlineLvl w:val="9"/>
    </w:pPr>
    <w:rPr>
      <w:noProof/>
    </w:rPr>
  </w:style>
  <w:style w:type="paragraph" w:styleId="Index2">
    <w:name w:val="index 2"/>
    <w:basedOn w:val="Normal"/>
    <w:next w:val="Normal"/>
    <w:semiHidden/>
    <w:rsid w:val="007E6CF8"/>
    <w:pPr>
      <w:tabs>
        <w:tab w:val="right" w:pos="4176"/>
      </w:tabs>
      <w:ind w:left="568" w:hanging="284"/>
    </w:pPr>
    <w:rPr>
      <w:rFonts w:ascii="Garamond" w:hAnsi="Garamond"/>
    </w:rPr>
  </w:style>
  <w:style w:type="paragraph" w:customStyle="1" w:styleId="Byline">
    <w:name w:val="Byline"/>
    <w:rsid w:val="007E6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CF8"/>
    <w:pPr>
      <w:tabs>
        <w:tab w:val="clear" w:pos="3600"/>
        <w:tab w:val="clear" w:pos="3958"/>
      </w:tabs>
      <w:jc w:val="right"/>
    </w:pPr>
  </w:style>
  <w:style w:type="character" w:styleId="Emphasis">
    <w:name w:val="Emphasis"/>
    <w:basedOn w:val="DefaultParagraphFont"/>
    <w:qFormat/>
    <w:rsid w:val="007E6CF8"/>
    <w:rPr>
      <w:i/>
    </w:rPr>
  </w:style>
  <w:style w:type="paragraph" w:styleId="Caption">
    <w:name w:val="caption"/>
    <w:basedOn w:val="BodyText"/>
    <w:next w:val="Normal"/>
    <w:qFormat/>
    <w:rsid w:val="007E6CF8"/>
    <w:pPr>
      <w:framePr w:w="2268" w:hSpace="181" w:vSpace="181" w:wrap="around" w:vAnchor="text" w:hAnchor="page" w:x="1135" w:y="285" w:anchorLock="1"/>
    </w:pPr>
    <w:rPr>
      <w:i/>
    </w:rPr>
  </w:style>
  <w:style w:type="paragraph" w:customStyle="1" w:styleId="MiniTOCTitle">
    <w:name w:val="MiniTOCTitle"/>
    <w:basedOn w:val="Heading4"/>
    <w:rsid w:val="007E6CF8"/>
    <w:pPr>
      <w:spacing w:before="240"/>
      <w:outlineLvl w:val="9"/>
    </w:pPr>
    <w:rPr>
      <w:noProof/>
      <w:sz w:val="24"/>
    </w:rPr>
  </w:style>
  <w:style w:type="paragraph" w:customStyle="1" w:styleId="MiniTOCItem">
    <w:name w:val="MiniTOCItem"/>
    <w:basedOn w:val="ListBullet"/>
    <w:rsid w:val="007E6CF8"/>
    <w:pPr>
      <w:numPr>
        <w:numId w:val="0"/>
      </w:numPr>
      <w:tabs>
        <w:tab w:val="right" w:leader="dot" w:pos="6521"/>
      </w:tabs>
      <w:spacing w:before="0" w:after="0"/>
    </w:pPr>
  </w:style>
  <w:style w:type="paragraph" w:customStyle="1" w:styleId="TOFTitle">
    <w:name w:val="TOFTitle"/>
    <w:basedOn w:val="TOCTitle"/>
    <w:rsid w:val="007E6CF8"/>
  </w:style>
  <w:style w:type="paragraph" w:styleId="TableofFigures">
    <w:name w:val="table of figures"/>
    <w:basedOn w:val="Normal"/>
    <w:next w:val="Normal"/>
    <w:semiHidden/>
    <w:rsid w:val="007E6CF8"/>
    <w:pPr>
      <w:tabs>
        <w:tab w:val="right" w:leader="dot" w:pos="9072"/>
      </w:tabs>
      <w:ind w:left="970" w:hanging="403"/>
    </w:pPr>
    <w:rPr>
      <w:rFonts w:ascii="Times New Roman" w:hAnsi="Times New Roman"/>
      <w:b/>
    </w:rPr>
  </w:style>
  <w:style w:type="paragraph" w:styleId="ListNumber">
    <w:name w:val="List Number"/>
    <w:basedOn w:val="List"/>
    <w:rsid w:val="007E6CF8"/>
    <w:pPr>
      <w:numPr>
        <w:numId w:val="11"/>
      </w:numPr>
    </w:pPr>
  </w:style>
  <w:style w:type="character" w:customStyle="1" w:styleId="WingdingSymbols">
    <w:name w:val="Wingding Symbols"/>
    <w:rsid w:val="007E6CF8"/>
    <w:rPr>
      <w:rFonts w:ascii="Wingdings" w:hAnsi="Wingdings"/>
    </w:rPr>
  </w:style>
  <w:style w:type="paragraph" w:customStyle="1" w:styleId="TableHeading">
    <w:name w:val="Table Heading"/>
    <w:basedOn w:val="HeadingBase"/>
    <w:rsid w:val="007E6CF8"/>
    <w:pPr>
      <w:keepLines/>
      <w:pBdr>
        <w:bottom w:val="single" w:sz="6" w:space="1" w:color="918585"/>
      </w:pBdr>
      <w:spacing w:before="240"/>
    </w:pPr>
  </w:style>
  <w:style w:type="character" w:customStyle="1" w:styleId="HotSpot">
    <w:name w:val="HotSpot"/>
    <w:rsid w:val="007E6CF8"/>
    <w:rPr>
      <w:color w:val="0033CC"/>
      <w:u w:val="none"/>
    </w:rPr>
  </w:style>
  <w:style w:type="paragraph" w:customStyle="1" w:styleId="BodyTextRight">
    <w:name w:val="Body Text Right"/>
    <w:basedOn w:val="BodyText"/>
    <w:rsid w:val="007E6CF8"/>
    <w:pPr>
      <w:spacing w:before="0" w:after="0"/>
      <w:jc w:val="right"/>
    </w:pPr>
  </w:style>
  <w:style w:type="paragraph" w:styleId="Index3">
    <w:name w:val="index 3"/>
    <w:basedOn w:val="ListNumber2"/>
    <w:next w:val="Normal"/>
    <w:semiHidden/>
    <w:rsid w:val="007E6CF8"/>
    <w:pPr>
      <w:numPr>
        <w:numId w:val="0"/>
      </w:numPr>
      <w:tabs>
        <w:tab w:val="right" w:leader="dot" w:pos="4176"/>
      </w:tabs>
    </w:pPr>
  </w:style>
  <w:style w:type="paragraph" w:styleId="ListNumber2">
    <w:name w:val="List Number 2"/>
    <w:basedOn w:val="List2"/>
    <w:rsid w:val="007E6CF8"/>
    <w:pPr>
      <w:numPr>
        <w:numId w:val="10"/>
      </w:numPr>
      <w:tabs>
        <w:tab w:val="clear" w:pos="1060"/>
      </w:tabs>
    </w:pPr>
  </w:style>
  <w:style w:type="paragraph" w:customStyle="1" w:styleId="MarginNote">
    <w:name w:val="Margin Note"/>
    <w:basedOn w:val="BodyText"/>
    <w:rsid w:val="007E6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CF8"/>
    <w:rPr>
      <w:sz w:val="32"/>
    </w:rPr>
  </w:style>
  <w:style w:type="paragraph" w:customStyle="1" w:styleId="HeadingProcedure">
    <w:name w:val="Heading Procedure"/>
    <w:basedOn w:val="HeadingBase"/>
    <w:next w:val="Normal"/>
    <w:rsid w:val="007E6CF8"/>
    <w:pPr>
      <w:tabs>
        <w:tab w:val="left" w:pos="0"/>
      </w:tabs>
      <w:spacing w:before="120" w:after="60"/>
    </w:pPr>
    <w:rPr>
      <w:i/>
      <w:color w:val="918585"/>
      <w:sz w:val="22"/>
    </w:rPr>
  </w:style>
  <w:style w:type="paragraph" w:customStyle="1" w:styleId="TableBodyText">
    <w:name w:val="Table Body Text"/>
    <w:basedOn w:val="BodyText"/>
    <w:rsid w:val="007E6CF8"/>
    <w:pPr>
      <w:spacing w:before="60" w:after="60"/>
    </w:pPr>
  </w:style>
  <w:style w:type="paragraph" w:styleId="ListContinue">
    <w:name w:val="List Continue"/>
    <w:basedOn w:val="List"/>
    <w:rsid w:val="007E6CF8"/>
    <w:pPr>
      <w:ind w:firstLine="0"/>
    </w:pPr>
  </w:style>
  <w:style w:type="paragraph" w:customStyle="1" w:styleId="ListNote">
    <w:name w:val="List Note"/>
    <w:basedOn w:val="List"/>
    <w:rsid w:val="007E6CF8"/>
    <w:pPr>
      <w:pBdr>
        <w:top w:val="single" w:sz="6" w:space="2" w:color="918585"/>
        <w:bottom w:val="single" w:sz="6" w:space="2" w:color="918585"/>
      </w:pBdr>
      <w:tabs>
        <w:tab w:val="left" w:pos="1021"/>
      </w:tabs>
      <w:ind w:firstLine="0"/>
    </w:pPr>
  </w:style>
  <w:style w:type="paragraph" w:customStyle="1" w:styleId="Warning">
    <w:name w:val="Warning"/>
    <w:basedOn w:val="BodyText"/>
    <w:rsid w:val="007E6CF8"/>
    <w:pPr>
      <w:shd w:val="clear" w:color="auto" w:fill="D9D9D9"/>
      <w:tabs>
        <w:tab w:val="left" w:pos="992"/>
      </w:tabs>
      <w:ind w:left="119" w:right="119"/>
    </w:pPr>
    <w:rPr>
      <w:sz w:val="20"/>
    </w:rPr>
  </w:style>
  <w:style w:type="paragraph" w:customStyle="1" w:styleId="MarginIcons">
    <w:name w:val="Margin Icons"/>
    <w:basedOn w:val="BodyText"/>
    <w:rsid w:val="007E6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CF8"/>
    <w:rPr>
      <w:rFonts w:ascii="Courier New" w:hAnsi="Courier New"/>
    </w:rPr>
  </w:style>
  <w:style w:type="paragraph" w:customStyle="1" w:styleId="NoteBullet">
    <w:name w:val="Note Bullet"/>
    <w:basedOn w:val="Note"/>
    <w:rsid w:val="007E6CF8"/>
    <w:pPr>
      <w:tabs>
        <w:tab w:val="clear" w:pos="680"/>
      </w:tabs>
      <w:spacing w:before="60" w:after="60"/>
    </w:pPr>
  </w:style>
  <w:style w:type="paragraph" w:customStyle="1" w:styleId="SubHeading2">
    <w:name w:val="SubHeading2"/>
    <w:basedOn w:val="HeadingBase"/>
    <w:rsid w:val="007E6CF8"/>
    <w:pPr>
      <w:spacing w:before="240" w:after="60"/>
    </w:pPr>
    <w:rPr>
      <w:sz w:val="20"/>
    </w:rPr>
  </w:style>
  <w:style w:type="paragraph" w:customStyle="1" w:styleId="SubHeading1">
    <w:name w:val="SubHeading1"/>
    <w:basedOn w:val="HeadingBase"/>
    <w:rsid w:val="007E6CF8"/>
    <w:pPr>
      <w:spacing w:before="240" w:after="60"/>
    </w:pPr>
    <w:rPr>
      <w:color w:val="918585"/>
      <w:sz w:val="22"/>
    </w:rPr>
  </w:style>
  <w:style w:type="paragraph" w:customStyle="1" w:styleId="SideHeading">
    <w:name w:val="Side Heading"/>
    <w:basedOn w:val="HeadingBase"/>
    <w:rsid w:val="007E6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CF8"/>
    <w:pPr>
      <w:numPr>
        <w:numId w:val="12"/>
      </w:numPr>
    </w:pPr>
  </w:style>
  <w:style w:type="paragraph" w:styleId="PlainText">
    <w:name w:val="Plain Text"/>
    <w:basedOn w:val="Normal"/>
    <w:link w:val="PlainTextChar"/>
    <w:rsid w:val="007E6CF8"/>
    <w:rPr>
      <w:sz w:val="20"/>
    </w:rPr>
  </w:style>
  <w:style w:type="character" w:customStyle="1" w:styleId="PlainTextChar">
    <w:name w:val="Plain Text Char"/>
    <w:basedOn w:val="DefaultParagraphFont"/>
    <w:link w:val="PlainText"/>
    <w:rsid w:val="007E6CF8"/>
    <w:rPr>
      <w:rFonts w:ascii="Courier New" w:eastAsia="Times New Roman" w:hAnsi="Courier New" w:cs="Times New Roman"/>
      <w:sz w:val="20"/>
      <w:szCs w:val="20"/>
      <w:lang w:eastAsia="en-US"/>
    </w:rPr>
  </w:style>
  <w:style w:type="character" w:customStyle="1" w:styleId="MenuOption">
    <w:name w:val="Menu Option"/>
    <w:basedOn w:val="DefaultParagraphFont"/>
    <w:rsid w:val="007E6CF8"/>
    <w:rPr>
      <w:b/>
      <w:smallCaps/>
    </w:rPr>
  </w:style>
  <w:style w:type="paragraph" w:customStyle="1" w:styleId="TableListNumber">
    <w:name w:val="Table List Number"/>
    <w:basedOn w:val="ListNumber"/>
    <w:rsid w:val="007E6CF8"/>
    <w:pPr>
      <w:numPr>
        <w:numId w:val="0"/>
      </w:numPr>
    </w:pPr>
  </w:style>
  <w:style w:type="paragraph" w:styleId="TOC4">
    <w:name w:val="toc 4"/>
    <w:basedOn w:val="TOCBase"/>
    <w:next w:val="Normal"/>
    <w:semiHidden/>
    <w:rsid w:val="007E6CF8"/>
    <w:pPr>
      <w:tabs>
        <w:tab w:val="right" w:leader="dot" w:pos="9071"/>
      </w:tabs>
      <w:ind w:left="1701"/>
    </w:pPr>
  </w:style>
  <w:style w:type="paragraph" w:customStyle="1" w:styleId="ListAlpha">
    <w:name w:val="List Alpha"/>
    <w:basedOn w:val="List"/>
    <w:rsid w:val="007E6CF8"/>
    <w:pPr>
      <w:numPr>
        <w:numId w:val="9"/>
      </w:numPr>
    </w:pPr>
  </w:style>
  <w:style w:type="paragraph" w:customStyle="1" w:styleId="ListAlpha2">
    <w:name w:val="List Alpha 2"/>
    <w:basedOn w:val="List2"/>
    <w:rsid w:val="007E6CF8"/>
    <w:pPr>
      <w:numPr>
        <w:numId w:val="8"/>
      </w:numPr>
    </w:pPr>
  </w:style>
  <w:style w:type="paragraph" w:styleId="List2">
    <w:name w:val="List 2"/>
    <w:basedOn w:val="BodyText"/>
    <w:rsid w:val="007E6CF8"/>
    <w:pPr>
      <w:tabs>
        <w:tab w:val="left" w:pos="680"/>
      </w:tabs>
      <w:spacing w:before="60" w:after="60"/>
      <w:ind w:left="680" w:hanging="340"/>
    </w:pPr>
  </w:style>
  <w:style w:type="paragraph" w:styleId="List3">
    <w:name w:val="List 3"/>
    <w:basedOn w:val="BodyText"/>
    <w:rsid w:val="007E6CF8"/>
    <w:pPr>
      <w:tabs>
        <w:tab w:val="left" w:pos="1021"/>
      </w:tabs>
      <w:spacing w:before="60" w:after="60"/>
      <w:ind w:left="1020" w:hanging="340"/>
    </w:pPr>
  </w:style>
  <w:style w:type="paragraph" w:styleId="List4">
    <w:name w:val="List 4"/>
    <w:basedOn w:val="BodyText"/>
    <w:rsid w:val="007E6CF8"/>
    <w:pPr>
      <w:tabs>
        <w:tab w:val="left" w:pos="1361"/>
      </w:tabs>
      <w:spacing w:before="60" w:after="60"/>
      <w:ind w:left="1361" w:hanging="340"/>
    </w:pPr>
  </w:style>
  <w:style w:type="paragraph" w:styleId="List5">
    <w:name w:val="List 5"/>
    <w:basedOn w:val="BodyText"/>
    <w:rsid w:val="007E6CF8"/>
    <w:pPr>
      <w:tabs>
        <w:tab w:val="left" w:pos="1701"/>
      </w:tabs>
      <w:spacing w:before="60" w:after="60"/>
      <w:ind w:left="1701" w:hanging="340"/>
    </w:pPr>
  </w:style>
  <w:style w:type="paragraph" w:styleId="ListBullet3">
    <w:name w:val="List Bullet 3"/>
    <w:basedOn w:val="List3"/>
    <w:rsid w:val="007E6CF8"/>
    <w:pPr>
      <w:numPr>
        <w:numId w:val="15"/>
      </w:numPr>
      <w:tabs>
        <w:tab w:val="clear" w:pos="1021"/>
      </w:tabs>
      <w:ind w:left="1037" w:hanging="357"/>
    </w:pPr>
  </w:style>
  <w:style w:type="paragraph" w:styleId="ListBullet4">
    <w:name w:val="List Bullet 4"/>
    <w:basedOn w:val="List4"/>
    <w:rsid w:val="007E6CF8"/>
    <w:pPr>
      <w:numPr>
        <w:numId w:val="3"/>
      </w:numPr>
      <w:tabs>
        <w:tab w:val="clear" w:pos="1361"/>
      </w:tabs>
    </w:pPr>
  </w:style>
  <w:style w:type="paragraph" w:styleId="ListBullet5">
    <w:name w:val="List Bullet 5"/>
    <w:basedOn w:val="List5"/>
    <w:rsid w:val="007E6CF8"/>
    <w:pPr>
      <w:numPr>
        <w:numId w:val="4"/>
      </w:numPr>
    </w:pPr>
  </w:style>
  <w:style w:type="paragraph" w:styleId="ListContinue2">
    <w:name w:val="List Continue 2"/>
    <w:basedOn w:val="List2"/>
    <w:rsid w:val="007E6CF8"/>
    <w:pPr>
      <w:ind w:firstLine="0"/>
    </w:pPr>
  </w:style>
  <w:style w:type="paragraph" w:styleId="ListContinue3">
    <w:name w:val="List Continue 3"/>
    <w:basedOn w:val="List3"/>
    <w:rsid w:val="007E6CF8"/>
    <w:pPr>
      <w:ind w:left="1021" w:firstLine="0"/>
    </w:pPr>
  </w:style>
  <w:style w:type="paragraph" w:styleId="ListContinue4">
    <w:name w:val="List Continue 4"/>
    <w:basedOn w:val="List4"/>
    <w:rsid w:val="007E6CF8"/>
    <w:pPr>
      <w:ind w:firstLine="0"/>
    </w:pPr>
  </w:style>
  <w:style w:type="paragraph" w:styleId="ListContinue5">
    <w:name w:val="List Continue 5"/>
    <w:basedOn w:val="List5"/>
    <w:rsid w:val="007E6CF8"/>
    <w:pPr>
      <w:ind w:firstLine="0"/>
    </w:pPr>
  </w:style>
  <w:style w:type="paragraph" w:styleId="ListNumber3">
    <w:name w:val="List Number 3"/>
    <w:basedOn w:val="List3"/>
    <w:rsid w:val="007E6CF8"/>
    <w:pPr>
      <w:numPr>
        <w:numId w:val="5"/>
      </w:numPr>
    </w:pPr>
  </w:style>
  <w:style w:type="paragraph" w:styleId="ListNumber4">
    <w:name w:val="List Number 4"/>
    <w:basedOn w:val="List4"/>
    <w:rsid w:val="007E6CF8"/>
    <w:pPr>
      <w:numPr>
        <w:numId w:val="6"/>
      </w:numPr>
    </w:pPr>
  </w:style>
  <w:style w:type="paragraph" w:styleId="ListNumber5">
    <w:name w:val="List Number 5"/>
    <w:basedOn w:val="List5"/>
    <w:rsid w:val="007E6CF8"/>
    <w:pPr>
      <w:numPr>
        <w:numId w:val="7"/>
      </w:numPr>
    </w:pPr>
  </w:style>
  <w:style w:type="paragraph" w:styleId="BlockText">
    <w:name w:val="Block Text"/>
    <w:basedOn w:val="Normal"/>
    <w:rsid w:val="007E6CF8"/>
    <w:pPr>
      <w:spacing w:after="120"/>
      <w:ind w:left="1440" w:right="1440"/>
    </w:pPr>
  </w:style>
  <w:style w:type="character" w:customStyle="1" w:styleId="Subscript">
    <w:name w:val="Subscript"/>
    <w:basedOn w:val="DefaultParagraphFont"/>
    <w:rsid w:val="007E6CF8"/>
    <w:rPr>
      <w:sz w:val="16"/>
      <w:vertAlign w:val="subscript"/>
    </w:rPr>
  </w:style>
  <w:style w:type="character" w:customStyle="1" w:styleId="Superscript">
    <w:name w:val="Superscript"/>
    <w:basedOn w:val="DefaultParagraphFont"/>
    <w:rsid w:val="007E6CF8"/>
    <w:rPr>
      <w:sz w:val="16"/>
      <w:vertAlign w:val="superscript"/>
    </w:rPr>
  </w:style>
  <w:style w:type="character" w:customStyle="1" w:styleId="Symbols">
    <w:name w:val="Symbols"/>
    <w:basedOn w:val="DefaultParagraphFont"/>
    <w:rsid w:val="007E6CF8"/>
    <w:rPr>
      <w:rFonts w:ascii="Symbol" w:hAnsi="Symbol"/>
    </w:rPr>
  </w:style>
  <w:style w:type="character" w:customStyle="1" w:styleId="MenuOptions">
    <w:name w:val="Menu Options"/>
    <w:basedOn w:val="DefaultParagraphFont"/>
    <w:rsid w:val="007E6CF8"/>
    <w:rPr>
      <w:rFonts w:ascii="Arial Narrow" w:hAnsi="Arial Narrow"/>
      <w:smallCaps/>
    </w:rPr>
  </w:style>
  <w:style w:type="character" w:customStyle="1" w:styleId="Buttons">
    <w:name w:val="Buttons"/>
    <w:basedOn w:val="DefaultParagraphFont"/>
    <w:rsid w:val="007E6CF8"/>
    <w:rPr>
      <w:b/>
    </w:rPr>
  </w:style>
  <w:style w:type="character" w:customStyle="1" w:styleId="Underlined">
    <w:name w:val="Underlined"/>
    <w:basedOn w:val="DefaultParagraphFont"/>
    <w:rsid w:val="007E6CF8"/>
    <w:rPr>
      <w:u w:val="single"/>
    </w:rPr>
  </w:style>
  <w:style w:type="paragraph" w:customStyle="1" w:styleId="TableBodyTextRight">
    <w:name w:val="Table Body Text Right"/>
    <w:basedOn w:val="TableBodyText"/>
    <w:rsid w:val="007E6CF8"/>
    <w:pPr>
      <w:widowControl w:val="0"/>
      <w:autoSpaceDE w:val="0"/>
      <w:autoSpaceDN w:val="0"/>
      <w:adjustRightInd w:val="0"/>
      <w:jc w:val="right"/>
    </w:pPr>
    <w:rPr>
      <w:rFonts w:cs="Arial"/>
      <w:szCs w:val="18"/>
    </w:rPr>
  </w:style>
  <w:style w:type="paragraph" w:customStyle="1" w:styleId="CopyrightText">
    <w:name w:val="Copyright Text"/>
    <w:basedOn w:val="BodyText"/>
    <w:rsid w:val="007E6CF8"/>
    <w:rPr>
      <w:sz w:val="18"/>
    </w:rPr>
  </w:style>
  <w:style w:type="paragraph" w:customStyle="1" w:styleId="BodySmallRight">
    <w:name w:val="Body Small Right"/>
    <w:basedOn w:val="BodyTextRight"/>
    <w:rsid w:val="007E6CF8"/>
    <w:rPr>
      <w:sz w:val="18"/>
      <w:szCs w:val="18"/>
    </w:rPr>
  </w:style>
  <w:style w:type="paragraph" w:customStyle="1" w:styleId="MarginEdition">
    <w:name w:val="Margin Edition"/>
    <w:basedOn w:val="MarginNote"/>
    <w:rsid w:val="007E6CF8"/>
    <w:pPr>
      <w:spacing w:before="0" w:after="0"/>
    </w:pPr>
    <w:rPr>
      <w:rFonts w:ascii="Times New Roman" w:hAnsi="Times New Roman"/>
      <w:color w:val="999999"/>
    </w:rPr>
  </w:style>
  <w:style w:type="paragraph" w:customStyle="1" w:styleId="Spacer">
    <w:name w:val="Spacer"/>
    <w:basedOn w:val="Normal"/>
    <w:rsid w:val="007E6CF8"/>
    <w:rPr>
      <w:sz w:val="2"/>
      <w:szCs w:val="2"/>
    </w:rPr>
  </w:style>
  <w:style w:type="character" w:customStyle="1" w:styleId="Small">
    <w:name w:val="Small"/>
    <w:basedOn w:val="DefaultParagraphFont"/>
    <w:rsid w:val="007E6CF8"/>
    <w:rPr>
      <w:sz w:val="16"/>
    </w:rPr>
  </w:style>
  <w:style w:type="paragraph" w:customStyle="1" w:styleId="WideTable">
    <w:name w:val="Wide Table"/>
    <w:basedOn w:val="Normal"/>
    <w:rsid w:val="007E6CF8"/>
    <w:pPr>
      <w:ind w:left="-1418"/>
    </w:pPr>
    <w:rPr>
      <w:sz w:val="2"/>
      <w:szCs w:val="2"/>
    </w:rPr>
  </w:style>
  <w:style w:type="character" w:styleId="PageNumber">
    <w:name w:val="page number"/>
    <w:basedOn w:val="DefaultParagraphFont"/>
    <w:rsid w:val="007E6CF8"/>
  </w:style>
  <w:style w:type="paragraph" w:styleId="Quote">
    <w:name w:val="Quote"/>
    <w:basedOn w:val="Heading1"/>
    <w:link w:val="QuoteChar"/>
    <w:qFormat/>
    <w:rsid w:val="007E6CF8"/>
    <w:rPr>
      <w:b w:val="0"/>
      <w:sz w:val="72"/>
      <w:szCs w:val="72"/>
      <w:lang w:val="en-NZ"/>
    </w:rPr>
  </w:style>
  <w:style w:type="character" w:customStyle="1" w:styleId="QuoteChar">
    <w:name w:val="Quote Char"/>
    <w:basedOn w:val="DefaultParagraphFont"/>
    <w:link w:val="Quote"/>
    <w:rsid w:val="007E6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CF8"/>
    <w:pPr>
      <w:pageBreakBefore/>
    </w:pPr>
  </w:style>
  <w:style w:type="paragraph" w:customStyle="1" w:styleId="Border">
    <w:name w:val="Border"/>
    <w:basedOn w:val="Normal"/>
    <w:qFormat/>
    <w:rsid w:val="007E6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CF8"/>
    <w:rPr>
      <w:b/>
      <w:bCs/>
      <w:i/>
      <w:iCs/>
      <w:color w:val="auto"/>
    </w:rPr>
  </w:style>
  <w:style w:type="paragraph" w:styleId="IntenseQuote">
    <w:name w:val="Intense Quote"/>
    <w:basedOn w:val="Normal"/>
    <w:next w:val="Normal"/>
    <w:link w:val="IntenseQuoteChar"/>
    <w:uiPriority w:val="30"/>
    <w:qFormat/>
    <w:rsid w:val="007E6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CF8"/>
    <w:rPr>
      <w:smallCaps/>
      <w:color w:val="auto"/>
      <w:u w:val="single"/>
    </w:rPr>
  </w:style>
  <w:style w:type="character" w:styleId="IntenseReference">
    <w:name w:val="Intense Reference"/>
    <w:basedOn w:val="DefaultParagraphFont"/>
    <w:uiPriority w:val="32"/>
    <w:qFormat/>
    <w:rsid w:val="007E6CF8"/>
    <w:rPr>
      <w:b/>
      <w:bCs/>
      <w:smallCaps/>
      <w:color w:val="auto"/>
      <w:spacing w:val="5"/>
      <w:u w:val="single"/>
    </w:rPr>
  </w:style>
  <w:style w:type="paragraph" w:customStyle="1" w:styleId="2ColumnHeading">
    <w:name w:val="2Column Heading"/>
    <w:basedOn w:val="BodyText"/>
    <w:qFormat/>
    <w:rsid w:val="007E6CF8"/>
    <w:pPr>
      <w:spacing w:after="60"/>
      <w:ind w:left="-2268"/>
    </w:pPr>
    <w:rPr>
      <w:b/>
    </w:rPr>
  </w:style>
  <w:style w:type="paragraph" w:customStyle="1" w:styleId="Heading1TOC">
    <w:name w:val="Heading1 TOC"/>
    <w:basedOn w:val="Normal"/>
    <w:qFormat/>
    <w:rsid w:val="007E6CF8"/>
    <w:pPr>
      <w:spacing w:before="240" w:after="120"/>
    </w:pPr>
    <w:rPr>
      <w:rFonts w:ascii="Times New Roman" w:hAnsi="Times New Roman"/>
      <w:b/>
      <w:sz w:val="32"/>
    </w:rPr>
  </w:style>
  <w:style w:type="paragraph" w:customStyle="1" w:styleId="Heading2TOC">
    <w:name w:val="Heading2 TOC"/>
    <w:basedOn w:val="Normal"/>
    <w:qFormat/>
    <w:rsid w:val="007E6CF8"/>
    <w:pPr>
      <w:spacing w:before="240" w:after="60"/>
    </w:pPr>
    <w:rPr>
      <w:rFonts w:ascii="Times New Roman" w:hAnsi="Times New Roman"/>
      <w:b/>
      <w:sz w:val="28"/>
    </w:rPr>
  </w:style>
  <w:style w:type="character" w:customStyle="1" w:styleId="Underline">
    <w:name w:val="Underline"/>
    <w:basedOn w:val="DefaultParagraphFont"/>
    <w:qFormat/>
    <w:rsid w:val="007E6CF8"/>
    <w:rPr>
      <w:u w:val="single"/>
    </w:rPr>
  </w:style>
  <w:style w:type="character" w:customStyle="1" w:styleId="BoldandItalics">
    <w:name w:val="Bold and Italics"/>
    <w:qFormat/>
    <w:rsid w:val="007E6CF8"/>
    <w:rPr>
      <w:b/>
      <w:i/>
      <w:u w:val="none"/>
    </w:rPr>
  </w:style>
  <w:style w:type="paragraph" w:styleId="BalloonText">
    <w:name w:val="Balloon Text"/>
    <w:basedOn w:val="Normal"/>
    <w:link w:val="BalloonTextChar"/>
    <w:rsid w:val="007E6CF8"/>
    <w:rPr>
      <w:rFonts w:ascii="Tahoma" w:hAnsi="Tahoma" w:cs="Tahoma"/>
      <w:sz w:val="16"/>
      <w:szCs w:val="16"/>
    </w:rPr>
  </w:style>
  <w:style w:type="character" w:customStyle="1" w:styleId="BalloonTextChar">
    <w:name w:val="Balloon Text Char"/>
    <w:basedOn w:val="DefaultParagraphFont"/>
    <w:link w:val="BalloonText"/>
    <w:rsid w:val="007E6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C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CF8"/>
    <w:rPr>
      <w:b/>
      <w:color w:val="660033"/>
      <w:spacing w:val="0"/>
    </w:rPr>
  </w:style>
  <w:style w:type="paragraph" w:customStyle="1" w:styleId="Nameditemlist">
    <w:name w:val="Named item list"/>
    <w:basedOn w:val="BodyText"/>
    <w:qFormat/>
    <w:rsid w:val="007E6CF8"/>
    <w:pPr>
      <w:tabs>
        <w:tab w:val="left" w:pos="2835"/>
      </w:tabs>
      <w:ind w:left="2835" w:hanging="2835"/>
    </w:pPr>
  </w:style>
  <w:style w:type="paragraph" w:customStyle="1" w:styleId="BodyTextnopadding">
    <w:name w:val="Body Text no padding"/>
    <w:basedOn w:val="BodyText"/>
    <w:qFormat/>
    <w:rsid w:val="007E6CF8"/>
    <w:pPr>
      <w:spacing w:before="0" w:after="0"/>
    </w:pPr>
  </w:style>
  <w:style w:type="character" w:styleId="Hyperlink">
    <w:name w:val="Hyperlink"/>
    <w:basedOn w:val="DefaultParagraphFont"/>
    <w:uiPriority w:val="99"/>
    <w:unhideWhenUsed/>
    <w:rsid w:val="00000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3106</Characters>
  <Application>Microsoft Office Word</Application>
  <DocSecurity>0</DocSecurity>
  <Lines>77</Lines>
  <Paragraphs>59</Paragraphs>
  <ScaleCrop>false</ScaleCrop>
  <Company>Author-it Software Corporation Ltd.</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ICPCBF361 Set up machine for complex adhesive, mechanical or sewn fastening</dc:title>
  <dc:subject>Approved</dc:subject>
  <dc:creator>PwC’s Skills for Australia</dc:creator>
  <cp:keywords>Release: 1</cp:keywords>
  <dc:description>Review Date: 12 April 2008</dc:description>
  <cp:lastModifiedBy>HSD_TPCMSd.prod</cp:lastModifiedBy>
  <cp:revision>3</cp:revision>
  <dcterms:created xsi:type="dcterms:W3CDTF">2018-12-10T06:06:00Z</dcterms:created>
  <dcterms:modified xsi:type="dcterms:W3CDTF">2018-12-10T06:06:00Z</dcterms:modified>
</cp:coreProperties>
</file>