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171" w:rsidP="00E50171">
      <w:pPr>
        <w:pStyle w:val="Title"/>
      </w:pPr>
      <w:r>
        <w:fldChar w:fldCharType="begin"/>
      </w:r>
      <w:r>
        <w:instrText xml:space="preserve"> TITLE   \* MERGEFORMAT </w:instrText>
      </w:r>
      <w:r>
        <w:fldChar w:fldCharType="separate"/>
      </w:r>
      <w:r>
        <w:t>ICPCBF3440 Produce complex collated or inserted product</w:t>
      </w:r>
      <w:r>
        <w:fldChar w:fldCharType="end"/>
      </w:r>
    </w:p>
    <w:p w:rsidR="00E50171" w:rsidP="00E50171">
      <w:pPr>
        <w:pStyle w:val="Version"/>
        <w:sectPr w:rsidSect="005B2D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D3B" w:rsidP="005B2D3B">
      <w:pPr>
        <w:pStyle w:val="SuperHeading"/>
      </w:pPr>
      <w:r w:rsidRPr="005B2D3B">
        <w:t>ICPCBF3440 Produce complex collated or inserted product</w:t>
      </w:r>
    </w:p>
    <w:p w:rsidR="00000000" w:rsidRPr="005B2D3B" w:rsidP="005B2D3B">
      <w:pPr>
        <w:pStyle w:val="Heading1"/>
      </w:pPr>
      <w:bookmarkStart w:id="1" w:name="O_1073537"/>
      <w:bookmarkEnd w:id="1"/>
      <w:r w:rsidRPr="005B2D3B">
        <w:t>Modification History</w:t>
      </w:r>
    </w:p>
    <w:tbl>
      <w:tblPr>
        <w:tblW w:w="0" w:type="auto"/>
        <w:tblLayout w:type="fixed"/>
        <w:tblCellMar>
          <w:left w:w="62" w:type="dxa"/>
          <w:right w:w="62" w:type="dxa"/>
        </w:tblCellMar>
        <w:tblLook w:val="0000"/>
      </w:tblPr>
      <w:tblGrid>
        <w:gridCol w:w="2493"/>
        <w:gridCol w:w="6337"/>
      </w:tblGrid>
      <w:tr w:rsidTr="005B2D3B">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BodyText"/>
            </w:pPr>
            <w:r w:rsidRPr="005B2D3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rPr>
                <w:rStyle w:val="SpecialBold"/>
              </w:rPr>
              <w:t>Comments</w:t>
            </w:r>
          </w:p>
        </w:tc>
      </w:tr>
      <w:tr w:rsidTr="005B2D3B">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BodyText"/>
            </w:pPr>
            <w:r w:rsidRPr="005B2D3B">
              <w:t>This version first released with ICP Printing and Graphic Arts Training Package Version 4.0.</w:t>
            </w:r>
          </w:p>
        </w:tc>
      </w:tr>
    </w:tbl>
    <w:p w:rsidR="00000000" w:rsidRPr="005B2D3B" w:rsidP="005B2D3B">
      <w:pPr>
        <w:pStyle w:val="BodyText"/>
      </w:pPr>
    </w:p>
    <w:p w:rsidR="00000000" w:rsidRPr="005B2D3B" w:rsidP="005B2D3B">
      <w:pPr>
        <w:pStyle w:val="AllowPageBreak"/>
      </w:pPr>
    </w:p>
    <w:p w:rsidR="00000000" w:rsidRPr="005B2D3B" w:rsidP="005B2D3B">
      <w:pPr>
        <w:pStyle w:val="Heading1"/>
      </w:pPr>
      <w:bookmarkStart w:id="2" w:name="O_1073543"/>
      <w:bookmarkEnd w:id="2"/>
      <w:r w:rsidRPr="005B2D3B">
        <w:t>Application</w:t>
      </w:r>
    </w:p>
    <w:p w:rsidR="00000000" w:rsidRPr="005B2D3B" w:rsidP="00E50171">
      <w:pPr>
        <w:pStyle w:val="BodyText"/>
      </w:pPr>
      <w:r w:rsidRPr="005B2D3B">
        <w:t>This unit describes the skills and knowledge required to produc</w:t>
      </w:r>
      <w:r w:rsidRPr="005B2D3B">
        <w:t>e a complex collated or inserted sheet, section or reel product, to monitor and adjust machinery, maintain transportation of the substrate, identify and rectify faults, and clean and shut down equipment.</w:t>
      </w:r>
    </w:p>
    <w:p w:rsidR="00000000" w:rsidRPr="005B2D3B" w:rsidP="00E50171">
      <w:pPr>
        <w:pStyle w:val="BodyText"/>
      </w:pPr>
      <w:r w:rsidRPr="005B2D3B">
        <w:t>It applies to individuals who work under direct supe</w:t>
      </w:r>
      <w:r w:rsidRPr="005B2D3B">
        <w:t>rvision with limited responsibility in preparing materials and equipment and resolving issues to produce a finished product.</w:t>
      </w:r>
    </w:p>
    <w:p w:rsidR="00000000" w:rsidRPr="005B2D3B" w:rsidP="00E50171">
      <w:pPr>
        <w:pStyle w:val="BodyText"/>
      </w:pPr>
      <w:r w:rsidRPr="005B2D3B">
        <w:t>No licensing, legislative or certification requirements apply to this unit at the time of publication.</w:t>
      </w:r>
    </w:p>
    <w:p w:rsidR="00000000" w:rsidRPr="005B2D3B" w:rsidP="005B2D3B">
      <w:pPr>
        <w:pStyle w:val="Heading1"/>
      </w:pPr>
      <w:bookmarkStart w:id="3" w:name="O_1073542"/>
      <w:bookmarkEnd w:id="3"/>
      <w:r w:rsidRPr="005B2D3B">
        <w:t>Unit Sect</w:t>
      </w:r>
      <w:r w:rsidRPr="005B2D3B">
        <w:t>or</w:t>
      </w:r>
    </w:p>
    <w:p w:rsidR="00000000" w:rsidRPr="005B2D3B" w:rsidP="00E50171">
      <w:pPr>
        <w:pStyle w:val="BodyText"/>
      </w:pPr>
      <w:r w:rsidRPr="005B2D3B">
        <w:t>Converting, Binding and Finishing</w:t>
      </w:r>
    </w:p>
    <w:p w:rsidR="00000000" w:rsidRPr="005B2D3B" w:rsidP="005B2D3B">
      <w:pPr>
        <w:pStyle w:val="Heading1"/>
      </w:pPr>
      <w:bookmarkStart w:id="4" w:name="O_1073541"/>
      <w:bookmarkEnd w:id="4"/>
      <w:r w:rsidRPr="005B2D3B">
        <w:t>Elements and Performance Criteria</w:t>
      </w:r>
    </w:p>
    <w:tbl>
      <w:tblPr>
        <w:tblW w:w="9236" w:type="dxa"/>
        <w:tblLayout w:type="fixed"/>
        <w:tblCellMar>
          <w:left w:w="62" w:type="dxa"/>
          <w:right w:w="62" w:type="dxa"/>
        </w:tblCellMar>
        <w:tblLook w:val="0000"/>
      </w:tblPr>
      <w:tblGrid>
        <w:gridCol w:w="2600"/>
        <w:gridCol w:w="6636"/>
      </w:tblGrid>
      <w:tr w:rsidTr="005B2D3B">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2D3B" w:rsidP="005B2D3B">
            <w:pPr>
              <w:pStyle w:val="BodyText"/>
            </w:pPr>
            <w:r w:rsidRPr="005B2D3B">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2D3B">
            <w:pPr>
              <w:pStyle w:val="BodyText"/>
              <w:rPr>
                <w:lang w:val="en-NZ"/>
              </w:rPr>
            </w:pPr>
            <w:r w:rsidRPr="005B2D3B">
              <w:rPr>
                <w:rStyle w:val="SpecialBold"/>
              </w:rPr>
              <w:t>PERFORMANCE CRITERIA</w:t>
            </w:r>
          </w:p>
        </w:tc>
      </w:tr>
      <w:tr w:rsidTr="005B2D3B">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BodyText"/>
            </w:pPr>
            <w:r w:rsidRPr="005B2D3B">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rPr>
                <w:rStyle w:val="Emphasis"/>
              </w:rPr>
              <w:t>Performance criteria describe the performance needed to demonstrate achievement of the element.</w:t>
            </w:r>
          </w:p>
        </w:tc>
      </w:tr>
      <w:tr w:rsidTr="005B2D3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t>1. Maintain delivery systems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BodyText"/>
            </w:pPr>
            <w:r w:rsidRPr="005B2D3B">
              <w:t>1.1 Monitor and adjust delivery systems according to work health and safety (WHS) requirements</w:t>
            </w:r>
          </w:p>
          <w:p w:rsidR="00000000" w:rsidP="005B2D3B">
            <w:pPr>
              <w:pStyle w:val="BodyText"/>
              <w:rPr>
                <w:lang w:val="en-NZ"/>
              </w:rPr>
            </w:pPr>
            <w:r w:rsidRPr="005B2D3B">
              <w:t>1.2 Add substrate to and remove sub</w:t>
            </w:r>
            <w:r w:rsidRPr="005B2D3B">
              <w:t>strate from the process according to job specifications</w:t>
            </w:r>
          </w:p>
        </w:tc>
      </w:tr>
      <w:tr w:rsidTr="005B2D3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t>2. Maintain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BodyText"/>
            </w:pPr>
            <w:r w:rsidRPr="005B2D3B">
              <w:t xml:space="preserve">2.1 Review and adjust collating or inserting process according to sample quality requirements </w:t>
            </w:r>
          </w:p>
          <w:p w:rsidR="00000000" w:rsidRPr="005B2D3B" w:rsidP="005B2D3B">
            <w:pPr>
              <w:pStyle w:val="BodyText"/>
            </w:pPr>
            <w:r w:rsidRPr="005B2D3B">
              <w:t>2.2 Monitor and adjust in-line processes</w:t>
            </w:r>
          </w:p>
          <w:p w:rsidR="00000000" w:rsidRPr="005B2D3B" w:rsidP="005B2D3B">
            <w:pPr>
              <w:pStyle w:val="BodyText"/>
            </w:pPr>
            <w:r w:rsidRPr="005B2D3B">
              <w:t xml:space="preserve">2.3 Use machine controls as required </w:t>
            </w:r>
          </w:p>
          <w:p w:rsidR="00000000" w:rsidRPr="005B2D3B" w:rsidP="005B2D3B">
            <w:pPr>
              <w:pStyle w:val="BodyText"/>
            </w:pPr>
            <w:r w:rsidRPr="005B2D3B">
              <w:t xml:space="preserve">2.4 Review and verify performance using the process control </w:t>
            </w:r>
            <w:r w:rsidRPr="005B2D3B">
              <w:t xml:space="preserve">system </w:t>
            </w:r>
          </w:p>
          <w:p w:rsidR="00000000" w:rsidP="005B2D3B">
            <w:pPr>
              <w:pStyle w:val="BodyText"/>
              <w:rPr>
                <w:lang w:val="en-NZ"/>
              </w:rPr>
            </w:pPr>
            <w:r w:rsidRPr="005B2D3B">
              <w:t xml:space="preserve">2.5 Report process adjustments to eliminate problems according to enterprise procedures  </w:t>
            </w:r>
          </w:p>
        </w:tc>
      </w:tr>
      <w:tr w:rsidTr="005B2D3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t>3. Identify and rectify problems and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BodyText"/>
            </w:pPr>
            <w:r w:rsidRPr="005B2D3B">
              <w:t>3.1 Identify an</w:t>
            </w:r>
            <w:r w:rsidRPr="005B2D3B">
              <w:t>d report problems in machine operation according to enterprise procedures</w:t>
            </w:r>
          </w:p>
          <w:p w:rsidR="00000000" w:rsidRPr="005B2D3B" w:rsidP="005B2D3B">
            <w:pPr>
              <w:pStyle w:val="BodyText"/>
            </w:pPr>
            <w:r w:rsidRPr="005B2D3B">
              <w:t>3.2 Carry out adjustments or corrections according to specified procedures, and within scope of own role</w:t>
            </w:r>
          </w:p>
          <w:p w:rsidR="00000000" w:rsidP="005B2D3B">
            <w:pPr>
              <w:pStyle w:val="BodyText"/>
              <w:rPr>
                <w:lang w:val="en-NZ"/>
              </w:rPr>
            </w:pPr>
            <w:r w:rsidRPr="005B2D3B">
              <w:t>3.3 Verify repairs and adjustments as required prior to resumption of operati</w:t>
            </w:r>
            <w:r w:rsidRPr="005B2D3B">
              <w:t xml:space="preserve">ons </w:t>
            </w:r>
          </w:p>
        </w:tc>
      </w:tr>
      <w:tr w:rsidTr="005B2D3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t>4.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BodyText"/>
            </w:pPr>
            <w:r w:rsidRPr="005B2D3B">
              <w:t>4.1 Follow shutdown sequence according to manufacturer specifications and enterprise procedures</w:t>
            </w:r>
          </w:p>
          <w:p w:rsidR="00000000" w:rsidRPr="005B2D3B" w:rsidP="005B2D3B">
            <w:pPr>
              <w:pStyle w:val="BodyText"/>
            </w:pPr>
            <w:r w:rsidRPr="005B2D3B">
              <w:t>4.2 Remove solid and liquid waste from operating area and recycle and dispose of, as required, according to regu</w:t>
            </w:r>
            <w:r w:rsidRPr="005B2D3B">
              <w:t xml:space="preserve">latory requirements and enterprise procedures </w:t>
            </w:r>
          </w:p>
          <w:p w:rsidR="00000000" w:rsidRPr="005B2D3B" w:rsidP="005B2D3B">
            <w:pPr>
              <w:pStyle w:val="BodyText"/>
            </w:pPr>
            <w:r w:rsidRPr="005B2D3B">
              <w:t>4.3 Clean and disengage all required parts of machinery used in printing process according to manufacturer specifications and enterprise procedures</w:t>
            </w:r>
          </w:p>
          <w:p w:rsidR="00000000" w:rsidRPr="005B2D3B" w:rsidP="005B2D3B">
            <w:pPr>
              <w:pStyle w:val="BodyText"/>
            </w:pPr>
            <w:r w:rsidRPr="005B2D3B">
              <w:t>4.4 Complete required production records and enterprise docum</w:t>
            </w:r>
            <w:r w:rsidRPr="005B2D3B">
              <w:t xml:space="preserve">entation  </w:t>
            </w:r>
          </w:p>
        </w:tc>
      </w:tr>
    </w:tbl>
    <w:p w:rsidR="00000000" w:rsidRPr="005B2D3B" w:rsidP="005B2D3B">
      <w:pPr>
        <w:pStyle w:val="BodyText"/>
      </w:pPr>
    </w:p>
    <w:p w:rsidR="00000000" w:rsidRPr="005B2D3B" w:rsidP="005B2D3B">
      <w:pPr>
        <w:pStyle w:val="AllowPageBreak"/>
      </w:pPr>
    </w:p>
    <w:p w:rsidR="00000000" w:rsidRPr="005B2D3B" w:rsidP="005B2D3B">
      <w:pPr>
        <w:pStyle w:val="Heading1"/>
      </w:pPr>
      <w:bookmarkStart w:id="5" w:name="O_1073540"/>
      <w:bookmarkEnd w:id="5"/>
      <w:r w:rsidRPr="005B2D3B">
        <w:t>Foundation Skills</w:t>
      </w:r>
    </w:p>
    <w:p w:rsidR="00000000" w:rsidRPr="00E50171" w:rsidP="00E50171">
      <w:pPr>
        <w:pStyle w:val="BodyText"/>
        <w:rPr>
          <w:i/>
        </w:rPr>
      </w:pPr>
      <w:r w:rsidRPr="00E50171">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250"/>
        <w:gridCol w:w="7038"/>
      </w:tblGrid>
      <w:tr w:rsidTr="005B2D3B">
        <w:tblPrEx>
          <w:tblW w:w="928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BodyText"/>
            </w:pPr>
            <w:r w:rsidRPr="005B2D3B">
              <w:rPr>
                <w:rStyle w:val="SpecialBold"/>
              </w:rPr>
              <w:t>Skill</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rPr>
                <w:rStyle w:val="SpecialBold"/>
              </w:rPr>
              <w:t>Description</w:t>
            </w:r>
          </w:p>
        </w:tc>
      </w:tr>
      <w:tr w:rsidTr="005B2D3B">
        <w:tblPrEx>
          <w:tblW w:w="928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t>Writing</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ListBullet"/>
              <w:rPr>
                <w:lang w:val="en-NZ"/>
              </w:rPr>
            </w:pPr>
            <w:r w:rsidRPr="005B2D3B">
              <w:t xml:space="preserve">Enters routine data associated with production processes and enterprise procedures </w:t>
            </w:r>
          </w:p>
        </w:tc>
      </w:tr>
      <w:tr w:rsidTr="005B2D3B">
        <w:tblPrEx>
          <w:tblW w:w="928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t xml:space="preserve">Self-management </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ListBullet"/>
              <w:rPr>
                <w:lang w:val="en-NZ"/>
              </w:rPr>
            </w:pPr>
            <w:r w:rsidRPr="005B2D3B">
              <w:t>Identifies and follows all procedures for operation, cleaning and maintenance of equipment, incorporating regulatory requirements and enterprise procedur</w:t>
            </w:r>
            <w:r w:rsidRPr="005B2D3B">
              <w:t>es</w:t>
            </w:r>
          </w:p>
        </w:tc>
      </w:tr>
      <w:tr w:rsidTr="005B2D3B">
        <w:tblPrEx>
          <w:tblW w:w="928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t>Teamwork</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ListBullet"/>
            </w:pPr>
            <w:r w:rsidRPr="005B2D3B">
              <w:t>Cooperates with others as part of familiar routine activities, and contributes to specific activities requiring joint responsibility and accountability</w:t>
            </w:r>
          </w:p>
          <w:p w:rsidR="00000000" w:rsidP="005B2D3B">
            <w:pPr>
              <w:pStyle w:val="ListBullet"/>
              <w:rPr>
                <w:lang w:val="en-NZ"/>
              </w:rPr>
            </w:pPr>
            <w:r w:rsidRPr="005B2D3B">
              <w:t>Identifies what to communicate, with whom and how, in routine work situations</w:t>
            </w:r>
          </w:p>
        </w:tc>
      </w:tr>
      <w:tr w:rsidTr="005B2D3B">
        <w:tblPrEx>
          <w:tblW w:w="928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t>Planning an</w:t>
            </w:r>
            <w:r w:rsidRPr="005B2D3B">
              <w:t xml:space="preserve">d </w:t>
            </w:r>
            <w:r w:rsidRPr="005B2D3B">
              <w:t xml:space="preserve">organising </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ListBullet"/>
              <w:rPr>
                <w:lang w:val="en-NZ"/>
              </w:rPr>
            </w:pPr>
            <w:r w:rsidRPr="005B2D3B">
              <w:t xml:space="preserve">Determines priorities and sequences steps involved in clearly </w:t>
            </w:r>
            <w:r w:rsidRPr="005B2D3B">
              <w:t>defined, familiar tasks</w:t>
            </w:r>
          </w:p>
        </w:tc>
      </w:tr>
      <w:tr w:rsidTr="005B2D3B">
        <w:tblPrEx>
          <w:tblW w:w="928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t>Problem solving</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ListBullet"/>
              <w:rPr>
                <w:lang w:val="en-NZ"/>
              </w:rPr>
            </w:pPr>
            <w:r w:rsidRPr="005B2D3B">
              <w:t xml:space="preserve">Identifies and anticipates an increasing range of familiar problems, their symptoms and causes; </w:t>
            </w:r>
            <w:r w:rsidRPr="005B2D3B">
              <w:t>actively looking for early warning signs and implementing contingency plans</w:t>
            </w:r>
          </w:p>
        </w:tc>
      </w:tr>
      <w:tr w:rsidTr="005B2D3B">
        <w:tblPrEx>
          <w:tblW w:w="928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t>Technology</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ListBullet"/>
            </w:pPr>
            <w:r w:rsidRPr="005B2D3B">
              <w:t>Follows routine procedures for using digital technology by reading data from electronic monitoring and control systems</w:t>
            </w:r>
          </w:p>
        </w:tc>
      </w:tr>
    </w:tbl>
    <w:p w:rsidR="00000000" w:rsidRPr="005B2D3B" w:rsidP="005B2D3B">
      <w:pPr>
        <w:pStyle w:val="BodyText"/>
      </w:pPr>
    </w:p>
    <w:p w:rsidR="00000000" w:rsidRPr="005B2D3B" w:rsidP="005B2D3B">
      <w:pPr>
        <w:pStyle w:val="AllowPageBreak"/>
      </w:pPr>
    </w:p>
    <w:p w:rsidR="00000000" w:rsidRPr="005B2D3B" w:rsidP="005B2D3B">
      <w:pPr>
        <w:pStyle w:val="Heading1"/>
      </w:pPr>
      <w:bookmarkStart w:id="6" w:name="O_1073539"/>
      <w:bookmarkEnd w:id="6"/>
      <w:r w:rsidRPr="005B2D3B">
        <w:t>Range of Conditions</w:t>
      </w:r>
    </w:p>
    <w:p w:rsidR="00000000" w:rsidRPr="00E50171" w:rsidP="00E50171">
      <w:pPr>
        <w:pStyle w:val="BodyText"/>
        <w:rPr>
          <w:i/>
        </w:rPr>
      </w:pPr>
      <w:r w:rsidRPr="00E50171">
        <w:rPr>
          <w:rStyle w:val="Emphasis"/>
        </w:rPr>
        <w:t>This se</w:t>
      </w:r>
      <w:r w:rsidRPr="00E50171">
        <w:rPr>
          <w:rStyle w:val="Emphasis"/>
        </w:rPr>
        <w:t xml:space="preserve">ction specifies different work environments and conditions that may affect performance. Essential operating conditions that may be present (depending on the work situation, needs of the candidate, accessibility of the item, and local industry and regional </w:t>
      </w:r>
      <w:r w:rsidRPr="00E50171">
        <w:rPr>
          <w:rStyle w:val="Emphasis"/>
        </w:rPr>
        <w:t xml:space="preserve">contexts) are included. </w:t>
      </w:r>
    </w:p>
    <w:tbl>
      <w:tblPr>
        <w:tblW w:w="0" w:type="auto"/>
        <w:tblLayout w:type="fixed"/>
        <w:tblCellMar>
          <w:left w:w="62" w:type="dxa"/>
          <w:right w:w="62" w:type="dxa"/>
        </w:tblCellMar>
        <w:tblLook w:val="0000"/>
      </w:tblPr>
      <w:tblGrid>
        <w:gridCol w:w="3642"/>
        <w:gridCol w:w="5532"/>
      </w:tblGrid>
      <w:tr w:rsidTr="005B2D3B">
        <w:tblPrEx>
          <w:tblW w:w="0" w:type="auto"/>
          <w:tblLayout w:type="fixed"/>
          <w:tblCellMar>
            <w:left w:w="62" w:type="dxa"/>
            <w:right w:w="62" w:type="dxa"/>
          </w:tblCellMar>
          <w:tblLook w:val="0000"/>
        </w:tblPrEx>
        <w:tc>
          <w:tcPr>
            <w:tcW w:w="3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BodyText"/>
            </w:pPr>
            <w:r w:rsidRPr="005B2D3B">
              <w:t>Delivery systems must include either:</w:t>
            </w:r>
          </w:p>
          <w:p w:rsidR="00000000" w:rsidP="005B2D3B">
            <w:pPr>
              <w:pStyle w:val="BodyText"/>
              <w:rPr>
                <w:lang w:val="en-NZ"/>
              </w:rPr>
            </w:pPr>
          </w:p>
        </w:tc>
        <w:tc>
          <w:tcPr>
            <w:tcW w:w="5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ListBullet"/>
            </w:pPr>
            <w:r w:rsidRPr="005B2D3B">
              <w:t xml:space="preserve">reel transportation </w:t>
            </w:r>
          </w:p>
          <w:p w:rsidR="00000000" w:rsidRPr="005B2D3B" w:rsidP="005B2D3B">
            <w:pPr>
              <w:pStyle w:val="BodyText"/>
            </w:pPr>
            <w:r w:rsidRPr="005B2D3B">
              <w:t>or</w:t>
            </w:r>
          </w:p>
          <w:p w:rsidR="00000000" w:rsidP="005B2D3B">
            <w:pPr>
              <w:pStyle w:val="ListBullet"/>
              <w:rPr>
                <w:lang w:val="en-NZ"/>
              </w:rPr>
            </w:pPr>
            <w:r w:rsidRPr="005B2D3B">
              <w:t>sheet transportation.</w:t>
            </w:r>
          </w:p>
        </w:tc>
      </w:tr>
      <w:tr w:rsidTr="005B2D3B">
        <w:tblPrEx>
          <w:tblW w:w="0" w:type="auto"/>
          <w:tblLayout w:type="fixed"/>
          <w:tblCellMar>
            <w:left w:w="62" w:type="dxa"/>
            <w:right w:w="62" w:type="dxa"/>
          </w:tblCellMar>
          <w:tblLook w:val="0000"/>
        </w:tblPrEx>
        <w:tc>
          <w:tcPr>
            <w:tcW w:w="3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BodyText"/>
            </w:pPr>
            <w:r w:rsidRPr="005B2D3B">
              <w:t>Monitoring and adjusting must include either:</w:t>
            </w:r>
          </w:p>
          <w:p w:rsidR="00000000" w:rsidP="005B2D3B">
            <w:pPr>
              <w:pStyle w:val="BodyText"/>
              <w:rPr>
                <w:lang w:val="en-NZ"/>
              </w:rPr>
            </w:pPr>
          </w:p>
        </w:tc>
        <w:tc>
          <w:tcPr>
            <w:tcW w:w="5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ListBullet"/>
            </w:pPr>
            <w:r w:rsidRPr="005B2D3B">
              <w:t>cleaning collating or inserting (sheet/section/reel) machine</w:t>
            </w:r>
          </w:p>
          <w:p w:rsidR="00000000" w:rsidRPr="005B2D3B" w:rsidP="005B2D3B">
            <w:pPr>
              <w:pStyle w:val="ListBullet"/>
            </w:pPr>
            <w:r w:rsidRPr="005B2D3B">
              <w:t xml:space="preserve">web control system </w:t>
            </w:r>
          </w:p>
          <w:p w:rsidR="00000000" w:rsidRPr="005B2D3B" w:rsidP="005B2D3B">
            <w:pPr>
              <w:pStyle w:val="BodyText"/>
            </w:pPr>
            <w:r w:rsidRPr="005B2D3B">
              <w:t>or</w:t>
            </w:r>
          </w:p>
          <w:p w:rsidR="00000000" w:rsidRPr="005B2D3B" w:rsidP="005B2D3B">
            <w:pPr>
              <w:pStyle w:val="ListBullet"/>
            </w:pPr>
            <w:r w:rsidRPr="005B2D3B">
              <w:t>feeder</w:t>
            </w:r>
          </w:p>
          <w:p w:rsidR="00000000" w:rsidRPr="005B2D3B" w:rsidP="005B2D3B">
            <w:pPr>
              <w:pStyle w:val="ListBullet"/>
            </w:pPr>
            <w:r w:rsidRPr="005B2D3B">
              <w:t>sheet pick-up and transportation system</w:t>
            </w:r>
          </w:p>
          <w:p w:rsidR="00000000" w:rsidRPr="005B2D3B" w:rsidP="005B2D3B">
            <w:pPr>
              <w:pStyle w:val="ListBullet"/>
            </w:pPr>
            <w:r w:rsidRPr="005B2D3B">
              <w:t>transfer system.</w:t>
            </w:r>
          </w:p>
        </w:tc>
      </w:tr>
    </w:tbl>
    <w:p w:rsidR="00000000" w:rsidRPr="005B2D3B" w:rsidP="005B2D3B">
      <w:pPr>
        <w:pStyle w:val="BodyText"/>
      </w:pPr>
    </w:p>
    <w:p w:rsidR="00000000" w:rsidRPr="005B2D3B" w:rsidP="005B2D3B">
      <w:pPr>
        <w:pStyle w:val="AllowPageBreak"/>
      </w:pPr>
    </w:p>
    <w:p w:rsidR="00000000" w:rsidRPr="005B2D3B" w:rsidP="005B2D3B">
      <w:pPr>
        <w:pStyle w:val="Heading1"/>
      </w:pPr>
      <w:bookmarkStart w:id="7" w:name="O_1073538"/>
      <w:bookmarkEnd w:id="7"/>
      <w:r w:rsidRPr="005B2D3B">
        <w:t>Unit Mapping Information</w:t>
      </w:r>
    </w:p>
    <w:p w:rsidR="00000000" w:rsidRPr="005B2D3B" w:rsidP="00E50171">
      <w:pPr>
        <w:pStyle w:val="BodyText"/>
      </w:pPr>
      <w:r w:rsidRPr="005B2D3B">
        <w:t>Supersedes and is equivalent to ICPCBF344 Produce complex collated or inserted product.</w:t>
      </w:r>
    </w:p>
    <w:p w:rsidR="00000000" w:rsidRPr="005B2D3B" w:rsidP="005B2D3B">
      <w:pPr>
        <w:pStyle w:val="Heading1"/>
      </w:pPr>
      <w:bookmarkStart w:id="8" w:name="O_1073531"/>
      <w:bookmarkEnd w:id="8"/>
      <w:r w:rsidRPr="005B2D3B">
        <w:t>Links</w:t>
      </w:r>
    </w:p>
    <w:p w:rsidR="00000000" w:rsidRPr="005B2D3B" w:rsidP="00E50171">
      <w:pPr>
        <w:pStyle w:val="BodyText"/>
      </w:pPr>
      <w:r w:rsidRPr="005B2D3B">
        <w:t>Companion Volum</w:t>
      </w:r>
      <w:r w:rsidRPr="005B2D3B">
        <w:t xml:space="preserve">e Implementation Guide is found on VETNet - </w:t>
      </w:r>
      <w:r>
        <w:fldChar w:fldCharType="begin"/>
      </w:r>
      <w:r>
        <w:instrText xml:space="preserve"> HYPERLINK "https://vetnet.gov.au/Pages/TrainingDocs.aspx?q=a74b7a0f-a253-47e3-8be0-5d426e24131d" </w:instrText>
      </w:r>
      <w:r>
        <w:fldChar w:fldCharType="separate"/>
      </w:r>
      <w:r w:rsidRPr="00296CF1">
        <w:rPr>
          <w:rStyle w:val="Hyperlink"/>
        </w:rPr>
        <w:t>https://vetnet.gov.au/Pages/TrainingDocs.aspx?q=a74b7a0f-a253-47e3-8be0-5d426e24131d</w:t>
      </w:r>
      <w:r>
        <w:fldChar w:fldCharType="end"/>
      </w:r>
    </w:p>
    <w:p w:rsidR="00000000" w:rsidRPr="005B2D3B" w:rsidP="00E50171">
      <w:pPr>
        <w:pStyle w:val="BodyText"/>
        <w:sectPr w:rsidSect="005B2D3B">
          <w:headerReference w:type="default" r:id="rId10"/>
          <w:footerReference w:type="default" r:id="rId11"/>
          <w:pgSz w:w="11908" w:h="16833"/>
          <w:pgMar w:top="1702" w:right="1418" w:bottom="1702" w:left="1418" w:header="992" w:footer="992" w:gutter="0"/>
          <w:cols w:space="720"/>
          <w:noEndnote/>
          <w:docGrid w:linePitch="299"/>
        </w:sectPr>
      </w:pPr>
    </w:p>
    <w:p w:rsidR="00000000" w:rsidRPr="005B2D3B" w:rsidP="005B2D3B">
      <w:pPr>
        <w:pStyle w:val="SuperHeading"/>
      </w:pPr>
      <w:r w:rsidRPr="005B2D3B">
        <w:t>Assessment Requirements for ICPCBF3440 Produce complex collated or inserted prod</w:t>
      </w:r>
      <w:r w:rsidRPr="005B2D3B">
        <w:t>uct</w:t>
      </w:r>
    </w:p>
    <w:p w:rsidR="00000000" w:rsidRPr="005B2D3B" w:rsidP="005B2D3B">
      <w:pPr>
        <w:pStyle w:val="Heading1"/>
      </w:pPr>
      <w:bookmarkStart w:id="9" w:name="O_1073533"/>
      <w:bookmarkEnd w:id="9"/>
      <w:r w:rsidRPr="005B2D3B">
        <w:t>Modification History</w:t>
      </w:r>
    </w:p>
    <w:tbl>
      <w:tblPr>
        <w:tblW w:w="0" w:type="auto"/>
        <w:tblLayout w:type="fixed"/>
        <w:tblCellMar>
          <w:left w:w="62" w:type="dxa"/>
          <w:right w:w="62" w:type="dxa"/>
        </w:tblCellMar>
        <w:tblLook w:val="0000"/>
      </w:tblPr>
      <w:tblGrid>
        <w:gridCol w:w="2493"/>
        <w:gridCol w:w="6337"/>
      </w:tblGrid>
      <w:tr w:rsidTr="005B2D3B">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BodyText"/>
            </w:pPr>
            <w:r w:rsidRPr="005B2D3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rPr>
                <w:rStyle w:val="SpecialBold"/>
              </w:rPr>
              <w:t>Comments</w:t>
            </w:r>
          </w:p>
        </w:tc>
      </w:tr>
      <w:tr w:rsidTr="005B2D3B">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D3B">
            <w:pPr>
              <w:pStyle w:val="BodyText"/>
              <w:rPr>
                <w:lang w:val="en-NZ"/>
              </w:rPr>
            </w:pPr>
            <w:r w:rsidRPr="005B2D3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D3B" w:rsidP="005B2D3B">
            <w:pPr>
              <w:pStyle w:val="BodyText"/>
            </w:pPr>
            <w:r w:rsidRPr="005B2D3B">
              <w:t>This version first released with ICP Printing and Graphic Arts Training Package Version 4.0.</w:t>
            </w:r>
          </w:p>
        </w:tc>
      </w:tr>
    </w:tbl>
    <w:p w:rsidR="00000000" w:rsidRPr="005B2D3B" w:rsidP="005B2D3B">
      <w:pPr>
        <w:pStyle w:val="BodyText"/>
      </w:pPr>
    </w:p>
    <w:p w:rsidR="00000000" w:rsidRPr="005B2D3B" w:rsidP="005B2D3B">
      <w:pPr>
        <w:pStyle w:val="AllowPageBreak"/>
      </w:pPr>
    </w:p>
    <w:p w:rsidR="00000000" w:rsidRPr="005B2D3B" w:rsidP="005B2D3B">
      <w:pPr>
        <w:pStyle w:val="Heading1"/>
      </w:pPr>
      <w:bookmarkStart w:id="10" w:name="O_1073536"/>
      <w:bookmarkEnd w:id="10"/>
      <w:r w:rsidRPr="005B2D3B">
        <w:t>Performance Evidence</w:t>
      </w:r>
    </w:p>
    <w:p w:rsidR="00000000" w:rsidRPr="005B2D3B" w:rsidP="00E50171">
      <w:pPr>
        <w:pStyle w:val="BodyText"/>
      </w:pPr>
      <w:r w:rsidRPr="005B2D3B">
        <w:t>The candidate must demonstrate the ability to complete the tasks outlined in the elements, performance criteria and foundation skills of this unit, including evidence of the ability to:</w:t>
      </w:r>
    </w:p>
    <w:p w:rsidR="00000000" w:rsidRPr="005B2D3B" w:rsidP="005B2D3B">
      <w:pPr>
        <w:pStyle w:val="ListBullet"/>
      </w:pPr>
      <w:r w:rsidRPr="005B2D3B">
        <w:t>operate machines for complex collating for a minimum of four products</w:t>
      </w:r>
      <w:r w:rsidRPr="005B2D3B">
        <w:t>, including in-line processes, including:</w:t>
      </w:r>
    </w:p>
    <w:p w:rsidR="00000000" w:rsidRPr="005B2D3B" w:rsidP="005B2D3B">
      <w:pPr>
        <w:pStyle w:val="ListBullet2"/>
      </w:pPr>
      <w:r w:rsidRPr="005B2D3B">
        <w:t>two sheet jobs, each using different sizes and weights of substrate</w:t>
      </w:r>
    </w:p>
    <w:p w:rsidR="00000000" w:rsidRPr="005B2D3B" w:rsidP="005B2D3B">
      <w:pPr>
        <w:pStyle w:val="ListBullet2"/>
      </w:pPr>
      <w:r w:rsidRPr="005B2D3B">
        <w:t>two section jobs, with and without lip/lap.</w:t>
      </w:r>
    </w:p>
    <w:p w:rsidR="00000000" w:rsidRPr="005B2D3B" w:rsidP="00E50171">
      <w:pPr>
        <w:pStyle w:val="BodyText"/>
      </w:pPr>
      <w:r w:rsidRPr="005B2D3B">
        <w:t xml:space="preserve">In the course of the above the candidate must: </w:t>
      </w:r>
    </w:p>
    <w:p w:rsidR="00000000" w:rsidRPr="005B2D3B" w:rsidP="005B2D3B">
      <w:pPr>
        <w:pStyle w:val="ListBullet"/>
      </w:pPr>
      <w:r w:rsidRPr="005B2D3B">
        <w:t>operate production process in association with fellow workers and according to enterprise procedures and planned daily schedule</w:t>
      </w:r>
    </w:p>
    <w:p w:rsidR="00000000" w:rsidRPr="005B2D3B" w:rsidP="005B2D3B">
      <w:pPr>
        <w:pStyle w:val="ListBullet"/>
      </w:pPr>
      <w:r w:rsidRPr="005B2D3B">
        <w:t>follow work health and safety (WHS) requirements, manufacturer specifications and enterprise procedures</w:t>
      </w:r>
    </w:p>
    <w:p w:rsidR="00000000" w:rsidRPr="005B2D3B" w:rsidP="005B2D3B">
      <w:pPr>
        <w:pStyle w:val="ListBullet"/>
      </w:pPr>
      <w:r w:rsidRPr="005B2D3B">
        <w:t>anticipate production di</w:t>
      </w:r>
      <w:r w:rsidRPr="005B2D3B">
        <w:t>fficulties and take preventive action to prevent occurrence.</w:t>
      </w:r>
    </w:p>
    <w:p w:rsidR="00000000" w:rsidRPr="005B2D3B" w:rsidP="005B2D3B">
      <w:pPr>
        <w:pStyle w:val="AllowPageBreak"/>
      </w:pPr>
    </w:p>
    <w:p w:rsidR="00000000" w:rsidRPr="005B2D3B" w:rsidP="005B2D3B">
      <w:pPr>
        <w:pStyle w:val="Heading1"/>
      </w:pPr>
      <w:bookmarkStart w:id="11" w:name="O_1073535"/>
      <w:bookmarkEnd w:id="11"/>
      <w:r w:rsidRPr="005B2D3B">
        <w:t>Knowledge Evidence</w:t>
      </w:r>
    </w:p>
    <w:p w:rsidR="00000000" w:rsidRPr="005B2D3B" w:rsidP="00E50171">
      <w:pPr>
        <w:pStyle w:val="BodyText"/>
      </w:pPr>
      <w:r w:rsidRPr="005B2D3B">
        <w:t xml:space="preserve">The candidate must be able to demonstrate knowledge to complete the tasks outlined in the elements, performance criteria and foundation skills of this unit, </w:t>
      </w:r>
      <w:r w:rsidRPr="005B2D3B">
        <w:t>including knowledge of:</w:t>
      </w:r>
    </w:p>
    <w:p w:rsidR="00000000" w:rsidRPr="005B2D3B" w:rsidP="005B2D3B">
      <w:pPr>
        <w:pStyle w:val="ListBullet"/>
      </w:pPr>
      <w:r w:rsidRPr="005B2D3B">
        <w:t>WHS risks and requirements for:</w:t>
      </w:r>
    </w:p>
    <w:p w:rsidR="00000000" w:rsidRPr="005B2D3B" w:rsidP="005B2D3B">
      <w:pPr>
        <w:pStyle w:val="ListBullet2"/>
      </w:pPr>
      <w:r w:rsidRPr="005B2D3B">
        <w:t>setting up and operating the machine</w:t>
      </w:r>
    </w:p>
    <w:p w:rsidR="00000000" w:rsidRPr="005B2D3B" w:rsidP="005B2D3B">
      <w:pPr>
        <w:pStyle w:val="ListBullet2"/>
      </w:pPr>
      <w:r w:rsidRPr="005B2D3B">
        <w:t>adjust the machine</w:t>
      </w:r>
    </w:p>
    <w:p w:rsidR="00000000" w:rsidRPr="005B2D3B" w:rsidP="005B2D3B">
      <w:pPr>
        <w:pStyle w:val="ListBullet2"/>
      </w:pPr>
      <w:r w:rsidRPr="005B2D3B">
        <w:t>cleaning the machine</w:t>
      </w:r>
    </w:p>
    <w:p w:rsidR="00000000" w:rsidRPr="005B2D3B" w:rsidP="005B2D3B">
      <w:pPr>
        <w:pStyle w:val="ListBullet2"/>
      </w:pPr>
      <w:r w:rsidRPr="005B2D3B">
        <w:t>machine shutdown</w:t>
      </w:r>
    </w:p>
    <w:p w:rsidR="00000000" w:rsidRPr="005B2D3B" w:rsidP="005B2D3B">
      <w:pPr>
        <w:pStyle w:val="ListBullet"/>
      </w:pPr>
      <w:r w:rsidRPr="005B2D3B">
        <w:t>factors affecting the speed the machine operates at</w:t>
      </w:r>
    </w:p>
    <w:p w:rsidR="00000000" w:rsidRPr="005B2D3B" w:rsidP="005B2D3B">
      <w:pPr>
        <w:pStyle w:val="ListBullet"/>
      </w:pPr>
      <w:r w:rsidRPr="005B2D3B">
        <w:t>indicators that the machine needs lubrication</w:t>
      </w:r>
    </w:p>
    <w:p w:rsidR="00000000" w:rsidRPr="005B2D3B" w:rsidP="005B2D3B">
      <w:pPr>
        <w:pStyle w:val="ListBullet"/>
      </w:pPr>
      <w:r w:rsidRPr="005B2D3B">
        <w:t>circumstances when the machine requires adjustment</w:t>
      </w:r>
    </w:p>
    <w:p w:rsidR="00000000" w:rsidRPr="005B2D3B" w:rsidP="005B2D3B">
      <w:pPr>
        <w:pStyle w:val="ListBullet"/>
      </w:pPr>
      <w:r w:rsidRPr="005B2D3B">
        <w:t>areas to check when sections fail to open on the chain</w:t>
      </w:r>
    </w:p>
    <w:p w:rsidR="00000000" w:rsidRPr="005B2D3B" w:rsidP="005B2D3B">
      <w:pPr>
        <w:pStyle w:val="ListBullet"/>
      </w:pPr>
      <w:r w:rsidRPr="005B2D3B">
        <w:t>checks to conduct during machine shutdown</w:t>
      </w:r>
    </w:p>
    <w:p w:rsidR="00000000" w:rsidRPr="005B2D3B" w:rsidP="005B2D3B">
      <w:pPr>
        <w:pStyle w:val="ListBullet"/>
      </w:pPr>
      <w:r w:rsidRPr="005B2D3B">
        <w:t>areas of the machine that need regular cleaning and required cleaning agents</w:t>
      </w:r>
    </w:p>
    <w:p w:rsidR="00000000" w:rsidRPr="005B2D3B" w:rsidP="005B2D3B">
      <w:pPr>
        <w:pStyle w:val="ListBullet"/>
      </w:pPr>
      <w:r w:rsidRPr="005B2D3B">
        <w:t>steps taken to keep the machine</w:t>
      </w:r>
      <w:r w:rsidRPr="005B2D3B">
        <w:t xml:space="preserve"> clear of surface rust (condensation)</w:t>
      </w:r>
    </w:p>
    <w:p w:rsidR="00000000" w:rsidRPr="005B2D3B" w:rsidP="005B2D3B">
      <w:pPr>
        <w:pStyle w:val="ListBullet"/>
      </w:pPr>
      <w:r w:rsidRPr="005B2D3B">
        <w:t>production records to be kept, and the information to include</w:t>
      </w:r>
    </w:p>
    <w:p w:rsidR="00000000" w:rsidRPr="005B2D3B" w:rsidP="005B2D3B">
      <w:pPr>
        <w:pStyle w:val="ListBullet"/>
      </w:pPr>
      <w:r w:rsidRPr="005B2D3B">
        <w:t>steps taken to ensure important features of the production control system are followed</w:t>
      </w:r>
    </w:p>
    <w:p w:rsidR="00000000" w:rsidRPr="005B2D3B" w:rsidP="005B2D3B">
      <w:pPr>
        <w:pStyle w:val="ListBullet"/>
      </w:pPr>
      <w:r w:rsidRPr="005B2D3B">
        <w:t>quality requirements for a collating result</w:t>
      </w:r>
    </w:p>
    <w:p w:rsidR="00000000" w:rsidRPr="005B2D3B" w:rsidP="005B2D3B">
      <w:pPr>
        <w:pStyle w:val="ListBullet"/>
      </w:pPr>
      <w:r w:rsidRPr="005B2D3B">
        <w:t>the cause of sheets creas</w:t>
      </w:r>
      <w:r w:rsidRPr="005B2D3B">
        <w:t>ing in the machine delivery and correction methods</w:t>
      </w:r>
    </w:p>
    <w:p w:rsidR="00000000" w:rsidRPr="005B2D3B" w:rsidP="005B2D3B">
      <w:pPr>
        <w:pStyle w:val="ListBullet"/>
      </w:pPr>
      <w:r w:rsidRPr="005B2D3B">
        <w:t>causes of sheets misfeeding during production and methods to prevent double sheet feeds</w:t>
      </w:r>
    </w:p>
    <w:p w:rsidR="00000000" w:rsidRPr="005B2D3B" w:rsidP="005B2D3B">
      <w:pPr>
        <w:pStyle w:val="ListBullet"/>
      </w:pPr>
      <w:r w:rsidRPr="005B2D3B">
        <w:t>adjustments required to prevent bruising of no carbon required sheets</w:t>
      </w:r>
    </w:p>
    <w:p w:rsidR="00000000" w:rsidRPr="005B2D3B" w:rsidP="005B2D3B">
      <w:pPr>
        <w:pStyle w:val="ListBullet"/>
      </w:pPr>
      <w:r w:rsidRPr="005B2D3B">
        <w:t>manufacturer manuals, enterprise procedures and work health and safety documentation, including their location and purpose.</w:t>
      </w:r>
    </w:p>
    <w:p w:rsidR="00000000" w:rsidRPr="005B2D3B" w:rsidP="005B2D3B">
      <w:pPr>
        <w:pStyle w:val="AllowPageBreak"/>
      </w:pPr>
    </w:p>
    <w:p w:rsidR="00000000" w:rsidRPr="005B2D3B" w:rsidP="005B2D3B">
      <w:pPr>
        <w:pStyle w:val="Heading1"/>
      </w:pPr>
      <w:bookmarkStart w:id="12" w:name="O_1073534"/>
      <w:bookmarkEnd w:id="12"/>
      <w:r w:rsidRPr="005B2D3B">
        <w:t>Assessment Conditions</w:t>
      </w:r>
    </w:p>
    <w:p w:rsidR="00000000" w:rsidRPr="005B2D3B" w:rsidP="00E50171">
      <w:pPr>
        <w:pStyle w:val="BodyText"/>
      </w:pPr>
      <w:r w:rsidRPr="005B2D3B">
        <w:t>Gather evidence to demonstrate consistent performance in conditions that are safe and repli</w:t>
      </w:r>
      <w:r w:rsidRPr="005B2D3B">
        <w:t>cate the workplace. Noise levels, production flow, interruptions and time variances must be typical of those experienced in the converting, binding and finishing field of work and include access to:</w:t>
      </w:r>
    </w:p>
    <w:p w:rsidR="00000000" w:rsidRPr="005B2D3B" w:rsidP="005B2D3B">
      <w:pPr>
        <w:pStyle w:val="ListBullet"/>
      </w:pPr>
      <w:r w:rsidRPr="005B2D3B">
        <w:t>special purpose tools, equipment and materials</w:t>
      </w:r>
    </w:p>
    <w:p w:rsidR="00000000" w:rsidRPr="005B2D3B" w:rsidP="005B2D3B">
      <w:pPr>
        <w:pStyle w:val="ListBullet"/>
      </w:pPr>
      <w:r w:rsidRPr="005B2D3B">
        <w:t>collating</w:t>
      </w:r>
      <w:r w:rsidRPr="005B2D3B">
        <w:t xml:space="preserve"> or inserting machinery.</w:t>
      </w:r>
    </w:p>
    <w:p w:rsidR="00000000" w:rsidRPr="005B2D3B" w:rsidP="00E50171">
      <w:pPr>
        <w:pStyle w:val="BodyText"/>
      </w:pPr>
      <w:r w:rsidRPr="005B2D3B">
        <w:t>Assessors of this unit must satisfy the requirements for assessors in applicable vocational education and training legislation, frameworks and/or standards.</w:t>
      </w:r>
    </w:p>
    <w:p w:rsidR="00000000" w:rsidRPr="005B2D3B" w:rsidP="005B2D3B">
      <w:pPr>
        <w:pStyle w:val="Heading1"/>
      </w:pPr>
      <w:bookmarkStart w:id="13" w:name="O_1073532"/>
      <w:bookmarkEnd w:id="13"/>
      <w:r w:rsidRPr="005B2D3B">
        <w:t>Links</w:t>
      </w:r>
    </w:p>
    <w:p w:rsidR="00000000" w:rsidRPr="005B2D3B" w:rsidP="00E50171">
      <w:pPr>
        <w:pStyle w:val="BodyText"/>
      </w:pPr>
      <w:r w:rsidRPr="005B2D3B">
        <w:t>Companion Volume Implementation Guide is found on</w:t>
      </w:r>
      <w:r w:rsidRPr="005B2D3B">
        <w:t xml:space="preserve"> VETNet - </w:t>
      </w:r>
      <w:r>
        <w:fldChar w:fldCharType="begin"/>
      </w:r>
      <w:r>
        <w:instrText xml:space="preserve"> HYPERLINK "https://vetnet.gov.au/Pages/TrainingDocs.aspx?q=a74b7a0f-a253-47e3-8be0-5d426e24131d" </w:instrText>
      </w:r>
      <w:r>
        <w:fldChar w:fldCharType="separate"/>
      </w:r>
      <w:r w:rsidRPr="00296CF1">
        <w:rPr>
          <w:rStyle w:val="Hyperlink"/>
        </w:rPr>
        <w:t>https://vetnet.gov.au/Pages/TrainingDocs.aspx?q=a74b7a0f-a253-47e3-8be0-5d426e24131d</w:t>
      </w:r>
      <w:r>
        <w:fldChar w:fldCharType="end"/>
      </w:r>
    </w:p>
    <w:p w:rsidR="00000000" w:rsidRPr="005B2D3B" w:rsidP="005B2D3B"/>
    <w:sectPr w:rsidSect="005B2D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3B" w:rsidRPr="00E50171" w:rsidP="00E50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71" w:rsidP="005B2D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0171" w:rsidP="005B2D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50171" w:rsidP="005B2D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3B" w:rsidP="005B2D3B">
    <w:pPr>
      <w:pStyle w:val="Footer"/>
      <w:framePr w:wrap="around"/>
    </w:pPr>
    <w:r>
      <w:fldChar w:fldCharType="begin"/>
    </w:r>
    <w:r>
      <w:instrText xml:space="preserve"> DOCPROPERTY  Subject  \* MERGEFORMAT </w:instrText>
    </w:r>
    <w:r>
      <w:fldChar w:fldCharType="separate"/>
    </w:r>
    <w:r w:rsidR="00E50171">
      <w:t>Approved</w:t>
    </w:r>
    <w:r w:rsidR="00E50171">
      <w:fldChar w:fldCharType="end"/>
    </w:r>
    <w:r>
      <w:tab/>
      <w:t xml:space="preserve">Page </w:t>
    </w:r>
    <w:r>
      <w:fldChar w:fldCharType="begin"/>
    </w:r>
    <w:r>
      <w:instrText xml:space="preserve"> PAGE  \* Arabic  \* MERGEFORMAT </w:instrText>
    </w:r>
    <w:r>
      <w:fldChar w:fldCharType="separate"/>
    </w:r>
    <w:r w:rsidR="00E501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0171">
      <w:rPr>
        <w:noProof/>
      </w:rPr>
      <w:t>5</w:t>
    </w:r>
    <w:r>
      <w:rPr>
        <w:noProof/>
      </w:rPr>
      <w:fldChar w:fldCharType="end"/>
    </w:r>
  </w:p>
  <w:p w:rsidR="005B2D3B" w:rsidP="005B2D3B">
    <w:pPr>
      <w:pStyle w:val="Footer"/>
      <w:framePr w:wrap="around"/>
    </w:pPr>
    <w:r>
      <w:t xml:space="preserve">© Commonwealth of Australia, </w:t>
    </w:r>
    <w:r>
      <w:fldChar w:fldCharType="begin"/>
    </w:r>
    <w:r>
      <w:instrText xml:space="preserve"> DATE  \@ "yyyy"  \* MERGEFORMAT </w:instrText>
    </w:r>
    <w:r>
      <w:fldChar w:fldCharType="separate"/>
    </w:r>
    <w:r w:rsidR="00E50171">
      <w:rPr>
        <w:noProof/>
      </w:rPr>
      <w:t>2025</w:t>
    </w:r>
    <w:r>
      <w:fldChar w:fldCharType="end"/>
    </w:r>
    <w:r>
      <w:tab/>
    </w:r>
    <w:r>
      <w:fldChar w:fldCharType="begin"/>
    </w:r>
    <w:r>
      <w:instrText xml:space="preserve"> DOCPROPERTY  Author  \* MERGEFORMAT </w:instrText>
    </w:r>
    <w:r>
      <w:fldChar w:fldCharType="separate"/>
    </w:r>
    <w:r w:rsidR="00E50171">
      <w:t>Manufacturing Industry Skills Alliance</w:t>
    </w:r>
    <w:r w:rsidR="00E50171">
      <w:fldChar w:fldCharType="end"/>
    </w:r>
  </w:p>
  <w:p w:rsidR="005B2D3B" w:rsidP="005B2D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2D3B" w:rsidRPr="00E50171" w:rsidP="00E50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71" w:rsidRPr="002D2AF8" w:rsidP="005B2D3B">
    <w:pPr>
      <w:pStyle w:val="Header"/>
      <w:framePr w:wrap="around"/>
    </w:pPr>
    <w:r>
      <w:fldChar w:fldCharType="begin"/>
    </w:r>
    <w:r>
      <w:instrText xml:space="preserve"> TITLE   \* MERGEFORMAT </w:instrText>
    </w:r>
    <w:r>
      <w:fldChar w:fldCharType="separate"/>
    </w:r>
    <w:r>
      <w:t>ICPCBF3440 Produce complex collated or inserted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0171" w:rsidP="005B2D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3B" w:rsidRPr="002D2AF8" w:rsidP="005B2D3B">
    <w:pPr>
      <w:pStyle w:val="Header"/>
      <w:framePr w:wrap="around"/>
    </w:pPr>
    <w:r>
      <w:fldChar w:fldCharType="begin"/>
    </w:r>
    <w:r>
      <w:instrText xml:space="preserve"> TITLE   \* MERGEFORMAT </w:instrText>
    </w:r>
    <w:r>
      <w:fldChar w:fldCharType="separate"/>
    </w:r>
    <w:r w:rsidR="00E50171">
      <w:t>ICPCBF3440 Produce complex collated or inserted product</w:t>
    </w:r>
    <w:r w:rsidR="00E50171">
      <w:fldChar w:fldCharType="end"/>
    </w:r>
    <w:r>
      <w:tab/>
      <w:t xml:space="preserve">Date this document was generated: </w:t>
    </w:r>
    <w:r>
      <w:fldChar w:fldCharType="begin"/>
    </w:r>
    <w:r>
      <w:instrText xml:space="preserve"> CREATEDATE  \@ "d MMMM yyyy"  \* MERGEFORMAT </w:instrText>
    </w:r>
    <w:r>
      <w:fldChar w:fldCharType="separate"/>
    </w:r>
    <w:r w:rsidR="00E50171">
      <w:rPr>
        <w:noProof/>
      </w:rPr>
      <w:t>2 March 2025</w:t>
    </w:r>
    <w:r>
      <w:fldChar w:fldCharType="end"/>
    </w:r>
  </w:p>
  <w:p w:rsidR="005B2D3B" w:rsidP="005B2D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765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A28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AC9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D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D3B"/>
    <w:pPr>
      <w:spacing w:before="360" w:after="60"/>
      <w:outlineLvl w:val="0"/>
    </w:pPr>
    <w:rPr>
      <w:sz w:val="32"/>
    </w:rPr>
  </w:style>
  <w:style w:type="paragraph" w:styleId="Heading2">
    <w:name w:val="heading 2"/>
    <w:basedOn w:val="HeadingBase"/>
    <w:next w:val="BodyText"/>
    <w:link w:val="Heading2Char"/>
    <w:qFormat/>
    <w:rsid w:val="005B2D3B"/>
    <w:pPr>
      <w:keepLines/>
      <w:spacing w:before="240" w:after="120"/>
      <w:outlineLvl w:val="1"/>
    </w:pPr>
    <w:rPr>
      <w:sz w:val="28"/>
      <w:szCs w:val="40"/>
    </w:rPr>
  </w:style>
  <w:style w:type="paragraph" w:styleId="Heading3">
    <w:name w:val="heading 3"/>
    <w:basedOn w:val="HeadingBase"/>
    <w:next w:val="BodyText"/>
    <w:link w:val="Heading3Char"/>
    <w:qFormat/>
    <w:rsid w:val="005B2D3B"/>
    <w:pPr>
      <w:spacing w:before="180" w:after="120"/>
      <w:outlineLvl w:val="2"/>
    </w:pPr>
    <w:rPr>
      <w:spacing w:val="-10"/>
      <w:kern w:val="32"/>
    </w:rPr>
  </w:style>
  <w:style w:type="paragraph" w:styleId="Heading4">
    <w:name w:val="heading 4"/>
    <w:basedOn w:val="HeadingBase"/>
    <w:next w:val="BodyText"/>
    <w:link w:val="Heading4Char"/>
    <w:qFormat/>
    <w:rsid w:val="005B2D3B"/>
    <w:pPr>
      <w:spacing w:before="160" w:after="120"/>
      <w:outlineLvl w:val="3"/>
    </w:pPr>
    <w:rPr>
      <w:sz w:val="22"/>
    </w:rPr>
  </w:style>
  <w:style w:type="paragraph" w:styleId="Heading5">
    <w:name w:val="heading 5"/>
    <w:basedOn w:val="HeadingBase"/>
    <w:next w:val="Normal"/>
    <w:link w:val="Heading5Char"/>
    <w:qFormat/>
    <w:rsid w:val="005B2D3B"/>
    <w:pPr>
      <w:spacing w:before="80"/>
      <w:outlineLvl w:val="4"/>
    </w:pPr>
    <w:rPr>
      <w:color w:val="918585"/>
      <w:sz w:val="20"/>
    </w:rPr>
  </w:style>
  <w:style w:type="paragraph" w:styleId="Heading6">
    <w:name w:val="heading 6"/>
    <w:basedOn w:val="HeadingBase"/>
    <w:next w:val="Normal"/>
    <w:link w:val="Heading6Char"/>
    <w:qFormat/>
    <w:rsid w:val="005B2D3B"/>
    <w:pPr>
      <w:spacing w:before="60"/>
      <w:outlineLvl w:val="5"/>
    </w:pPr>
    <w:rPr>
      <w:color w:val="918585"/>
      <w:sz w:val="20"/>
    </w:rPr>
  </w:style>
  <w:style w:type="paragraph" w:styleId="Heading7">
    <w:name w:val="heading 7"/>
    <w:basedOn w:val="Normal"/>
    <w:next w:val="Normal"/>
    <w:link w:val="Heading7Char"/>
    <w:qFormat/>
    <w:rsid w:val="005B2D3B"/>
    <w:pPr>
      <w:ind w:left="720"/>
      <w:outlineLvl w:val="6"/>
    </w:pPr>
    <w:rPr>
      <w:i/>
    </w:rPr>
  </w:style>
  <w:style w:type="paragraph" w:styleId="Heading8">
    <w:name w:val="heading 8"/>
    <w:basedOn w:val="Normal"/>
    <w:next w:val="Normal"/>
    <w:link w:val="Heading8Char"/>
    <w:qFormat/>
    <w:rsid w:val="005B2D3B"/>
    <w:pPr>
      <w:ind w:left="720"/>
      <w:outlineLvl w:val="7"/>
    </w:pPr>
    <w:rPr>
      <w:i/>
    </w:rPr>
  </w:style>
  <w:style w:type="paragraph" w:styleId="Heading9">
    <w:name w:val="heading 9"/>
    <w:basedOn w:val="Normal"/>
    <w:next w:val="Normal"/>
    <w:link w:val="Heading9Char"/>
    <w:qFormat/>
    <w:rsid w:val="005B2D3B"/>
    <w:pPr>
      <w:ind w:left="720"/>
      <w:outlineLvl w:val="8"/>
    </w:pPr>
    <w:rPr>
      <w:i/>
    </w:rPr>
  </w:style>
  <w:style w:type="character" w:default="1" w:styleId="DefaultParagraphFont">
    <w:name w:val="Default Paragraph Font"/>
    <w:uiPriority w:val="1"/>
    <w:unhideWhenUsed/>
    <w:rsid w:val="005B2D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D3B"/>
  </w:style>
  <w:style w:type="character" w:customStyle="1" w:styleId="Heading1Char">
    <w:name w:val="Heading 1 Char"/>
    <w:basedOn w:val="DefaultParagraphFont"/>
    <w:link w:val="Heading1"/>
    <w:rsid w:val="005B2D3B"/>
    <w:rPr>
      <w:rFonts w:ascii="Times New Roman" w:eastAsia="Times New Roman" w:hAnsi="Times New Roman" w:cs="Times New Roman"/>
      <w:b/>
      <w:sz w:val="32"/>
      <w:szCs w:val="20"/>
      <w:lang w:eastAsia="en-US"/>
    </w:rPr>
  </w:style>
  <w:style w:type="paragraph" w:styleId="BodyText">
    <w:name w:val="Body Text"/>
    <w:basedOn w:val="Normal"/>
    <w:link w:val="BodyTextChar"/>
    <w:rsid w:val="005B2D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2D3B"/>
    <w:rPr>
      <w:rFonts w:ascii="Times New Roman" w:eastAsia="Times New Roman" w:hAnsi="Times New Roman" w:cs="Times New Roman"/>
      <w:sz w:val="24"/>
      <w:lang w:eastAsia="en-US"/>
    </w:rPr>
  </w:style>
  <w:style w:type="paragraph" w:styleId="ListBullet">
    <w:name w:val="List Bullet"/>
    <w:basedOn w:val="List"/>
    <w:rsid w:val="005B2D3B"/>
    <w:pPr>
      <w:numPr>
        <w:numId w:val="12"/>
      </w:numPr>
      <w:tabs>
        <w:tab w:val="clear" w:pos="340"/>
      </w:tabs>
      <w:spacing w:before="40" w:after="40"/>
    </w:pPr>
  </w:style>
  <w:style w:type="character" w:customStyle="1" w:styleId="SpecialBold">
    <w:name w:val="Special Bold"/>
    <w:basedOn w:val="DefaultParagraphFont"/>
    <w:rsid w:val="005B2D3B"/>
    <w:rPr>
      <w:b/>
      <w:spacing w:val="0"/>
    </w:rPr>
  </w:style>
  <w:style w:type="paragraph" w:styleId="ListBullet2">
    <w:name w:val="List Bullet 2"/>
    <w:basedOn w:val="List2"/>
    <w:rsid w:val="005B2D3B"/>
    <w:pPr>
      <w:numPr>
        <w:numId w:val="13"/>
      </w:numPr>
      <w:tabs>
        <w:tab w:val="clear" w:pos="680"/>
      </w:tabs>
    </w:pPr>
  </w:style>
  <w:style w:type="character" w:styleId="Emphasis">
    <w:name w:val="Emphasis"/>
    <w:basedOn w:val="DefaultParagraphFont"/>
    <w:qFormat/>
    <w:rsid w:val="005B2D3B"/>
    <w:rPr>
      <w:i/>
    </w:rPr>
  </w:style>
  <w:style w:type="paragraph" w:customStyle="1" w:styleId="SuperHeading">
    <w:name w:val="SuperHeading"/>
    <w:basedOn w:val="Normal"/>
    <w:rsid w:val="005B2D3B"/>
    <w:pPr>
      <w:spacing w:before="240" w:after="120"/>
      <w:outlineLvl w:val="0"/>
    </w:pPr>
    <w:rPr>
      <w:rFonts w:ascii="Times New Roman" w:hAnsi="Times New Roman"/>
      <w:b/>
      <w:sz w:val="32"/>
    </w:rPr>
  </w:style>
  <w:style w:type="paragraph" w:customStyle="1" w:styleId="AllowPageBreak">
    <w:name w:val="AllowPageBreak"/>
    <w:rsid w:val="005B2D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2D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D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D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D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D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D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D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D3B"/>
    <w:rPr>
      <w:rFonts w:ascii="Courier New" w:eastAsia="Times New Roman" w:hAnsi="Courier New" w:cs="Times New Roman"/>
      <w:i/>
      <w:szCs w:val="20"/>
      <w:lang w:eastAsia="en-US"/>
    </w:rPr>
  </w:style>
  <w:style w:type="paragraph" w:customStyle="1" w:styleId="HeadingBase">
    <w:name w:val="Heading Base"/>
    <w:rsid w:val="005B2D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D3B"/>
    <w:pPr>
      <w:tabs>
        <w:tab w:val="right" w:leader="dot" w:pos="9072"/>
      </w:tabs>
      <w:ind w:left="567"/>
    </w:pPr>
    <w:rPr>
      <w:szCs w:val="22"/>
    </w:rPr>
  </w:style>
  <w:style w:type="paragraph" w:customStyle="1" w:styleId="TOCBase">
    <w:name w:val="TOC Base"/>
    <w:rsid w:val="005B2D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D3B"/>
    <w:pPr>
      <w:tabs>
        <w:tab w:val="right" w:leader="dot" w:pos="9072"/>
      </w:tabs>
      <w:spacing w:before="40" w:after="40"/>
      <w:ind w:left="284"/>
    </w:pPr>
    <w:rPr>
      <w:rFonts w:ascii="Times New Roman" w:hAnsi="Times New Roman"/>
    </w:rPr>
  </w:style>
  <w:style w:type="paragraph" w:styleId="TOC1">
    <w:name w:val="toc 1"/>
    <w:basedOn w:val="TOCBase"/>
    <w:next w:val="Normal"/>
    <w:rsid w:val="005B2D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D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D3B"/>
    <w:rPr>
      <w:rFonts w:ascii="Times New Roman" w:eastAsia="Times New Roman" w:hAnsi="Times New Roman" w:cs="Times New Roman"/>
      <w:sz w:val="16"/>
      <w:lang w:eastAsia="en-US"/>
    </w:rPr>
  </w:style>
  <w:style w:type="paragraph" w:styleId="Title">
    <w:name w:val="Title"/>
    <w:basedOn w:val="HeadingBase"/>
    <w:link w:val="TitleChar"/>
    <w:qFormat/>
    <w:rsid w:val="005B2D3B"/>
    <w:pPr>
      <w:spacing w:before="5040"/>
      <w:jc w:val="center"/>
    </w:pPr>
    <w:rPr>
      <w:sz w:val="48"/>
      <w:szCs w:val="72"/>
      <w:lang w:val="en-US"/>
    </w:rPr>
  </w:style>
  <w:style w:type="character" w:customStyle="1" w:styleId="TitleChar">
    <w:name w:val="Title Char"/>
    <w:basedOn w:val="DefaultParagraphFont"/>
    <w:link w:val="Title"/>
    <w:rsid w:val="005B2D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D3B"/>
    <w:pPr>
      <w:tabs>
        <w:tab w:val="left" w:pos="3600"/>
        <w:tab w:val="left" w:pos="3958"/>
      </w:tabs>
    </w:pPr>
  </w:style>
  <w:style w:type="paragraph" w:styleId="List">
    <w:name w:val="List"/>
    <w:basedOn w:val="BodyText"/>
    <w:next w:val="BodyText"/>
    <w:rsid w:val="005B2D3B"/>
    <w:pPr>
      <w:tabs>
        <w:tab w:val="left" w:pos="340"/>
      </w:tabs>
      <w:spacing w:before="60" w:after="60"/>
      <w:ind w:left="340" w:hanging="340"/>
    </w:pPr>
  </w:style>
  <w:style w:type="paragraph" w:customStyle="1" w:styleId="Note">
    <w:name w:val="Note"/>
    <w:basedOn w:val="BodyText"/>
    <w:rsid w:val="005B2D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D3B"/>
    <w:pPr>
      <w:framePr w:wrap="auto" w:hAnchor="text" w:y="6049"/>
    </w:pPr>
    <w:rPr>
      <w:color w:val="000000"/>
      <w:sz w:val="40"/>
    </w:rPr>
  </w:style>
  <w:style w:type="paragraph" w:customStyle="1" w:styleId="TOCTitle">
    <w:name w:val="TOCTitle"/>
    <w:basedOn w:val="Heading1"/>
    <w:rsid w:val="005B2D3B"/>
    <w:pPr>
      <w:spacing w:after="240"/>
      <w:jc w:val="center"/>
      <w:outlineLvl w:val="9"/>
    </w:pPr>
    <w:rPr>
      <w:caps/>
    </w:rPr>
  </w:style>
  <w:style w:type="paragraph" w:customStyle="1" w:styleId="Version">
    <w:name w:val="Version"/>
    <w:rsid w:val="005B2D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D3B"/>
    <w:pPr>
      <w:keepNext w:val="0"/>
      <w:tabs>
        <w:tab w:val="right" w:pos="4176"/>
      </w:tabs>
      <w:ind w:left="198" w:hanging="198"/>
    </w:pPr>
    <w:rPr>
      <w:rFonts w:ascii="Garamond" w:hAnsi="Garamond"/>
    </w:rPr>
  </w:style>
  <w:style w:type="paragraph" w:styleId="IndexHeading">
    <w:name w:val="index heading"/>
    <w:basedOn w:val="Normal"/>
    <w:next w:val="Index1"/>
    <w:semiHidden/>
    <w:rsid w:val="005B2D3B"/>
    <w:pPr>
      <w:spacing w:before="120" w:after="120"/>
    </w:pPr>
    <w:rPr>
      <w:rFonts w:ascii="Arial" w:hAnsi="Arial"/>
      <w:b/>
      <w:color w:val="918585"/>
      <w:sz w:val="24"/>
    </w:rPr>
  </w:style>
  <w:style w:type="paragraph" w:styleId="Header">
    <w:name w:val="header"/>
    <w:basedOn w:val="Normal"/>
    <w:link w:val="HeaderChar"/>
    <w:rsid w:val="005B2D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D3B"/>
    <w:rPr>
      <w:rFonts w:ascii="Times New Roman" w:eastAsia="Times New Roman" w:hAnsi="Times New Roman" w:cs="Times New Roman"/>
      <w:sz w:val="16"/>
      <w:szCs w:val="20"/>
      <w:lang w:val="en-GB" w:eastAsia="en-US"/>
    </w:rPr>
  </w:style>
  <w:style w:type="paragraph" w:customStyle="1" w:styleId="Chapter">
    <w:name w:val="Chapter"/>
    <w:basedOn w:val="Normal"/>
    <w:rsid w:val="005B2D3B"/>
    <w:pPr>
      <w:spacing w:before="240"/>
    </w:pPr>
    <w:rPr>
      <w:rFonts w:ascii="Times New Roman" w:hAnsi="Times New Roman"/>
      <w:smallCaps/>
      <w:spacing w:val="80"/>
      <w:sz w:val="28"/>
    </w:rPr>
  </w:style>
  <w:style w:type="paragraph" w:customStyle="1" w:styleId="InChapter">
    <w:name w:val="InChapter"/>
    <w:basedOn w:val="Heading3"/>
    <w:rsid w:val="005B2D3B"/>
    <w:pPr>
      <w:spacing w:after="240"/>
      <w:outlineLvl w:val="9"/>
    </w:pPr>
    <w:rPr>
      <w:noProof/>
    </w:rPr>
  </w:style>
  <w:style w:type="paragraph" w:styleId="Index2">
    <w:name w:val="index 2"/>
    <w:basedOn w:val="Normal"/>
    <w:next w:val="Normal"/>
    <w:semiHidden/>
    <w:rsid w:val="005B2D3B"/>
    <w:pPr>
      <w:tabs>
        <w:tab w:val="right" w:pos="4176"/>
      </w:tabs>
      <w:ind w:left="568" w:hanging="284"/>
    </w:pPr>
    <w:rPr>
      <w:rFonts w:ascii="Garamond" w:hAnsi="Garamond"/>
    </w:rPr>
  </w:style>
  <w:style w:type="paragraph" w:customStyle="1" w:styleId="Byline">
    <w:name w:val="Byline"/>
    <w:rsid w:val="005B2D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D3B"/>
    <w:pPr>
      <w:tabs>
        <w:tab w:val="clear" w:pos="3600"/>
        <w:tab w:val="clear" w:pos="3958"/>
      </w:tabs>
      <w:jc w:val="right"/>
    </w:pPr>
  </w:style>
  <w:style w:type="paragraph" w:styleId="Caption">
    <w:name w:val="caption"/>
    <w:basedOn w:val="BodyText"/>
    <w:next w:val="Normal"/>
    <w:qFormat/>
    <w:rsid w:val="005B2D3B"/>
    <w:pPr>
      <w:framePr w:w="2268" w:hSpace="181" w:vSpace="181" w:wrap="around" w:vAnchor="text" w:hAnchor="page" w:x="1135" w:y="285" w:anchorLock="1"/>
    </w:pPr>
    <w:rPr>
      <w:i/>
    </w:rPr>
  </w:style>
  <w:style w:type="paragraph" w:customStyle="1" w:styleId="MiniTOCTitle">
    <w:name w:val="MiniTOCTitle"/>
    <w:basedOn w:val="Heading4"/>
    <w:rsid w:val="005B2D3B"/>
    <w:pPr>
      <w:spacing w:before="240"/>
      <w:outlineLvl w:val="9"/>
    </w:pPr>
    <w:rPr>
      <w:noProof/>
      <w:sz w:val="24"/>
    </w:rPr>
  </w:style>
  <w:style w:type="paragraph" w:customStyle="1" w:styleId="MiniTOCItem">
    <w:name w:val="MiniTOCItem"/>
    <w:basedOn w:val="ListBullet"/>
    <w:rsid w:val="005B2D3B"/>
    <w:pPr>
      <w:numPr>
        <w:numId w:val="0"/>
      </w:numPr>
      <w:tabs>
        <w:tab w:val="right" w:leader="dot" w:pos="6521"/>
      </w:tabs>
      <w:spacing w:before="0" w:after="0"/>
    </w:pPr>
  </w:style>
  <w:style w:type="paragraph" w:customStyle="1" w:styleId="TOFTitle">
    <w:name w:val="TOFTitle"/>
    <w:basedOn w:val="TOCTitle"/>
    <w:rsid w:val="005B2D3B"/>
  </w:style>
  <w:style w:type="paragraph" w:styleId="TableofFigures">
    <w:name w:val="table of figures"/>
    <w:basedOn w:val="Normal"/>
    <w:next w:val="Normal"/>
    <w:semiHidden/>
    <w:rsid w:val="005B2D3B"/>
    <w:pPr>
      <w:tabs>
        <w:tab w:val="right" w:leader="dot" w:pos="9072"/>
      </w:tabs>
      <w:ind w:left="970" w:hanging="403"/>
    </w:pPr>
    <w:rPr>
      <w:rFonts w:ascii="Times New Roman" w:hAnsi="Times New Roman"/>
      <w:b/>
    </w:rPr>
  </w:style>
  <w:style w:type="paragraph" w:styleId="ListNumber">
    <w:name w:val="List Number"/>
    <w:basedOn w:val="List"/>
    <w:rsid w:val="005B2D3B"/>
    <w:pPr>
      <w:numPr>
        <w:numId w:val="15"/>
      </w:numPr>
      <w:tabs>
        <w:tab w:val="clear" w:pos="340"/>
      </w:tabs>
    </w:pPr>
  </w:style>
  <w:style w:type="character" w:customStyle="1" w:styleId="WingdingSymbols">
    <w:name w:val="Wingding Symbols"/>
    <w:rsid w:val="005B2D3B"/>
    <w:rPr>
      <w:rFonts w:ascii="Wingdings" w:hAnsi="Wingdings"/>
    </w:rPr>
  </w:style>
  <w:style w:type="paragraph" w:customStyle="1" w:styleId="TableHeading">
    <w:name w:val="Table Heading"/>
    <w:basedOn w:val="HeadingBase"/>
    <w:rsid w:val="005B2D3B"/>
    <w:pPr>
      <w:keepLines/>
      <w:pBdr>
        <w:bottom w:val="single" w:sz="6" w:space="1" w:color="918585"/>
      </w:pBdr>
      <w:spacing w:before="240"/>
    </w:pPr>
  </w:style>
  <w:style w:type="character" w:customStyle="1" w:styleId="HotSpot">
    <w:name w:val="HotSpot"/>
    <w:rsid w:val="005B2D3B"/>
    <w:rPr>
      <w:color w:val="0033CC"/>
      <w:u w:val="none"/>
    </w:rPr>
  </w:style>
  <w:style w:type="paragraph" w:customStyle="1" w:styleId="BodyTextRight">
    <w:name w:val="Body Text Right"/>
    <w:basedOn w:val="BodyText"/>
    <w:rsid w:val="005B2D3B"/>
    <w:pPr>
      <w:spacing w:before="0" w:after="0"/>
      <w:jc w:val="right"/>
    </w:pPr>
  </w:style>
  <w:style w:type="paragraph" w:styleId="Index3">
    <w:name w:val="index 3"/>
    <w:basedOn w:val="ListNumber2"/>
    <w:next w:val="Normal"/>
    <w:semiHidden/>
    <w:rsid w:val="005B2D3B"/>
    <w:pPr>
      <w:numPr>
        <w:numId w:val="0"/>
      </w:numPr>
      <w:tabs>
        <w:tab w:val="right" w:leader="dot" w:pos="4176"/>
      </w:tabs>
    </w:pPr>
  </w:style>
  <w:style w:type="paragraph" w:styleId="ListNumber2">
    <w:name w:val="List Number 2"/>
    <w:basedOn w:val="List2"/>
    <w:rsid w:val="005B2D3B"/>
    <w:pPr>
      <w:numPr>
        <w:numId w:val="10"/>
      </w:numPr>
      <w:tabs>
        <w:tab w:val="clear" w:pos="1060"/>
      </w:tabs>
    </w:pPr>
  </w:style>
  <w:style w:type="paragraph" w:customStyle="1" w:styleId="MarginNote">
    <w:name w:val="Margin Note"/>
    <w:basedOn w:val="BodyText"/>
    <w:rsid w:val="005B2D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D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D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D3B"/>
    <w:rPr>
      <w:sz w:val="32"/>
    </w:rPr>
  </w:style>
  <w:style w:type="paragraph" w:customStyle="1" w:styleId="HeadingProcedure">
    <w:name w:val="Heading Procedure"/>
    <w:basedOn w:val="HeadingBase"/>
    <w:next w:val="Normal"/>
    <w:rsid w:val="005B2D3B"/>
    <w:pPr>
      <w:tabs>
        <w:tab w:val="left" w:pos="0"/>
      </w:tabs>
      <w:spacing w:before="120" w:after="60"/>
    </w:pPr>
    <w:rPr>
      <w:i/>
      <w:color w:val="918585"/>
      <w:sz w:val="22"/>
    </w:rPr>
  </w:style>
  <w:style w:type="paragraph" w:customStyle="1" w:styleId="TableBodyText">
    <w:name w:val="Table Body Text"/>
    <w:basedOn w:val="BodyText"/>
    <w:rsid w:val="005B2D3B"/>
    <w:pPr>
      <w:spacing w:before="60" w:after="60"/>
    </w:pPr>
  </w:style>
  <w:style w:type="paragraph" w:styleId="ListContinue">
    <w:name w:val="List Continue"/>
    <w:basedOn w:val="List"/>
    <w:rsid w:val="005B2D3B"/>
    <w:pPr>
      <w:ind w:firstLine="0"/>
    </w:pPr>
  </w:style>
  <w:style w:type="paragraph" w:customStyle="1" w:styleId="ListNote">
    <w:name w:val="List Note"/>
    <w:basedOn w:val="List"/>
    <w:rsid w:val="005B2D3B"/>
    <w:pPr>
      <w:pBdr>
        <w:top w:val="single" w:sz="6" w:space="2" w:color="918585"/>
        <w:bottom w:val="single" w:sz="6" w:space="2" w:color="918585"/>
      </w:pBdr>
      <w:tabs>
        <w:tab w:val="left" w:pos="1021"/>
      </w:tabs>
      <w:ind w:firstLine="0"/>
    </w:pPr>
  </w:style>
  <w:style w:type="paragraph" w:customStyle="1" w:styleId="Warning">
    <w:name w:val="Warning"/>
    <w:basedOn w:val="BodyText"/>
    <w:rsid w:val="005B2D3B"/>
    <w:pPr>
      <w:shd w:val="clear" w:color="auto" w:fill="D9D9D9"/>
      <w:tabs>
        <w:tab w:val="left" w:pos="992"/>
      </w:tabs>
      <w:ind w:left="119" w:right="119"/>
    </w:pPr>
    <w:rPr>
      <w:sz w:val="20"/>
    </w:rPr>
  </w:style>
  <w:style w:type="paragraph" w:customStyle="1" w:styleId="MarginIcons">
    <w:name w:val="Margin Icons"/>
    <w:basedOn w:val="BodyText"/>
    <w:rsid w:val="005B2D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D3B"/>
    <w:rPr>
      <w:rFonts w:ascii="Courier New" w:hAnsi="Courier New"/>
    </w:rPr>
  </w:style>
  <w:style w:type="paragraph" w:customStyle="1" w:styleId="NoteBullet">
    <w:name w:val="Note Bullet"/>
    <w:basedOn w:val="Note"/>
    <w:rsid w:val="005B2D3B"/>
    <w:pPr>
      <w:tabs>
        <w:tab w:val="clear" w:pos="680"/>
      </w:tabs>
      <w:spacing w:before="60" w:after="60"/>
    </w:pPr>
  </w:style>
  <w:style w:type="paragraph" w:customStyle="1" w:styleId="SubHeading2">
    <w:name w:val="SubHeading2"/>
    <w:basedOn w:val="HeadingBase"/>
    <w:rsid w:val="005B2D3B"/>
    <w:pPr>
      <w:spacing w:before="240" w:after="60"/>
    </w:pPr>
    <w:rPr>
      <w:sz w:val="20"/>
    </w:rPr>
  </w:style>
  <w:style w:type="paragraph" w:customStyle="1" w:styleId="SubHeading1">
    <w:name w:val="SubHeading1"/>
    <w:basedOn w:val="HeadingBase"/>
    <w:rsid w:val="005B2D3B"/>
    <w:pPr>
      <w:spacing w:before="240" w:after="60"/>
    </w:pPr>
    <w:rPr>
      <w:color w:val="918585"/>
      <w:sz w:val="22"/>
    </w:rPr>
  </w:style>
  <w:style w:type="paragraph" w:customStyle="1" w:styleId="SideHeading">
    <w:name w:val="Side Heading"/>
    <w:basedOn w:val="HeadingBase"/>
    <w:rsid w:val="005B2D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D3B"/>
    <w:pPr>
      <w:tabs>
        <w:tab w:val="num" w:pos="360"/>
      </w:tabs>
    </w:pPr>
  </w:style>
  <w:style w:type="paragraph" w:styleId="PlainText">
    <w:name w:val="Plain Text"/>
    <w:basedOn w:val="Normal"/>
    <w:link w:val="PlainTextChar"/>
    <w:rsid w:val="005B2D3B"/>
    <w:rPr>
      <w:sz w:val="20"/>
    </w:rPr>
  </w:style>
  <w:style w:type="character" w:customStyle="1" w:styleId="PlainTextChar">
    <w:name w:val="Plain Text Char"/>
    <w:basedOn w:val="DefaultParagraphFont"/>
    <w:link w:val="PlainText"/>
    <w:rsid w:val="005B2D3B"/>
    <w:rPr>
      <w:rFonts w:ascii="Courier New" w:eastAsia="Times New Roman" w:hAnsi="Courier New" w:cs="Times New Roman"/>
      <w:sz w:val="20"/>
      <w:szCs w:val="20"/>
      <w:lang w:eastAsia="en-US"/>
    </w:rPr>
  </w:style>
  <w:style w:type="character" w:customStyle="1" w:styleId="MenuOption">
    <w:name w:val="Menu Option"/>
    <w:basedOn w:val="DefaultParagraphFont"/>
    <w:rsid w:val="005B2D3B"/>
    <w:rPr>
      <w:b/>
      <w:smallCaps/>
    </w:rPr>
  </w:style>
  <w:style w:type="paragraph" w:customStyle="1" w:styleId="TableListNumber">
    <w:name w:val="Table List Number"/>
    <w:basedOn w:val="ListNumber"/>
    <w:rsid w:val="005B2D3B"/>
    <w:pPr>
      <w:numPr>
        <w:numId w:val="0"/>
      </w:numPr>
    </w:pPr>
  </w:style>
  <w:style w:type="paragraph" w:styleId="TOC4">
    <w:name w:val="toc 4"/>
    <w:basedOn w:val="TOCBase"/>
    <w:next w:val="Normal"/>
    <w:semiHidden/>
    <w:rsid w:val="005B2D3B"/>
    <w:pPr>
      <w:tabs>
        <w:tab w:val="right" w:leader="dot" w:pos="9071"/>
      </w:tabs>
      <w:ind w:left="1701"/>
    </w:pPr>
  </w:style>
  <w:style w:type="paragraph" w:customStyle="1" w:styleId="ListAlpha">
    <w:name w:val="List Alpha"/>
    <w:basedOn w:val="List"/>
    <w:rsid w:val="005B2D3B"/>
    <w:pPr>
      <w:numPr>
        <w:numId w:val="9"/>
      </w:numPr>
    </w:pPr>
  </w:style>
  <w:style w:type="paragraph" w:customStyle="1" w:styleId="ListAlpha2">
    <w:name w:val="List Alpha 2"/>
    <w:basedOn w:val="List2"/>
    <w:rsid w:val="005B2D3B"/>
    <w:pPr>
      <w:numPr>
        <w:numId w:val="8"/>
      </w:numPr>
    </w:pPr>
  </w:style>
  <w:style w:type="paragraph" w:styleId="List2">
    <w:name w:val="List 2"/>
    <w:basedOn w:val="BodyText"/>
    <w:rsid w:val="005B2D3B"/>
    <w:pPr>
      <w:tabs>
        <w:tab w:val="left" w:pos="680"/>
      </w:tabs>
      <w:spacing w:before="60" w:after="60"/>
      <w:ind w:left="680" w:hanging="340"/>
    </w:pPr>
  </w:style>
  <w:style w:type="paragraph" w:styleId="List3">
    <w:name w:val="List 3"/>
    <w:basedOn w:val="BodyText"/>
    <w:rsid w:val="005B2D3B"/>
    <w:pPr>
      <w:tabs>
        <w:tab w:val="left" w:pos="1021"/>
      </w:tabs>
      <w:spacing w:before="60" w:after="60"/>
      <w:ind w:left="1020" w:hanging="340"/>
    </w:pPr>
  </w:style>
  <w:style w:type="paragraph" w:styleId="List4">
    <w:name w:val="List 4"/>
    <w:basedOn w:val="BodyText"/>
    <w:rsid w:val="005B2D3B"/>
    <w:pPr>
      <w:tabs>
        <w:tab w:val="left" w:pos="1361"/>
      </w:tabs>
      <w:spacing w:before="60" w:after="60"/>
      <w:ind w:left="1361" w:hanging="340"/>
    </w:pPr>
  </w:style>
  <w:style w:type="paragraph" w:styleId="List5">
    <w:name w:val="List 5"/>
    <w:basedOn w:val="BodyText"/>
    <w:rsid w:val="005B2D3B"/>
    <w:pPr>
      <w:tabs>
        <w:tab w:val="left" w:pos="1701"/>
      </w:tabs>
      <w:spacing w:before="60" w:after="60"/>
      <w:ind w:left="1701" w:hanging="340"/>
    </w:pPr>
  </w:style>
  <w:style w:type="paragraph" w:styleId="ListBullet3">
    <w:name w:val="List Bullet 3"/>
    <w:basedOn w:val="List3"/>
    <w:rsid w:val="005B2D3B"/>
    <w:pPr>
      <w:numPr>
        <w:numId w:val="14"/>
      </w:numPr>
      <w:tabs>
        <w:tab w:val="clear" w:pos="1021"/>
      </w:tabs>
      <w:ind w:left="1037" w:hanging="357"/>
    </w:pPr>
  </w:style>
  <w:style w:type="paragraph" w:styleId="ListBullet4">
    <w:name w:val="List Bullet 4"/>
    <w:basedOn w:val="List4"/>
    <w:rsid w:val="005B2D3B"/>
    <w:pPr>
      <w:numPr>
        <w:numId w:val="3"/>
      </w:numPr>
      <w:tabs>
        <w:tab w:val="clear" w:pos="1361"/>
      </w:tabs>
    </w:pPr>
  </w:style>
  <w:style w:type="paragraph" w:styleId="ListBullet5">
    <w:name w:val="List Bullet 5"/>
    <w:basedOn w:val="List5"/>
    <w:rsid w:val="005B2D3B"/>
    <w:pPr>
      <w:numPr>
        <w:numId w:val="4"/>
      </w:numPr>
    </w:pPr>
  </w:style>
  <w:style w:type="paragraph" w:styleId="ListContinue2">
    <w:name w:val="List Continue 2"/>
    <w:basedOn w:val="List2"/>
    <w:rsid w:val="005B2D3B"/>
    <w:pPr>
      <w:ind w:firstLine="0"/>
    </w:pPr>
  </w:style>
  <w:style w:type="paragraph" w:styleId="ListContinue3">
    <w:name w:val="List Continue 3"/>
    <w:basedOn w:val="List3"/>
    <w:rsid w:val="005B2D3B"/>
    <w:pPr>
      <w:ind w:left="1021" w:firstLine="0"/>
    </w:pPr>
  </w:style>
  <w:style w:type="paragraph" w:styleId="ListContinue4">
    <w:name w:val="List Continue 4"/>
    <w:basedOn w:val="List4"/>
    <w:rsid w:val="005B2D3B"/>
    <w:pPr>
      <w:ind w:firstLine="0"/>
    </w:pPr>
  </w:style>
  <w:style w:type="paragraph" w:styleId="ListContinue5">
    <w:name w:val="List Continue 5"/>
    <w:basedOn w:val="List5"/>
    <w:rsid w:val="005B2D3B"/>
    <w:pPr>
      <w:ind w:firstLine="0"/>
    </w:pPr>
  </w:style>
  <w:style w:type="paragraph" w:styleId="ListNumber3">
    <w:name w:val="List Number 3"/>
    <w:basedOn w:val="List3"/>
    <w:rsid w:val="005B2D3B"/>
    <w:pPr>
      <w:numPr>
        <w:numId w:val="5"/>
      </w:numPr>
    </w:pPr>
  </w:style>
  <w:style w:type="paragraph" w:styleId="ListNumber4">
    <w:name w:val="List Number 4"/>
    <w:basedOn w:val="List4"/>
    <w:rsid w:val="005B2D3B"/>
    <w:pPr>
      <w:numPr>
        <w:numId w:val="6"/>
      </w:numPr>
    </w:pPr>
  </w:style>
  <w:style w:type="paragraph" w:styleId="ListNumber5">
    <w:name w:val="List Number 5"/>
    <w:basedOn w:val="List5"/>
    <w:rsid w:val="005B2D3B"/>
    <w:pPr>
      <w:numPr>
        <w:numId w:val="7"/>
      </w:numPr>
    </w:pPr>
  </w:style>
  <w:style w:type="paragraph" w:styleId="BlockText">
    <w:name w:val="Block Text"/>
    <w:basedOn w:val="Normal"/>
    <w:rsid w:val="005B2D3B"/>
    <w:pPr>
      <w:spacing w:after="120"/>
      <w:ind w:left="1440" w:right="1440"/>
    </w:pPr>
  </w:style>
  <w:style w:type="character" w:customStyle="1" w:styleId="Subscript">
    <w:name w:val="Subscript"/>
    <w:basedOn w:val="DefaultParagraphFont"/>
    <w:rsid w:val="005B2D3B"/>
    <w:rPr>
      <w:sz w:val="16"/>
      <w:vertAlign w:val="subscript"/>
    </w:rPr>
  </w:style>
  <w:style w:type="character" w:customStyle="1" w:styleId="Superscript">
    <w:name w:val="Superscript"/>
    <w:basedOn w:val="DefaultParagraphFont"/>
    <w:rsid w:val="005B2D3B"/>
    <w:rPr>
      <w:sz w:val="16"/>
      <w:vertAlign w:val="superscript"/>
    </w:rPr>
  </w:style>
  <w:style w:type="character" w:customStyle="1" w:styleId="Symbols">
    <w:name w:val="Symbols"/>
    <w:basedOn w:val="DefaultParagraphFont"/>
    <w:rsid w:val="005B2D3B"/>
    <w:rPr>
      <w:rFonts w:ascii="Symbol" w:hAnsi="Symbol"/>
    </w:rPr>
  </w:style>
  <w:style w:type="character" w:customStyle="1" w:styleId="MenuOptions">
    <w:name w:val="Menu Options"/>
    <w:basedOn w:val="DefaultParagraphFont"/>
    <w:rsid w:val="005B2D3B"/>
    <w:rPr>
      <w:rFonts w:ascii="Arial Narrow" w:hAnsi="Arial Narrow"/>
      <w:smallCaps/>
    </w:rPr>
  </w:style>
  <w:style w:type="character" w:customStyle="1" w:styleId="Buttons">
    <w:name w:val="Buttons"/>
    <w:basedOn w:val="DefaultParagraphFont"/>
    <w:rsid w:val="005B2D3B"/>
    <w:rPr>
      <w:b/>
    </w:rPr>
  </w:style>
  <w:style w:type="character" w:customStyle="1" w:styleId="Underlined">
    <w:name w:val="Underlined"/>
    <w:basedOn w:val="DefaultParagraphFont"/>
    <w:rsid w:val="005B2D3B"/>
    <w:rPr>
      <w:u w:val="single"/>
    </w:rPr>
  </w:style>
  <w:style w:type="paragraph" w:customStyle="1" w:styleId="TableBodyTextRight">
    <w:name w:val="Table Body Text Right"/>
    <w:basedOn w:val="TableBodyText"/>
    <w:rsid w:val="005B2D3B"/>
    <w:pPr>
      <w:widowControl w:val="0"/>
      <w:autoSpaceDE w:val="0"/>
      <w:autoSpaceDN w:val="0"/>
      <w:adjustRightInd w:val="0"/>
      <w:jc w:val="right"/>
    </w:pPr>
    <w:rPr>
      <w:rFonts w:cs="Arial"/>
      <w:szCs w:val="18"/>
    </w:rPr>
  </w:style>
  <w:style w:type="paragraph" w:customStyle="1" w:styleId="CopyrightText">
    <w:name w:val="Copyright Text"/>
    <w:basedOn w:val="BodyText"/>
    <w:rsid w:val="005B2D3B"/>
    <w:rPr>
      <w:sz w:val="18"/>
    </w:rPr>
  </w:style>
  <w:style w:type="paragraph" w:customStyle="1" w:styleId="BodySmallRight">
    <w:name w:val="Body Small Right"/>
    <w:basedOn w:val="BodyTextRight"/>
    <w:rsid w:val="005B2D3B"/>
    <w:rPr>
      <w:sz w:val="18"/>
      <w:szCs w:val="18"/>
    </w:rPr>
  </w:style>
  <w:style w:type="paragraph" w:customStyle="1" w:styleId="MarginEdition">
    <w:name w:val="Margin Edition"/>
    <w:basedOn w:val="MarginNote"/>
    <w:rsid w:val="005B2D3B"/>
    <w:pPr>
      <w:spacing w:before="0" w:after="0"/>
    </w:pPr>
    <w:rPr>
      <w:rFonts w:ascii="Times New Roman" w:hAnsi="Times New Roman"/>
      <w:color w:val="999999"/>
    </w:rPr>
  </w:style>
  <w:style w:type="paragraph" w:customStyle="1" w:styleId="Spacer">
    <w:name w:val="Spacer"/>
    <w:basedOn w:val="Normal"/>
    <w:rsid w:val="005B2D3B"/>
    <w:rPr>
      <w:sz w:val="2"/>
      <w:szCs w:val="2"/>
    </w:rPr>
  </w:style>
  <w:style w:type="character" w:customStyle="1" w:styleId="Small">
    <w:name w:val="Small"/>
    <w:basedOn w:val="DefaultParagraphFont"/>
    <w:rsid w:val="005B2D3B"/>
    <w:rPr>
      <w:sz w:val="16"/>
    </w:rPr>
  </w:style>
  <w:style w:type="paragraph" w:customStyle="1" w:styleId="WideTable">
    <w:name w:val="Wide Table"/>
    <w:basedOn w:val="Normal"/>
    <w:rsid w:val="005B2D3B"/>
    <w:pPr>
      <w:ind w:left="-1418"/>
    </w:pPr>
    <w:rPr>
      <w:sz w:val="2"/>
      <w:szCs w:val="2"/>
    </w:rPr>
  </w:style>
  <w:style w:type="character" w:styleId="PageNumber">
    <w:name w:val="page number"/>
    <w:basedOn w:val="DefaultParagraphFont"/>
    <w:rsid w:val="005B2D3B"/>
  </w:style>
  <w:style w:type="paragraph" w:styleId="Quote">
    <w:name w:val="Quote"/>
    <w:basedOn w:val="Heading1"/>
    <w:link w:val="QuoteChar"/>
    <w:qFormat/>
    <w:rsid w:val="005B2D3B"/>
    <w:rPr>
      <w:b w:val="0"/>
      <w:sz w:val="72"/>
      <w:szCs w:val="72"/>
      <w:lang w:val="en-NZ"/>
    </w:rPr>
  </w:style>
  <w:style w:type="character" w:customStyle="1" w:styleId="QuoteChar">
    <w:name w:val="Quote Char"/>
    <w:basedOn w:val="DefaultParagraphFont"/>
    <w:link w:val="Quote"/>
    <w:rsid w:val="005B2D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D3B"/>
    <w:pPr>
      <w:pageBreakBefore/>
    </w:pPr>
  </w:style>
  <w:style w:type="paragraph" w:customStyle="1" w:styleId="Border">
    <w:name w:val="Border"/>
    <w:basedOn w:val="Normal"/>
    <w:qFormat/>
    <w:rsid w:val="005B2D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D3B"/>
    <w:rPr>
      <w:b/>
      <w:bCs/>
      <w:i/>
      <w:iCs/>
      <w:color w:val="auto"/>
    </w:rPr>
  </w:style>
  <w:style w:type="paragraph" w:styleId="IntenseQuote">
    <w:name w:val="Intense Quote"/>
    <w:basedOn w:val="Normal"/>
    <w:next w:val="Normal"/>
    <w:link w:val="IntenseQuoteChar"/>
    <w:uiPriority w:val="30"/>
    <w:qFormat/>
    <w:rsid w:val="005B2D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D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D3B"/>
    <w:rPr>
      <w:smallCaps/>
      <w:color w:val="auto"/>
      <w:u w:val="single"/>
    </w:rPr>
  </w:style>
  <w:style w:type="character" w:styleId="IntenseReference">
    <w:name w:val="Intense Reference"/>
    <w:basedOn w:val="DefaultParagraphFont"/>
    <w:uiPriority w:val="32"/>
    <w:qFormat/>
    <w:rsid w:val="005B2D3B"/>
    <w:rPr>
      <w:b/>
      <w:bCs/>
      <w:smallCaps/>
      <w:color w:val="auto"/>
      <w:spacing w:val="5"/>
      <w:u w:val="single"/>
    </w:rPr>
  </w:style>
  <w:style w:type="paragraph" w:customStyle="1" w:styleId="2ColumnHeading">
    <w:name w:val="2Column Heading"/>
    <w:basedOn w:val="BodyText"/>
    <w:qFormat/>
    <w:rsid w:val="005B2D3B"/>
    <w:pPr>
      <w:spacing w:after="60"/>
      <w:ind w:left="-2268"/>
    </w:pPr>
    <w:rPr>
      <w:b/>
    </w:rPr>
  </w:style>
  <w:style w:type="paragraph" w:customStyle="1" w:styleId="Heading1TOC">
    <w:name w:val="Heading1 TOC"/>
    <w:basedOn w:val="Normal"/>
    <w:qFormat/>
    <w:rsid w:val="005B2D3B"/>
    <w:pPr>
      <w:spacing w:before="240" w:after="120"/>
    </w:pPr>
    <w:rPr>
      <w:rFonts w:ascii="Times New Roman" w:hAnsi="Times New Roman"/>
      <w:b/>
      <w:sz w:val="32"/>
    </w:rPr>
  </w:style>
  <w:style w:type="paragraph" w:customStyle="1" w:styleId="Heading2TOC">
    <w:name w:val="Heading2 TOC"/>
    <w:basedOn w:val="Normal"/>
    <w:qFormat/>
    <w:rsid w:val="005B2D3B"/>
    <w:pPr>
      <w:spacing w:before="240" w:after="60"/>
    </w:pPr>
    <w:rPr>
      <w:rFonts w:ascii="Times New Roman" w:hAnsi="Times New Roman"/>
      <w:b/>
      <w:sz w:val="28"/>
    </w:rPr>
  </w:style>
  <w:style w:type="character" w:customStyle="1" w:styleId="Underline">
    <w:name w:val="Underline"/>
    <w:basedOn w:val="DefaultParagraphFont"/>
    <w:qFormat/>
    <w:rsid w:val="005B2D3B"/>
    <w:rPr>
      <w:u w:val="single"/>
    </w:rPr>
  </w:style>
  <w:style w:type="character" w:customStyle="1" w:styleId="BoldandItalics">
    <w:name w:val="Bold and Italics"/>
    <w:qFormat/>
    <w:rsid w:val="005B2D3B"/>
    <w:rPr>
      <w:b/>
      <w:i/>
      <w:u w:val="none"/>
    </w:rPr>
  </w:style>
  <w:style w:type="paragraph" w:styleId="BalloonText">
    <w:name w:val="Balloon Text"/>
    <w:basedOn w:val="Normal"/>
    <w:link w:val="BalloonTextChar"/>
    <w:rsid w:val="005B2D3B"/>
    <w:rPr>
      <w:rFonts w:ascii="Tahoma" w:hAnsi="Tahoma" w:cs="Tahoma"/>
      <w:sz w:val="16"/>
      <w:szCs w:val="16"/>
    </w:rPr>
  </w:style>
  <w:style w:type="character" w:customStyle="1" w:styleId="BalloonTextChar">
    <w:name w:val="Balloon Text Char"/>
    <w:basedOn w:val="DefaultParagraphFont"/>
    <w:link w:val="BalloonText"/>
    <w:rsid w:val="005B2D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D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2D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D3B"/>
    <w:rPr>
      <w:b/>
      <w:color w:val="660033"/>
      <w:spacing w:val="0"/>
    </w:rPr>
  </w:style>
  <w:style w:type="paragraph" w:customStyle="1" w:styleId="Nameditemlist">
    <w:name w:val="Named item list"/>
    <w:basedOn w:val="BodyText"/>
    <w:qFormat/>
    <w:rsid w:val="005B2D3B"/>
    <w:pPr>
      <w:tabs>
        <w:tab w:val="left" w:pos="2835"/>
      </w:tabs>
      <w:ind w:left="2835" w:hanging="2835"/>
    </w:pPr>
  </w:style>
  <w:style w:type="paragraph" w:customStyle="1" w:styleId="BodyTextnopadding">
    <w:name w:val="Body Text no padding"/>
    <w:basedOn w:val="BodyText"/>
    <w:qFormat/>
    <w:rsid w:val="005B2D3B"/>
    <w:pPr>
      <w:spacing w:before="0" w:after="0"/>
    </w:pPr>
  </w:style>
  <w:style w:type="paragraph" w:customStyle="1" w:styleId="BodyTextBold">
    <w:name w:val="Body Text Bold"/>
    <w:basedOn w:val="BodyText"/>
    <w:qFormat/>
    <w:rsid w:val="005B2D3B"/>
    <w:rPr>
      <w:b/>
    </w:rPr>
  </w:style>
  <w:style w:type="character" w:styleId="Hyperlink">
    <w:name w:val="Hyperlink"/>
    <w:basedOn w:val="DefaultParagraphFont"/>
    <w:uiPriority w:val="99"/>
    <w:unhideWhenUsed/>
    <w:rsid w:val="00E50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1039</Words>
  <Characters>6719</Characters>
  <Application>Microsoft Office Word</Application>
  <DocSecurity>0</DocSecurity>
  <Lines>203</Lines>
  <Paragraphs>136</Paragraphs>
  <ScaleCrop>false</ScaleCrop>
  <Company>Author-it Software Corporation Ltd.</Company>
  <LinksUpToDate>false</LinksUpToDate>
  <CharactersWithSpaces>7622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ICPCBF3440 Produce complex collated or inserted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