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08E2" w:rsidP="005408E2">
      <w:pPr>
        <w:pStyle w:val="Title"/>
      </w:pPr>
      <w:r>
        <w:fldChar w:fldCharType="begin"/>
      </w:r>
      <w:r>
        <w:instrText xml:space="preserve"> TITLE   \* MERGEFORMAT </w:instrText>
      </w:r>
      <w:r>
        <w:fldChar w:fldCharType="separate"/>
      </w:r>
      <w:r>
        <w:t>Assessment Requirements for ICPCBF3420 Produce complex sequenced or multiple folded product</w:t>
      </w:r>
      <w:r>
        <w:fldChar w:fldCharType="end"/>
      </w:r>
    </w:p>
    <w:p w:rsidR="005408E2" w:rsidP="005408E2">
      <w:pPr>
        <w:pStyle w:val="Version"/>
        <w:sectPr w:rsidSect="00EB30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30E7" w:rsidP="00EB30E7">
      <w:pPr>
        <w:pStyle w:val="SuperHeading"/>
      </w:pPr>
      <w:r w:rsidRPr="00EB30E7">
        <w:t>Assessment Requirements for ICPCBF3420 Produce complex sequenced or multiple folded product</w:t>
      </w:r>
    </w:p>
    <w:p w:rsidR="00000000" w:rsidRPr="00EB30E7" w:rsidP="00EB30E7">
      <w:pPr>
        <w:pStyle w:val="Heading1"/>
      </w:pPr>
      <w:bookmarkStart w:id="1" w:name="O_1073516"/>
      <w:bookmarkEnd w:id="1"/>
      <w:r w:rsidRPr="00EB30E7">
        <w:t>Modification History</w:t>
      </w:r>
    </w:p>
    <w:tbl>
      <w:tblPr>
        <w:tblW w:w="0" w:type="auto"/>
        <w:tblLayout w:type="fixed"/>
        <w:tblCellMar>
          <w:left w:w="62" w:type="dxa"/>
          <w:right w:w="62" w:type="dxa"/>
        </w:tblCellMar>
        <w:tblLook w:val="0000"/>
      </w:tblPr>
      <w:tblGrid>
        <w:gridCol w:w="2493"/>
        <w:gridCol w:w="6337"/>
      </w:tblGrid>
      <w:tr w:rsidTr="00EB30E7">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0E7" w:rsidP="00EB30E7">
            <w:pPr>
              <w:pStyle w:val="BodyText"/>
            </w:pPr>
            <w:r w:rsidRPr="00EB30E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0E7">
            <w:pPr>
              <w:pStyle w:val="BodyText"/>
              <w:rPr>
                <w:lang w:val="en-NZ"/>
              </w:rPr>
            </w:pPr>
            <w:r w:rsidRPr="00EB30E7">
              <w:rPr>
                <w:rStyle w:val="SpecialBold"/>
              </w:rPr>
              <w:t>Comments</w:t>
            </w:r>
          </w:p>
        </w:tc>
      </w:tr>
      <w:tr w:rsidTr="00EB30E7">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0E7">
            <w:pPr>
              <w:pStyle w:val="BodyText"/>
              <w:rPr>
                <w:lang w:val="en-NZ"/>
              </w:rPr>
            </w:pPr>
            <w:r w:rsidRPr="00EB30E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0E7" w:rsidP="00EB30E7">
            <w:pPr>
              <w:pStyle w:val="BodyText"/>
            </w:pPr>
            <w:r w:rsidRPr="00EB30E7">
              <w:t>This version first released with ICP Printing and Graphic Arts Training Package Version 4.0.</w:t>
            </w:r>
          </w:p>
        </w:tc>
      </w:tr>
    </w:tbl>
    <w:p w:rsidR="00000000" w:rsidRPr="00EB30E7" w:rsidP="00EB30E7">
      <w:pPr>
        <w:pStyle w:val="BodyText"/>
      </w:pPr>
    </w:p>
    <w:p w:rsidR="00000000" w:rsidRPr="00EB30E7" w:rsidP="00EB30E7">
      <w:pPr>
        <w:pStyle w:val="AllowPageBreak"/>
      </w:pPr>
    </w:p>
    <w:p w:rsidR="00000000" w:rsidRPr="00EB30E7" w:rsidP="00EB30E7">
      <w:pPr>
        <w:pStyle w:val="Heading1"/>
      </w:pPr>
      <w:bookmarkStart w:id="2" w:name="O_1073519"/>
      <w:bookmarkEnd w:id="2"/>
      <w:r w:rsidRPr="00EB30E7">
        <w:t>Performance Evidence</w:t>
      </w:r>
    </w:p>
    <w:p w:rsidR="00000000" w:rsidRPr="00EB30E7" w:rsidP="005408E2">
      <w:pPr>
        <w:pStyle w:val="BodyText"/>
      </w:pPr>
      <w:r w:rsidRPr="00EB30E7">
        <w:t>The candidate must demonstrate the ability to complete the tasks outlined in the elements, performance criteria and foundation skills of this unit, including evidence of the ability to:</w:t>
      </w:r>
    </w:p>
    <w:p w:rsidR="00000000" w:rsidRPr="00EB30E7" w:rsidP="00EB30E7">
      <w:pPr>
        <w:pStyle w:val="ListBullet"/>
      </w:pPr>
      <w:r w:rsidRPr="00EB30E7">
        <w:t xml:space="preserve">complete two complex multiple </w:t>
      </w:r>
      <w:r w:rsidRPr="00EB30E7">
        <w:t xml:space="preserve">folded jobs, using different sizes and weights of substrate. </w:t>
      </w:r>
    </w:p>
    <w:p w:rsidR="00000000" w:rsidRPr="00EB30E7" w:rsidP="005408E2">
      <w:pPr>
        <w:pStyle w:val="BodyText"/>
      </w:pPr>
      <w:r w:rsidRPr="00EB30E7">
        <w:t xml:space="preserve">In the course of the above the candidate must: </w:t>
      </w:r>
    </w:p>
    <w:p w:rsidR="00000000" w:rsidRPr="00EB30E7" w:rsidP="00EB30E7">
      <w:pPr>
        <w:pStyle w:val="ListBullet"/>
      </w:pPr>
      <w:r w:rsidRPr="00EB30E7">
        <w:t>operate production process in association with fellow workers and according to enterprise procedures and planned daily schedule</w:t>
      </w:r>
    </w:p>
    <w:p w:rsidR="00000000" w:rsidRPr="00EB30E7" w:rsidP="00EB30E7">
      <w:pPr>
        <w:pStyle w:val="ListBullet"/>
      </w:pPr>
      <w:r w:rsidRPr="00EB30E7">
        <w:t>follow work health and safety (WHS) requirements, manufacturer specifications and enterprise procedures</w:t>
      </w:r>
    </w:p>
    <w:p w:rsidR="00000000" w:rsidRPr="00EB30E7" w:rsidP="00EB30E7">
      <w:pPr>
        <w:pStyle w:val="ListBullet"/>
      </w:pPr>
      <w:r w:rsidRPr="00EB30E7">
        <w:t>demonstrate use of computerised control, monitoring and data entry systems</w:t>
      </w:r>
    </w:p>
    <w:p w:rsidR="00000000" w:rsidRPr="00EB30E7" w:rsidP="00EB30E7">
      <w:pPr>
        <w:pStyle w:val="ListBullet"/>
      </w:pPr>
      <w:r w:rsidRPr="00EB30E7">
        <w:t>anticipate production difficulties and take preventive action to prevent occu</w:t>
      </w:r>
      <w:r w:rsidRPr="00EB30E7">
        <w:t>rrence.</w:t>
      </w:r>
    </w:p>
    <w:p w:rsidR="00000000" w:rsidRPr="00EB30E7" w:rsidP="00EB30E7">
      <w:pPr>
        <w:pStyle w:val="AllowPageBreak"/>
      </w:pPr>
    </w:p>
    <w:p w:rsidR="00000000" w:rsidRPr="00EB30E7" w:rsidP="00EB30E7">
      <w:pPr>
        <w:pStyle w:val="Heading1"/>
      </w:pPr>
      <w:bookmarkStart w:id="3" w:name="O_1073518"/>
      <w:bookmarkEnd w:id="3"/>
      <w:r w:rsidRPr="00EB30E7">
        <w:t>Knowledge Evidence</w:t>
      </w:r>
    </w:p>
    <w:p w:rsidR="00000000" w:rsidRPr="00EB30E7" w:rsidP="005408E2">
      <w:pPr>
        <w:pStyle w:val="BodyText"/>
      </w:pPr>
      <w:r w:rsidRPr="00EB30E7">
        <w:t>The candidate must be able to demonstrate knowledge to complete the tasks outlined in the elements, performance criteria and foundation skills of this unit, including knowledge of:</w:t>
      </w:r>
    </w:p>
    <w:p w:rsidR="00000000" w:rsidRPr="00EB30E7" w:rsidP="00EB30E7">
      <w:pPr>
        <w:pStyle w:val="ListBullet"/>
      </w:pPr>
      <w:r w:rsidRPr="00EB30E7">
        <w:t>enterprise procedures and ma</w:t>
      </w:r>
      <w:r w:rsidRPr="00EB30E7">
        <w:t>nufacturer specifications, and</w:t>
      </w:r>
      <w:r w:rsidRPr="00EB30E7">
        <w:rPr>
          <w:rStyle w:val="SpecialBold"/>
        </w:rPr>
        <w:t xml:space="preserve"> </w:t>
      </w:r>
      <w:r w:rsidRPr="00EB30E7">
        <w:t>WHS requirements for:</w:t>
      </w:r>
    </w:p>
    <w:p w:rsidR="00000000" w:rsidRPr="00EB30E7" w:rsidP="00EB30E7">
      <w:pPr>
        <w:pStyle w:val="ListBullet2"/>
      </w:pPr>
      <w:r w:rsidRPr="00EB30E7">
        <w:t>setting up and operating machine transport and delivery systems</w:t>
      </w:r>
    </w:p>
    <w:p w:rsidR="00000000" w:rsidRPr="00EB30E7" w:rsidP="00EB30E7">
      <w:pPr>
        <w:pStyle w:val="ListBullet2"/>
      </w:pPr>
      <w:r w:rsidRPr="00EB30E7">
        <w:t>using and adjusting the folding machine</w:t>
      </w:r>
    </w:p>
    <w:p w:rsidR="00000000" w:rsidRPr="00EB30E7" w:rsidP="00EB30E7">
      <w:pPr>
        <w:pStyle w:val="ListBullet2"/>
      </w:pPr>
      <w:r w:rsidRPr="00EB30E7">
        <w:t>cleaning the machine</w:t>
      </w:r>
    </w:p>
    <w:p w:rsidR="00000000" w:rsidRPr="00EB30E7" w:rsidP="00EB30E7">
      <w:pPr>
        <w:pStyle w:val="ListBullet2"/>
      </w:pPr>
      <w:r w:rsidRPr="00EB30E7">
        <w:t>machine shutdown</w:t>
      </w:r>
    </w:p>
    <w:p w:rsidR="00000000" w:rsidRPr="00EB30E7" w:rsidP="00EB30E7">
      <w:pPr>
        <w:pStyle w:val="ListBullet"/>
      </w:pPr>
      <w:r w:rsidRPr="00EB30E7">
        <w:t>checks required when substrate is removed from the machine</w:t>
      </w:r>
    </w:p>
    <w:p w:rsidR="00000000" w:rsidRPr="00EB30E7" w:rsidP="00EB30E7">
      <w:pPr>
        <w:pStyle w:val="ListBullet"/>
      </w:pPr>
      <w:r w:rsidRPr="00EB30E7">
        <w:t>areas and parts of:</w:t>
      </w:r>
    </w:p>
    <w:p w:rsidR="00000000" w:rsidRPr="00EB30E7" w:rsidP="00EB30E7">
      <w:pPr>
        <w:pStyle w:val="ListBullet"/>
      </w:pPr>
      <w:r w:rsidRPr="00EB30E7">
        <w:t>the in-line process to monitor to ensure product quality</w:t>
      </w:r>
    </w:p>
    <w:p w:rsidR="00000000" w:rsidRPr="00EB30E7" w:rsidP="00EB30E7">
      <w:pPr>
        <w:pStyle w:val="ListBullet"/>
      </w:pPr>
      <w:r w:rsidRPr="00EB30E7">
        <w:t>the reel stand to monitor to ensure proper operation</w:t>
      </w:r>
    </w:p>
    <w:p w:rsidR="00000000" w:rsidRPr="00EB30E7" w:rsidP="00EB30E7">
      <w:pPr>
        <w:pStyle w:val="ListBullet"/>
      </w:pPr>
      <w:r w:rsidRPr="00EB30E7">
        <w:t>the sheet-fed feeder to monitor to ensure proper operation</w:t>
      </w:r>
    </w:p>
    <w:p w:rsidR="00000000" w:rsidRPr="00EB30E7" w:rsidP="00EB30E7">
      <w:pPr>
        <w:pStyle w:val="ListBullet"/>
      </w:pPr>
      <w:r w:rsidRPr="00EB30E7">
        <w:t>the machine to adjust if the sheet is creasing</w:t>
      </w:r>
    </w:p>
    <w:p w:rsidR="00000000" w:rsidRPr="00EB30E7" w:rsidP="00EB30E7">
      <w:pPr>
        <w:pStyle w:val="ListBullet"/>
      </w:pPr>
      <w:r w:rsidRPr="00EB30E7">
        <w:t>the machine to clean regularly</w:t>
      </w:r>
    </w:p>
    <w:p w:rsidR="00000000" w:rsidRPr="00EB30E7" w:rsidP="00EB30E7">
      <w:pPr>
        <w:pStyle w:val="ListBullet"/>
      </w:pPr>
      <w:r w:rsidRPr="00EB30E7">
        <w:t>causes of out-of-square folding and correction methods</w:t>
      </w:r>
    </w:p>
    <w:p w:rsidR="00000000" w:rsidRPr="00EB30E7" w:rsidP="00EB30E7">
      <w:pPr>
        <w:pStyle w:val="ListBullet"/>
      </w:pPr>
      <w:r w:rsidRPr="00EB30E7">
        <w:t>quality requirements inspected at sample run completion and in a completed folded job</w:t>
      </w:r>
    </w:p>
    <w:p w:rsidR="00000000" w:rsidRPr="00EB30E7" w:rsidP="00EB30E7">
      <w:pPr>
        <w:pStyle w:val="ListBullet"/>
      </w:pPr>
      <w:r w:rsidRPr="00EB30E7">
        <w:t>communication protocols if the:</w:t>
      </w:r>
    </w:p>
    <w:p w:rsidR="00000000" w:rsidRPr="00EB30E7" w:rsidP="00EB30E7">
      <w:pPr>
        <w:pStyle w:val="ListBullet2"/>
      </w:pPr>
      <w:r w:rsidRPr="00EB30E7">
        <w:t>job is out-of-square</w:t>
      </w:r>
    </w:p>
    <w:p w:rsidR="00000000" w:rsidRPr="00EB30E7" w:rsidP="00EB30E7">
      <w:pPr>
        <w:pStyle w:val="ListBullet2"/>
      </w:pPr>
      <w:r w:rsidRPr="00EB30E7">
        <w:t>ink is too wet for production</w:t>
      </w:r>
    </w:p>
    <w:p w:rsidR="00000000" w:rsidRPr="00EB30E7" w:rsidP="00EB30E7">
      <w:pPr>
        <w:pStyle w:val="ListBullet2"/>
      </w:pPr>
      <w:r w:rsidRPr="00EB30E7">
        <w:t>job does not coincide with the sample</w:t>
      </w:r>
    </w:p>
    <w:p w:rsidR="00000000" w:rsidRPr="00EB30E7" w:rsidP="00EB30E7">
      <w:pPr>
        <w:pStyle w:val="ListBullet"/>
      </w:pPr>
      <w:r w:rsidRPr="00EB30E7">
        <w:t>key tasks required for machine shutdown procedures</w:t>
      </w:r>
    </w:p>
    <w:p w:rsidR="00000000" w:rsidRPr="00EB30E7" w:rsidP="00EB30E7">
      <w:pPr>
        <w:pStyle w:val="ListBullet"/>
      </w:pPr>
      <w:r w:rsidRPr="00EB30E7">
        <w:t>requirements to prepare finished work for dispatch</w:t>
      </w:r>
    </w:p>
    <w:p w:rsidR="00000000" w:rsidRPr="00EB30E7" w:rsidP="00EB30E7">
      <w:pPr>
        <w:pStyle w:val="ListBullet"/>
      </w:pPr>
      <w:r w:rsidRPr="00EB30E7">
        <w:t>the materials to clean from the machine</w:t>
      </w:r>
    </w:p>
    <w:p w:rsidR="00000000" w:rsidRPr="00EB30E7" w:rsidP="00EB30E7">
      <w:pPr>
        <w:pStyle w:val="ListBullet"/>
      </w:pPr>
      <w:r w:rsidRPr="00EB30E7">
        <w:t>requirements to keep the machine clear of surface rust (condensation)</w:t>
      </w:r>
    </w:p>
    <w:p w:rsidR="00000000" w:rsidRPr="00EB30E7" w:rsidP="00EB30E7">
      <w:pPr>
        <w:pStyle w:val="ListBullet"/>
      </w:pPr>
      <w:r w:rsidRPr="00EB30E7">
        <w:t>produ</w:t>
      </w:r>
      <w:r w:rsidRPr="00EB30E7">
        <w:t>ction alterations needed to meet client requirements</w:t>
      </w:r>
    </w:p>
    <w:p w:rsidR="00000000" w:rsidRPr="00EB30E7" w:rsidP="00EB30E7">
      <w:pPr>
        <w:pStyle w:val="ListBullet"/>
      </w:pPr>
      <w:r w:rsidRPr="00EB30E7">
        <w:t>manufacturer manuals, enterprise procedures and work health and safety documentation, including their location and purpose.</w:t>
      </w:r>
    </w:p>
    <w:p w:rsidR="00000000" w:rsidRPr="00EB30E7" w:rsidP="00EB30E7">
      <w:pPr>
        <w:pStyle w:val="AllowPageBreak"/>
      </w:pPr>
    </w:p>
    <w:p w:rsidR="00000000" w:rsidRPr="00EB30E7" w:rsidP="00EB30E7">
      <w:pPr>
        <w:pStyle w:val="Heading1"/>
      </w:pPr>
      <w:bookmarkStart w:id="4" w:name="O_1073517"/>
      <w:bookmarkEnd w:id="4"/>
      <w:r w:rsidRPr="00EB30E7">
        <w:t>Assessment Conditions</w:t>
      </w:r>
    </w:p>
    <w:p w:rsidR="00000000" w:rsidRPr="00EB30E7" w:rsidP="005408E2">
      <w:pPr>
        <w:pStyle w:val="BodyText"/>
      </w:pPr>
      <w:r w:rsidRPr="00EB30E7">
        <w:t>Gather evidence to demonstrate consistent performance in conditions that are safe and replicate the workplace. Noise levels, production flow, interruptions and time variances must be typical of those experienced in the converting, binding and finishing fie</w:t>
      </w:r>
      <w:r w:rsidRPr="00EB30E7">
        <w:t xml:space="preserve">ld of work and include access to: </w:t>
      </w:r>
    </w:p>
    <w:p w:rsidR="00000000" w:rsidRPr="00EB30E7" w:rsidP="00EB30E7">
      <w:pPr>
        <w:pStyle w:val="ListBullet"/>
      </w:pPr>
      <w:r w:rsidRPr="00EB30E7">
        <w:t>special purpose tools, equipment and materials</w:t>
      </w:r>
    </w:p>
    <w:p w:rsidR="00000000" w:rsidRPr="00EB30E7" w:rsidP="00EB30E7">
      <w:pPr>
        <w:pStyle w:val="ListBullet"/>
      </w:pPr>
      <w:r w:rsidRPr="00EB30E7">
        <w:t xml:space="preserve">folding machinery. </w:t>
      </w:r>
    </w:p>
    <w:p w:rsidR="00000000" w:rsidRPr="00EB30E7" w:rsidP="005408E2">
      <w:pPr>
        <w:pStyle w:val="BodyText"/>
      </w:pPr>
      <w:r w:rsidRPr="00EB30E7">
        <w:t>Assessors of this unit must satisfy the requirements for assessors in applicable vocational education and training legislation, frameworks and/or standar</w:t>
      </w:r>
      <w:r w:rsidRPr="00EB30E7">
        <w:t>ds.</w:t>
      </w:r>
    </w:p>
    <w:p w:rsidR="00000000" w:rsidRPr="00EB30E7" w:rsidP="00EB30E7">
      <w:pPr>
        <w:pStyle w:val="Heading1"/>
      </w:pPr>
      <w:bookmarkStart w:id="5" w:name="O_1073515"/>
      <w:bookmarkEnd w:id="5"/>
      <w:r w:rsidRPr="00EB30E7">
        <w:t>Links</w:t>
      </w:r>
    </w:p>
    <w:p w:rsidR="00000000" w:rsidRPr="00EB30E7" w:rsidP="005408E2">
      <w:pPr>
        <w:pStyle w:val="BodyText"/>
      </w:pPr>
      <w:r w:rsidRPr="00EB30E7">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C34BAB">
        <w:rPr>
          <w:rStyle w:val="Hyperlink"/>
        </w:rPr>
        <w:t>https://vetnet.gov.au/Pages/TrainingDocs.aspx?q=a74b7a0f-a253-47e3-8be0-5d426e24131d</w:t>
      </w:r>
      <w:r>
        <w:fldChar w:fldCharType="end"/>
      </w:r>
    </w:p>
    <w:p w:rsidR="00000000" w:rsidRPr="00EB30E7" w:rsidP="00EB30E7"/>
    <w:sectPr w:rsidSect="00EB30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0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0E7" w:rsidRPr="005408E2" w:rsidP="005408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0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8E2" w:rsidP="00EB30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408E2" w:rsidP="00EB30E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5408E2" w:rsidP="00EB30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0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8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30E7" w:rsidRPr="005408E2" w:rsidP="005408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0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8E2" w:rsidRPr="002D2AF8" w:rsidP="00EB30E7">
    <w:pPr>
      <w:pStyle w:val="Header"/>
      <w:framePr w:wrap="around"/>
    </w:pPr>
    <w:r>
      <w:fldChar w:fldCharType="begin"/>
    </w:r>
    <w:r>
      <w:instrText xml:space="preserve"> TITLE   \* MERGEFORMAT </w:instrText>
    </w:r>
    <w:r>
      <w:fldChar w:fldCharType="separate"/>
    </w:r>
    <w:r>
      <w:t>Assessment Requirements for ICPCBF3420 Produce complex sequenced or multiple folded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5408E2" w:rsidP="00EB30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30E8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4A36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147C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0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30E7"/>
    <w:pPr>
      <w:spacing w:before="360" w:after="60"/>
      <w:outlineLvl w:val="0"/>
    </w:pPr>
    <w:rPr>
      <w:sz w:val="32"/>
    </w:rPr>
  </w:style>
  <w:style w:type="paragraph" w:styleId="Heading2">
    <w:name w:val="heading 2"/>
    <w:basedOn w:val="HeadingBase"/>
    <w:next w:val="BodyText"/>
    <w:link w:val="Heading2Char"/>
    <w:qFormat/>
    <w:rsid w:val="00EB30E7"/>
    <w:pPr>
      <w:keepLines/>
      <w:spacing w:before="240" w:after="120"/>
      <w:outlineLvl w:val="1"/>
    </w:pPr>
    <w:rPr>
      <w:sz w:val="28"/>
      <w:szCs w:val="40"/>
    </w:rPr>
  </w:style>
  <w:style w:type="paragraph" w:styleId="Heading3">
    <w:name w:val="heading 3"/>
    <w:basedOn w:val="HeadingBase"/>
    <w:next w:val="BodyText"/>
    <w:link w:val="Heading3Char"/>
    <w:qFormat/>
    <w:rsid w:val="00EB30E7"/>
    <w:pPr>
      <w:spacing w:before="180" w:after="120"/>
      <w:outlineLvl w:val="2"/>
    </w:pPr>
    <w:rPr>
      <w:spacing w:val="-10"/>
      <w:kern w:val="32"/>
    </w:rPr>
  </w:style>
  <w:style w:type="paragraph" w:styleId="Heading4">
    <w:name w:val="heading 4"/>
    <w:basedOn w:val="HeadingBase"/>
    <w:next w:val="BodyText"/>
    <w:link w:val="Heading4Char"/>
    <w:qFormat/>
    <w:rsid w:val="00EB30E7"/>
    <w:pPr>
      <w:spacing w:before="160" w:after="120"/>
      <w:outlineLvl w:val="3"/>
    </w:pPr>
    <w:rPr>
      <w:sz w:val="22"/>
    </w:rPr>
  </w:style>
  <w:style w:type="paragraph" w:styleId="Heading5">
    <w:name w:val="heading 5"/>
    <w:basedOn w:val="HeadingBase"/>
    <w:next w:val="Normal"/>
    <w:link w:val="Heading5Char"/>
    <w:qFormat/>
    <w:rsid w:val="00EB30E7"/>
    <w:pPr>
      <w:spacing w:before="80"/>
      <w:outlineLvl w:val="4"/>
    </w:pPr>
    <w:rPr>
      <w:color w:val="918585"/>
      <w:sz w:val="20"/>
    </w:rPr>
  </w:style>
  <w:style w:type="paragraph" w:styleId="Heading6">
    <w:name w:val="heading 6"/>
    <w:basedOn w:val="HeadingBase"/>
    <w:next w:val="Normal"/>
    <w:link w:val="Heading6Char"/>
    <w:qFormat/>
    <w:rsid w:val="00EB30E7"/>
    <w:pPr>
      <w:spacing w:before="60"/>
      <w:outlineLvl w:val="5"/>
    </w:pPr>
    <w:rPr>
      <w:color w:val="918585"/>
      <w:sz w:val="20"/>
    </w:rPr>
  </w:style>
  <w:style w:type="paragraph" w:styleId="Heading7">
    <w:name w:val="heading 7"/>
    <w:basedOn w:val="Normal"/>
    <w:next w:val="Normal"/>
    <w:link w:val="Heading7Char"/>
    <w:qFormat/>
    <w:rsid w:val="00EB30E7"/>
    <w:pPr>
      <w:ind w:left="720"/>
      <w:outlineLvl w:val="6"/>
    </w:pPr>
    <w:rPr>
      <w:i/>
    </w:rPr>
  </w:style>
  <w:style w:type="paragraph" w:styleId="Heading8">
    <w:name w:val="heading 8"/>
    <w:basedOn w:val="Normal"/>
    <w:next w:val="Normal"/>
    <w:link w:val="Heading8Char"/>
    <w:qFormat/>
    <w:rsid w:val="00EB30E7"/>
    <w:pPr>
      <w:ind w:left="720"/>
      <w:outlineLvl w:val="7"/>
    </w:pPr>
    <w:rPr>
      <w:i/>
    </w:rPr>
  </w:style>
  <w:style w:type="paragraph" w:styleId="Heading9">
    <w:name w:val="heading 9"/>
    <w:basedOn w:val="Normal"/>
    <w:next w:val="Normal"/>
    <w:link w:val="Heading9Char"/>
    <w:qFormat/>
    <w:rsid w:val="00EB30E7"/>
    <w:pPr>
      <w:ind w:left="720"/>
      <w:outlineLvl w:val="8"/>
    </w:pPr>
    <w:rPr>
      <w:i/>
    </w:rPr>
  </w:style>
  <w:style w:type="character" w:default="1" w:styleId="DefaultParagraphFont">
    <w:name w:val="Default Paragraph Font"/>
    <w:uiPriority w:val="1"/>
    <w:unhideWhenUsed/>
    <w:rsid w:val="00EB30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0E7"/>
  </w:style>
  <w:style w:type="character" w:customStyle="1" w:styleId="Heading1Char">
    <w:name w:val="Heading 1 Char"/>
    <w:basedOn w:val="DefaultParagraphFont"/>
    <w:link w:val="Heading1"/>
    <w:rsid w:val="00EB30E7"/>
    <w:rPr>
      <w:rFonts w:ascii="Times New Roman" w:eastAsia="Times New Roman" w:hAnsi="Times New Roman" w:cs="Times New Roman"/>
      <w:b/>
      <w:sz w:val="32"/>
      <w:szCs w:val="20"/>
      <w:lang w:eastAsia="en-US"/>
    </w:rPr>
  </w:style>
  <w:style w:type="paragraph" w:styleId="BodyText">
    <w:name w:val="Body Text"/>
    <w:basedOn w:val="Normal"/>
    <w:link w:val="BodyTextChar"/>
    <w:rsid w:val="00EB30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30E7"/>
    <w:rPr>
      <w:rFonts w:ascii="Times New Roman" w:eastAsia="Times New Roman" w:hAnsi="Times New Roman" w:cs="Times New Roman"/>
      <w:sz w:val="24"/>
      <w:lang w:eastAsia="en-US"/>
    </w:rPr>
  </w:style>
  <w:style w:type="paragraph" w:styleId="ListBullet">
    <w:name w:val="List Bullet"/>
    <w:basedOn w:val="List"/>
    <w:rsid w:val="00EB30E7"/>
    <w:pPr>
      <w:numPr>
        <w:numId w:val="12"/>
      </w:numPr>
      <w:tabs>
        <w:tab w:val="clear" w:pos="340"/>
      </w:tabs>
      <w:spacing w:before="40" w:after="40"/>
    </w:pPr>
  </w:style>
  <w:style w:type="character" w:customStyle="1" w:styleId="SpecialBold">
    <w:name w:val="Special Bold"/>
    <w:basedOn w:val="DefaultParagraphFont"/>
    <w:rsid w:val="00EB30E7"/>
    <w:rPr>
      <w:b/>
      <w:spacing w:val="0"/>
    </w:rPr>
  </w:style>
  <w:style w:type="paragraph" w:styleId="ListBullet2">
    <w:name w:val="List Bullet 2"/>
    <w:basedOn w:val="List2"/>
    <w:rsid w:val="00EB30E7"/>
    <w:pPr>
      <w:numPr>
        <w:numId w:val="13"/>
      </w:numPr>
      <w:tabs>
        <w:tab w:val="clear" w:pos="680"/>
      </w:tabs>
    </w:pPr>
  </w:style>
  <w:style w:type="paragraph" w:customStyle="1" w:styleId="SuperHeading">
    <w:name w:val="SuperHeading"/>
    <w:basedOn w:val="Normal"/>
    <w:rsid w:val="00EB30E7"/>
    <w:pPr>
      <w:spacing w:before="240" w:after="120"/>
      <w:outlineLvl w:val="0"/>
    </w:pPr>
    <w:rPr>
      <w:rFonts w:ascii="Times New Roman" w:hAnsi="Times New Roman"/>
      <w:b/>
      <w:sz w:val="32"/>
    </w:rPr>
  </w:style>
  <w:style w:type="paragraph" w:customStyle="1" w:styleId="AllowPageBreak">
    <w:name w:val="AllowPageBreak"/>
    <w:rsid w:val="00EB30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30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30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30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30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30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0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30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30E7"/>
    <w:rPr>
      <w:rFonts w:ascii="Courier New" w:eastAsia="Times New Roman" w:hAnsi="Courier New" w:cs="Times New Roman"/>
      <w:i/>
      <w:szCs w:val="20"/>
      <w:lang w:eastAsia="en-US"/>
    </w:rPr>
  </w:style>
  <w:style w:type="paragraph" w:customStyle="1" w:styleId="HeadingBase">
    <w:name w:val="Heading Base"/>
    <w:rsid w:val="00EB30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0E7"/>
    <w:pPr>
      <w:tabs>
        <w:tab w:val="right" w:leader="dot" w:pos="9072"/>
      </w:tabs>
      <w:ind w:left="567"/>
    </w:pPr>
    <w:rPr>
      <w:szCs w:val="22"/>
    </w:rPr>
  </w:style>
  <w:style w:type="paragraph" w:customStyle="1" w:styleId="TOCBase">
    <w:name w:val="TOC Base"/>
    <w:rsid w:val="00EB30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0E7"/>
    <w:pPr>
      <w:tabs>
        <w:tab w:val="right" w:leader="dot" w:pos="9072"/>
      </w:tabs>
      <w:spacing w:before="40" w:after="40"/>
      <w:ind w:left="284"/>
    </w:pPr>
    <w:rPr>
      <w:rFonts w:ascii="Times New Roman" w:hAnsi="Times New Roman"/>
    </w:rPr>
  </w:style>
  <w:style w:type="paragraph" w:styleId="TOC1">
    <w:name w:val="toc 1"/>
    <w:basedOn w:val="TOCBase"/>
    <w:next w:val="Normal"/>
    <w:rsid w:val="00EB30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30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30E7"/>
    <w:rPr>
      <w:rFonts w:ascii="Times New Roman" w:eastAsia="Times New Roman" w:hAnsi="Times New Roman" w:cs="Times New Roman"/>
      <w:sz w:val="16"/>
      <w:lang w:eastAsia="en-US"/>
    </w:rPr>
  </w:style>
  <w:style w:type="paragraph" w:styleId="Title">
    <w:name w:val="Title"/>
    <w:basedOn w:val="HeadingBase"/>
    <w:link w:val="TitleChar"/>
    <w:qFormat/>
    <w:rsid w:val="00EB30E7"/>
    <w:pPr>
      <w:spacing w:before="5040"/>
      <w:jc w:val="center"/>
    </w:pPr>
    <w:rPr>
      <w:sz w:val="48"/>
      <w:szCs w:val="72"/>
      <w:lang w:val="en-US"/>
    </w:rPr>
  </w:style>
  <w:style w:type="character" w:customStyle="1" w:styleId="TitleChar">
    <w:name w:val="Title Char"/>
    <w:basedOn w:val="DefaultParagraphFont"/>
    <w:link w:val="Title"/>
    <w:rsid w:val="00EB30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0E7"/>
    <w:pPr>
      <w:tabs>
        <w:tab w:val="left" w:pos="3600"/>
        <w:tab w:val="left" w:pos="3958"/>
      </w:tabs>
    </w:pPr>
  </w:style>
  <w:style w:type="paragraph" w:styleId="List">
    <w:name w:val="List"/>
    <w:basedOn w:val="BodyText"/>
    <w:next w:val="BodyText"/>
    <w:rsid w:val="00EB30E7"/>
    <w:pPr>
      <w:tabs>
        <w:tab w:val="left" w:pos="340"/>
      </w:tabs>
      <w:spacing w:before="60" w:after="60"/>
      <w:ind w:left="340" w:hanging="340"/>
    </w:pPr>
  </w:style>
  <w:style w:type="paragraph" w:customStyle="1" w:styleId="Note">
    <w:name w:val="Note"/>
    <w:basedOn w:val="BodyText"/>
    <w:rsid w:val="00EB30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30E7"/>
    <w:pPr>
      <w:framePr w:wrap="auto" w:hAnchor="text" w:y="6049"/>
    </w:pPr>
    <w:rPr>
      <w:color w:val="000000"/>
      <w:sz w:val="40"/>
    </w:rPr>
  </w:style>
  <w:style w:type="paragraph" w:customStyle="1" w:styleId="TOCTitle">
    <w:name w:val="TOCTitle"/>
    <w:basedOn w:val="Heading1"/>
    <w:rsid w:val="00EB30E7"/>
    <w:pPr>
      <w:spacing w:after="240"/>
      <w:jc w:val="center"/>
      <w:outlineLvl w:val="9"/>
    </w:pPr>
    <w:rPr>
      <w:caps/>
    </w:rPr>
  </w:style>
  <w:style w:type="paragraph" w:customStyle="1" w:styleId="Version">
    <w:name w:val="Version"/>
    <w:rsid w:val="00EB30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30E7"/>
    <w:pPr>
      <w:keepNext w:val="0"/>
      <w:tabs>
        <w:tab w:val="right" w:pos="4176"/>
      </w:tabs>
      <w:ind w:left="198" w:hanging="198"/>
    </w:pPr>
    <w:rPr>
      <w:rFonts w:ascii="Garamond" w:hAnsi="Garamond"/>
    </w:rPr>
  </w:style>
  <w:style w:type="paragraph" w:styleId="IndexHeading">
    <w:name w:val="index heading"/>
    <w:basedOn w:val="Normal"/>
    <w:next w:val="Index1"/>
    <w:semiHidden/>
    <w:rsid w:val="00EB30E7"/>
    <w:pPr>
      <w:spacing w:before="120" w:after="120"/>
    </w:pPr>
    <w:rPr>
      <w:rFonts w:ascii="Arial" w:hAnsi="Arial"/>
      <w:b/>
      <w:color w:val="918585"/>
      <w:sz w:val="24"/>
    </w:rPr>
  </w:style>
  <w:style w:type="paragraph" w:styleId="Header">
    <w:name w:val="header"/>
    <w:basedOn w:val="Normal"/>
    <w:link w:val="HeaderChar"/>
    <w:rsid w:val="00EB30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30E7"/>
    <w:rPr>
      <w:rFonts w:ascii="Times New Roman" w:eastAsia="Times New Roman" w:hAnsi="Times New Roman" w:cs="Times New Roman"/>
      <w:sz w:val="16"/>
      <w:szCs w:val="20"/>
      <w:lang w:val="en-GB" w:eastAsia="en-US"/>
    </w:rPr>
  </w:style>
  <w:style w:type="paragraph" w:customStyle="1" w:styleId="Chapter">
    <w:name w:val="Chapter"/>
    <w:basedOn w:val="Normal"/>
    <w:rsid w:val="00EB30E7"/>
    <w:pPr>
      <w:spacing w:before="240"/>
    </w:pPr>
    <w:rPr>
      <w:rFonts w:ascii="Times New Roman" w:hAnsi="Times New Roman"/>
      <w:smallCaps/>
      <w:spacing w:val="80"/>
      <w:sz w:val="28"/>
    </w:rPr>
  </w:style>
  <w:style w:type="paragraph" w:customStyle="1" w:styleId="InChapter">
    <w:name w:val="InChapter"/>
    <w:basedOn w:val="Heading3"/>
    <w:rsid w:val="00EB30E7"/>
    <w:pPr>
      <w:spacing w:after="240"/>
      <w:outlineLvl w:val="9"/>
    </w:pPr>
    <w:rPr>
      <w:noProof/>
    </w:rPr>
  </w:style>
  <w:style w:type="paragraph" w:styleId="Index2">
    <w:name w:val="index 2"/>
    <w:basedOn w:val="Normal"/>
    <w:next w:val="Normal"/>
    <w:semiHidden/>
    <w:rsid w:val="00EB30E7"/>
    <w:pPr>
      <w:tabs>
        <w:tab w:val="right" w:pos="4176"/>
      </w:tabs>
      <w:ind w:left="568" w:hanging="284"/>
    </w:pPr>
    <w:rPr>
      <w:rFonts w:ascii="Garamond" w:hAnsi="Garamond"/>
    </w:rPr>
  </w:style>
  <w:style w:type="paragraph" w:customStyle="1" w:styleId="Byline">
    <w:name w:val="Byline"/>
    <w:rsid w:val="00EB30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0E7"/>
    <w:pPr>
      <w:tabs>
        <w:tab w:val="clear" w:pos="3600"/>
        <w:tab w:val="clear" w:pos="3958"/>
      </w:tabs>
      <w:jc w:val="right"/>
    </w:pPr>
  </w:style>
  <w:style w:type="character" w:styleId="Emphasis">
    <w:name w:val="Emphasis"/>
    <w:basedOn w:val="DefaultParagraphFont"/>
    <w:qFormat/>
    <w:rsid w:val="00EB30E7"/>
    <w:rPr>
      <w:i/>
    </w:rPr>
  </w:style>
  <w:style w:type="paragraph" w:styleId="Caption">
    <w:name w:val="caption"/>
    <w:basedOn w:val="BodyText"/>
    <w:next w:val="Normal"/>
    <w:qFormat/>
    <w:rsid w:val="00EB30E7"/>
    <w:pPr>
      <w:framePr w:w="2268" w:hSpace="181" w:vSpace="181" w:wrap="around" w:vAnchor="text" w:hAnchor="page" w:x="1135" w:y="285" w:anchorLock="1"/>
    </w:pPr>
    <w:rPr>
      <w:i/>
    </w:rPr>
  </w:style>
  <w:style w:type="paragraph" w:customStyle="1" w:styleId="MiniTOCTitle">
    <w:name w:val="MiniTOCTitle"/>
    <w:basedOn w:val="Heading4"/>
    <w:rsid w:val="00EB30E7"/>
    <w:pPr>
      <w:spacing w:before="240"/>
      <w:outlineLvl w:val="9"/>
    </w:pPr>
    <w:rPr>
      <w:noProof/>
      <w:sz w:val="24"/>
    </w:rPr>
  </w:style>
  <w:style w:type="paragraph" w:customStyle="1" w:styleId="MiniTOCItem">
    <w:name w:val="MiniTOCItem"/>
    <w:basedOn w:val="ListBullet"/>
    <w:rsid w:val="00EB30E7"/>
    <w:pPr>
      <w:numPr>
        <w:numId w:val="0"/>
      </w:numPr>
      <w:tabs>
        <w:tab w:val="right" w:leader="dot" w:pos="6521"/>
      </w:tabs>
      <w:spacing w:before="0" w:after="0"/>
    </w:pPr>
  </w:style>
  <w:style w:type="paragraph" w:customStyle="1" w:styleId="TOFTitle">
    <w:name w:val="TOFTitle"/>
    <w:basedOn w:val="TOCTitle"/>
    <w:rsid w:val="00EB30E7"/>
  </w:style>
  <w:style w:type="paragraph" w:styleId="TableofFigures">
    <w:name w:val="table of figures"/>
    <w:basedOn w:val="Normal"/>
    <w:next w:val="Normal"/>
    <w:semiHidden/>
    <w:rsid w:val="00EB30E7"/>
    <w:pPr>
      <w:tabs>
        <w:tab w:val="right" w:leader="dot" w:pos="9072"/>
      </w:tabs>
      <w:ind w:left="970" w:hanging="403"/>
    </w:pPr>
    <w:rPr>
      <w:rFonts w:ascii="Times New Roman" w:hAnsi="Times New Roman"/>
      <w:b/>
    </w:rPr>
  </w:style>
  <w:style w:type="paragraph" w:styleId="ListNumber">
    <w:name w:val="List Number"/>
    <w:basedOn w:val="List"/>
    <w:rsid w:val="00EB30E7"/>
    <w:pPr>
      <w:numPr>
        <w:numId w:val="15"/>
      </w:numPr>
      <w:tabs>
        <w:tab w:val="clear" w:pos="340"/>
      </w:tabs>
    </w:pPr>
  </w:style>
  <w:style w:type="character" w:customStyle="1" w:styleId="WingdingSymbols">
    <w:name w:val="Wingding Symbols"/>
    <w:rsid w:val="00EB30E7"/>
    <w:rPr>
      <w:rFonts w:ascii="Wingdings" w:hAnsi="Wingdings"/>
    </w:rPr>
  </w:style>
  <w:style w:type="paragraph" w:customStyle="1" w:styleId="TableHeading">
    <w:name w:val="Table Heading"/>
    <w:basedOn w:val="HeadingBase"/>
    <w:rsid w:val="00EB30E7"/>
    <w:pPr>
      <w:keepLines/>
      <w:pBdr>
        <w:bottom w:val="single" w:sz="6" w:space="1" w:color="918585"/>
      </w:pBdr>
      <w:spacing w:before="240"/>
    </w:pPr>
  </w:style>
  <w:style w:type="character" w:customStyle="1" w:styleId="HotSpot">
    <w:name w:val="HotSpot"/>
    <w:rsid w:val="00EB30E7"/>
    <w:rPr>
      <w:color w:val="0033CC"/>
      <w:u w:val="none"/>
    </w:rPr>
  </w:style>
  <w:style w:type="paragraph" w:customStyle="1" w:styleId="BodyTextRight">
    <w:name w:val="Body Text Right"/>
    <w:basedOn w:val="BodyText"/>
    <w:rsid w:val="00EB30E7"/>
    <w:pPr>
      <w:spacing w:before="0" w:after="0"/>
      <w:jc w:val="right"/>
    </w:pPr>
  </w:style>
  <w:style w:type="paragraph" w:styleId="Index3">
    <w:name w:val="index 3"/>
    <w:basedOn w:val="ListNumber2"/>
    <w:next w:val="Normal"/>
    <w:semiHidden/>
    <w:rsid w:val="00EB30E7"/>
    <w:pPr>
      <w:numPr>
        <w:numId w:val="0"/>
      </w:numPr>
      <w:tabs>
        <w:tab w:val="right" w:leader="dot" w:pos="4176"/>
      </w:tabs>
    </w:pPr>
  </w:style>
  <w:style w:type="paragraph" w:styleId="ListNumber2">
    <w:name w:val="List Number 2"/>
    <w:basedOn w:val="List2"/>
    <w:rsid w:val="00EB30E7"/>
    <w:pPr>
      <w:numPr>
        <w:numId w:val="10"/>
      </w:numPr>
      <w:tabs>
        <w:tab w:val="clear" w:pos="1060"/>
      </w:tabs>
    </w:pPr>
  </w:style>
  <w:style w:type="paragraph" w:customStyle="1" w:styleId="MarginNote">
    <w:name w:val="Margin Note"/>
    <w:basedOn w:val="BodyText"/>
    <w:rsid w:val="00EB30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0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30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30E7"/>
    <w:rPr>
      <w:sz w:val="32"/>
    </w:rPr>
  </w:style>
  <w:style w:type="paragraph" w:customStyle="1" w:styleId="HeadingProcedure">
    <w:name w:val="Heading Procedure"/>
    <w:basedOn w:val="HeadingBase"/>
    <w:next w:val="Normal"/>
    <w:rsid w:val="00EB30E7"/>
    <w:pPr>
      <w:tabs>
        <w:tab w:val="left" w:pos="0"/>
      </w:tabs>
      <w:spacing w:before="120" w:after="60"/>
    </w:pPr>
    <w:rPr>
      <w:i/>
      <w:color w:val="918585"/>
      <w:sz w:val="22"/>
    </w:rPr>
  </w:style>
  <w:style w:type="paragraph" w:customStyle="1" w:styleId="TableBodyText">
    <w:name w:val="Table Body Text"/>
    <w:basedOn w:val="BodyText"/>
    <w:rsid w:val="00EB30E7"/>
    <w:pPr>
      <w:spacing w:before="60" w:after="60"/>
    </w:pPr>
  </w:style>
  <w:style w:type="paragraph" w:styleId="ListContinue">
    <w:name w:val="List Continue"/>
    <w:basedOn w:val="List"/>
    <w:rsid w:val="00EB30E7"/>
    <w:pPr>
      <w:ind w:firstLine="0"/>
    </w:pPr>
  </w:style>
  <w:style w:type="paragraph" w:customStyle="1" w:styleId="ListNote">
    <w:name w:val="List Note"/>
    <w:basedOn w:val="List"/>
    <w:rsid w:val="00EB30E7"/>
    <w:pPr>
      <w:pBdr>
        <w:top w:val="single" w:sz="6" w:space="2" w:color="918585"/>
        <w:bottom w:val="single" w:sz="6" w:space="2" w:color="918585"/>
      </w:pBdr>
      <w:tabs>
        <w:tab w:val="left" w:pos="1021"/>
      </w:tabs>
      <w:ind w:firstLine="0"/>
    </w:pPr>
  </w:style>
  <w:style w:type="paragraph" w:customStyle="1" w:styleId="Warning">
    <w:name w:val="Warning"/>
    <w:basedOn w:val="BodyText"/>
    <w:rsid w:val="00EB30E7"/>
    <w:pPr>
      <w:shd w:val="clear" w:color="auto" w:fill="D9D9D9"/>
      <w:tabs>
        <w:tab w:val="left" w:pos="992"/>
      </w:tabs>
      <w:ind w:left="119" w:right="119"/>
    </w:pPr>
    <w:rPr>
      <w:sz w:val="20"/>
    </w:rPr>
  </w:style>
  <w:style w:type="paragraph" w:customStyle="1" w:styleId="MarginIcons">
    <w:name w:val="Margin Icons"/>
    <w:basedOn w:val="BodyText"/>
    <w:rsid w:val="00EB30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30E7"/>
    <w:rPr>
      <w:rFonts w:ascii="Courier New" w:hAnsi="Courier New"/>
    </w:rPr>
  </w:style>
  <w:style w:type="paragraph" w:customStyle="1" w:styleId="NoteBullet">
    <w:name w:val="Note Bullet"/>
    <w:basedOn w:val="Note"/>
    <w:rsid w:val="00EB30E7"/>
    <w:pPr>
      <w:tabs>
        <w:tab w:val="clear" w:pos="680"/>
      </w:tabs>
      <w:spacing w:before="60" w:after="60"/>
    </w:pPr>
  </w:style>
  <w:style w:type="paragraph" w:customStyle="1" w:styleId="SubHeading2">
    <w:name w:val="SubHeading2"/>
    <w:basedOn w:val="HeadingBase"/>
    <w:rsid w:val="00EB30E7"/>
    <w:pPr>
      <w:spacing w:before="240" w:after="60"/>
    </w:pPr>
    <w:rPr>
      <w:sz w:val="20"/>
    </w:rPr>
  </w:style>
  <w:style w:type="paragraph" w:customStyle="1" w:styleId="SubHeading1">
    <w:name w:val="SubHeading1"/>
    <w:basedOn w:val="HeadingBase"/>
    <w:rsid w:val="00EB30E7"/>
    <w:pPr>
      <w:spacing w:before="240" w:after="60"/>
    </w:pPr>
    <w:rPr>
      <w:color w:val="918585"/>
      <w:sz w:val="22"/>
    </w:rPr>
  </w:style>
  <w:style w:type="paragraph" w:customStyle="1" w:styleId="SideHeading">
    <w:name w:val="Side Heading"/>
    <w:basedOn w:val="HeadingBase"/>
    <w:rsid w:val="00EB30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0E7"/>
    <w:pPr>
      <w:tabs>
        <w:tab w:val="num" w:pos="360"/>
      </w:tabs>
    </w:pPr>
  </w:style>
  <w:style w:type="paragraph" w:styleId="PlainText">
    <w:name w:val="Plain Text"/>
    <w:basedOn w:val="Normal"/>
    <w:link w:val="PlainTextChar"/>
    <w:rsid w:val="00EB30E7"/>
    <w:rPr>
      <w:sz w:val="20"/>
    </w:rPr>
  </w:style>
  <w:style w:type="character" w:customStyle="1" w:styleId="PlainTextChar">
    <w:name w:val="Plain Text Char"/>
    <w:basedOn w:val="DefaultParagraphFont"/>
    <w:link w:val="PlainText"/>
    <w:rsid w:val="00EB30E7"/>
    <w:rPr>
      <w:rFonts w:ascii="Courier New" w:eastAsia="Times New Roman" w:hAnsi="Courier New" w:cs="Times New Roman"/>
      <w:sz w:val="20"/>
      <w:szCs w:val="20"/>
      <w:lang w:eastAsia="en-US"/>
    </w:rPr>
  </w:style>
  <w:style w:type="character" w:customStyle="1" w:styleId="MenuOption">
    <w:name w:val="Menu Option"/>
    <w:basedOn w:val="DefaultParagraphFont"/>
    <w:rsid w:val="00EB30E7"/>
    <w:rPr>
      <w:b/>
      <w:smallCaps/>
    </w:rPr>
  </w:style>
  <w:style w:type="paragraph" w:customStyle="1" w:styleId="TableListNumber">
    <w:name w:val="Table List Number"/>
    <w:basedOn w:val="ListNumber"/>
    <w:rsid w:val="00EB30E7"/>
    <w:pPr>
      <w:numPr>
        <w:numId w:val="0"/>
      </w:numPr>
    </w:pPr>
  </w:style>
  <w:style w:type="paragraph" w:styleId="TOC4">
    <w:name w:val="toc 4"/>
    <w:basedOn w:val="TOCBase"/>
    <w:next w:val="Normal"/>
    <w:semiHidden/>
    <w:rsid w:val="00EB30E7"/>
    <w:pPr>
      <w:tabs>
        <w:tab w:val="right" w:leader="dot" w:pos="9071"/>
      </w:tabs>
      <w:ind w:left="1701"/>
    </w:pPr>
  </w:style>
  <w:style w:type="paragraph" w:customStyle="1" w:styleId="ListAlpha">
    <w:name w:val="List Alpha"/>
    <w:basedOn w:val="List"/>
    <w:rsid w:val="00EB30E7"/>
    <w:pPr>
      <w:numPr>
        <w:numId w:val="9"/>
      </w:numPr>
    </w:pPr>
  </w:style>
  <w:style w:type="paragraph" w:customStyle="1" w:styleId="ListAlpha2">
    <w:name w:val="List Alpha 2"/>
    <w:basedOn w:val="List2"/>
    <w:rsid w:val="00EB30E7"/>
    <w:pPr>
      <w:numPr>
        <w:numId w:val="8"/>
      </w:numPr>
    </w:pPr>
  </w:style>
  <w:style w:type="paragraph" w:styleId="List2">
    <w:name w:val="List 2"/>
    <w:basedOn w:val="BodyText"/>
    <w:rsid w:val="00EB30E7"/>
    <w:pPr>
      <w:tabs>
        <w:tab w:val="left" w:pos="680"/>
      </w:tabs>
      <w:spacing w:before="60" w:after="60"/>
      <w:ind w:left="680" w:hanging="340"/>
    </w:pPr>
  </w:style>
  <w:style w:type="paragraph" w:styleId="List3">
    <w:name w:val="List 3"/>
    <w:basedOn w:val="BodyText"/>
    <w:rsid w:val="00EB30E7"/>
    <w:pPr>
      <w:tabs>
        <w:tab w:val="left" w:pos="1021"/>
      </w:tabs>
      <w:spacing w:before="60" w:after="60"/>
      <w:ind w:left="1020" w:hanging="340"/>
    </w:pPr>
  </w:style>
  <w:style w:type="paragraph" w:styleId="List4">
    <w:name w:val="List 4"/>
    <w:basedOn w:val="BodyText"/>
    <w:rsid w:val="00EB30E7"/>
    <w:pPr>
      <w:tabs>
        <w:tab w:val="left" w:pos="1361"/>
      </w:tabs>
      <w:spacing w:before="60" w:after="60"/>
      <w:ind w:left="1361" w:hanging="340"/>
    </w:pPr>
  </w:style>
  <w:style w:type="paragraph" w:styleId="List5">
    <w:name w:val="List 5"/>
    <w:basedOn w:val="BodyText"/>
    <w:rsid w:val="00EB30E7"/>
    <w:pPr>
      <w:tabs>
        <w:tab w:val="left" w:pos="1701"/>
      </w:tabs>
      <w:spacing w:before="60" w:after="60"/>
      <w:ind w:left="1701" w:hanging="340"/>
    </w:pPr>
  </w:style>
  <w:style w:type="paragraph" w:styleId="ListBullet3">
    <w:name w:val="List Bullet 3"/>
    <w:basedOn w:val="List3"/>
    <w:rsid w:val="00EB30E7"/>
    <w:pPr>
      <w:numPr>
        <w:numId w:val="14"/>
      </w:numPr>
      <w:tabs>
        <w:tab w:val="clear" w:pos="1021"/>
      </w:tabs>
      <w:ind w:left="1037" w:hanging="357"/>
    </w:pPr>
  </w:style>
  <w:style w:type="paragraph" w:styleId="ListBullet4">
    <w:name w:val="List Bullet 4"/>
    <w:basedOn w:val="List4"/>
    <w:rsid w:val="00EB30E7"/>
    <w:pPr>
      <w:numPr>
        <w:numId w:val="3"/>
      </w:numPr>
      <w:tabs>
        <w:tab w:val="clear" w:pos="1361"/>
      </w:tabs>
    </w:pPr>
  </w:style>
  <w:style w:type="paragraph" w:styleId="ListBullet5">
    <w:name w:val="List Bullet 5"/>
    <w:basedOn w:val="List5"/>
    <w:rsid w:val="00EB30E7"/>
    <w:pPr>
      <w:numPr>
        <w:numId w:val="4"/>
      </w:numPr>
    </w:pPr>
  </w:style>
  <w:style w:type="paragraph" w:styleId="ListContinue2">
    <w:name w:val="List Continue 2"/>
    <w:basedOn w:val="List2"/>
    <w:rsid w:val="00EB30E7"/>
    <w:pPr>
      <w:ind w:firstLine="0"/>
    </w:pPr>
  </w:style>
  <w:style w:type="paragraph" w:styleId="ListContinue3">
    <w:name w:val="List Continue 3"/>
    <w:basedOn w:val="List3"/>
    <w:rsid w:val="00EB30E7"/>
    <w:pPr>
      <w:ind w:left="1021" w:firstLine="0"/>
    </w:pPr>
  </w:style>
  <w:style w:type="paragraph" w:styleId="ListContinue4">
    <w:name w:val="List Continue 4"/>
    <w:basedOn w:val="List4"/>
    <w:rsid w:val="00EB30E7"/>
    <w:pPr>
      <w:ind w:firstLine="0"/>
    </w:pPr>
  </w:style>
  <w:style w:type="paragraph" w:styleId="ListContinue5">
    <w:name w:val="List Continue 5"/>
    <w:basedOn w:val="List5"/>
    <w:rsid w:val="00EB30E7"/>
    <w:pPr>
      <w:ind w:firstLine="0"/>
    </w:pPr>
  </w:style>
  <w:style w:type="paragraph" w:styleId="ListNumber3">
    <w:name w:val="List Number 3"/>
    <w:basedOn w:val="List3"/>
    <w:rsid w:val="00EB30E7"/>
    <w:pPr>
      <w:numPr>
        <w:numId w:val="5"/>
      </w:numPr>
    </w:pPr>
  </w:style>
  <w:style w:type="paragraph" w:styleId="ListNumber4">
    <w:name w:val="List Number 4"/>
    <w:basedOn w:val="List4"/>
    <w:rsid w:val="00EB30E7"/>
    <w:pPr>
      <w:numPr>
        <w:numId w:val="6"/>
      </w:numPr>
    </w:pPr>
  </w:style>
  <w:style w:type="paragraph" w:styleId="ListNumber5">
    <w:name w:val="List Number 5"/>
    <w:basedOn w:val="List5"/>
    <w:rsid w:val="00EB30E7"/>
    <w:pPr>
      <w:numPr>
        <w:numId w:val="7"/>
      </w:numPr>
    </w:pPr>
  </w:style>
  <w:style w:type="paragraph" w:styleId="BlockText">
    <w:name w:val="Block Text"/>
    <w:basedOn w:val="Normal"/>
    <w:rsid w:val="00EB30E7"/>
    <w:pPr>
      <w:spacing w:after="120"/>
      <w:ind w:left="1440" w:right="1440"/>
    </w:pPr>
  </w:style>
  <w:style w:type="character" w:customStyle="1" w:styleId="Subscript">
    <w:name w:val="Subscript"/>
    <w:basedOn w:val="DefaultParagraphFont"/>
    <w:rsid w:val="00EB30E7"/>
    <w:rPr>
      <w:sz w:val="16"/>
      <w:vertAlign w:val="subscript"/>
    </w:rPr>
  </w:style>
  <w:style w:type="character" w:customStyle="1" w:styleId="Superscript">
    <w:name w:val="Superscript"/>
    <w:basedOn w:val="DefaultParagraphFont"/>
    <w:rsid w:val="00EB30E7"/>
    <w:rPr>
      <w:sz w:val="16"/>
      <w:vertAlign w:val="superscript"/>
    </w:rPr>
  </w:style>
  <w:style w:type="character" w:customStyle="1" w:styleId="Symbols">
    <w:name w:val="Symbols"/>
    <w:basedOn w:val="DefaultParagraphFont"/>
    <w:rsid w:val="00EB30E7"/>
    <w:rPr>
      <w:rFonts w:ascii="Symbol" w:hAnsi="Symbol"/>
    </w:rPr>
  </w:style>
  <w:style w:type="character" w:customStyle="1" w:styleId="MenuOptions">
    <w:name w:val="Menu Options"/>
    <w:basedOn w:val="DefaultParagraphFont"/>
    <w:rsid w:val="00EB30E7"/>
    <w:rPr>
      <w:rFonts w:ascii="Arial Narrow" w:hAnsi="Arial Narrow"/>
      <w:smallCaps/>
    </w:rPr>
  </w:style>
  <w:style w:type="character" w:customStyle="1" w:styleId="Buttons">
    <w:name w:val="Buttons"/>
    <w:basedOn w:val="DefaultParagraphFont"/>
    <w:rsid w:val="00EB30E7"/>
    <w:rPr>
      <w:b/>
    </w:rPr>
  </w:style>
  <w:style w:type="character" w:customStyle="1" w:styleId="Underlined">
    <w:name w:val="Underlined"/>
    <w:basedOn w:val="DefaultParagraphFont"/>
    <w:rsid w:val="00EB30E7"/>
    <w:rPr>
      <w:u w:val="single"/>
    </w:rPr>
  </w:style>
  <w:style w:type="paragraph" w:customStyle="1" w:styleId="TableBodyTextRight">
    <w:name w:val="Table Body Text Right"/>
    <w:basedOn w:val="TableBodyText"/>
    <w:rsid w:val="00EB30E7"/>
    <w:pPr>
      <w:widowControl w:val="0"/>
      <w:autoSpaceDE w:val="0"/>
      <w:autoSpaceDN w:val="0"/>
      <w:adjustRightInd w:val="0"/>
      <w:jc w:val="right"/>
    </w:pPr>
    <w:rPr>
      <w:rFonts w:cs="Arial"/>
      <w:szCs w:val="18"/>
    </w:rPr>
  </w:style>
  <w:style w:type="paragraph" w:customStyle="1" w:styleId="CopyrightText">
    <w:name w:val="Copyright Text"/>
    <w:basedOn w:val="BodyText"/>
    <w:rsid w:val="00EB30E7"/>
    <w:rPr>
      <w:sz w:val="18"/>
    </w:rPr>
  </w:style>
  <w:style w:type="paragraph" w:customStyle="1" w:styleId="BodySmallRight">
    <w:name w:val="Body Small Right"/>
    <w:basedOn w:val="BodyTextRight"/>
    <w:rsid w:val="00EB30E7"/>
    <w:rPr>
      <w:sz w:val="18"/>
      <w:szCs w:val="18"/>
    </w:rPr>
  </w:style>
  <w:style w:type="paragraph" w:customStyle="1" w:styleId="MarginEdition">
    <w:name w:val="Margin Edition"/>
    <w:basedOn w:val="MarginNote"/>
    <w:rsid w:val="00EB30E7"/>
    <w:pPr>
      <w:spacing w:before="0" w:after="0"/>
    </w:pPr>
    <w:rPr>
      <w:rFonts w:ascii="Times New Roman" w:hAnsi="Times New Roman"/>
      <w:color w:val="999999"/>
    </w:rPr>
  </w:style>
  <w:style w:type="paragraph" w:customStyle="1" w:styleId="Spacer">
    <w:name w:val="Spacer"/>
    <w:basedOn w:val="Normal"/>
    <w:rsid w:val="00EB30E7"/>
    <w:rPr>
      <w:sz w:val="2"/>
      <w:szCs w:val="2"/>
    </w:rPr>
  </w:style>
  <w:style w:type="character" w:customStyle="1" w:styleId="Small">
    <w:name w:val="Small"/>
    <w:basedOn w:val="DefaultParagraphFont"/>
    <w:rsid w:val="00EB30E7"/>
    <w:rPr>
      <w:sz w:val="16"/>
    </w:rPr>
  </w:style>
  <w:style w:type="paragraph" w:customStyle="1" w:styleId="WideTable">
    <w:name w:val="Wide Table"/>
    <w:basedOn w:val="Normal"/>
    <w:rsid w:val="00EB30E7"/>
    <w:pPr>
      <w:ind w:left="-1418"/>
    </w:pPr>
    <w:rPr>
      <w:sz w:val="2"/>
      <w:szCs w:val="2"/>
    </w:rPr>
  </w:style>
  <w:style w:type="character" w:styleId="PageNumber">
    <w:name w:val="page number"/>
    <w:basedOn w:val="DefaultParagraphFont"/>
    <w:rsid w:val="00EB30E7"/>
  </w:style>
  <w:style w:type="paragraph" w:styleId="Quote">
    <w:name w:val="Quote"/>
    <w:basedOn w:val="Heading1"/>
    <w:link w:val="QuoteChar"/>
    <w:qFormat/>
    <w:rsid w:val="00EB30E7"/>
    <w:rPr>
      <w:b w:val="0"/>
      <w:sz w:val="72"/>
      <w:szCs w:val="72"/>
      <w:lang w:val="en-NZ"/>
    </w:rPr>
  </w:style>
  <w:style w:type="character" w:customStyle="1" w:styleId="QuoteChar">
    <w:name w:val="Quote Char"/>
    <w:basedOn w:val="DefaultParagraphFont"/>
    <w:link w:val="Quote"/>
    <w:rsid w:val="00EB30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0E7"/>
    <w:pPr>
      <w:pageBreakBefore/>
    </w:pPr>
  </w:style>
  <w:style w:type="paragraph" w:customStyle="1" w:styleId="Border">
    <w:name w:val="Border"/>
    <w:basedOn w:val="Normal"/>
    <w:qFormat/>
    <w:rsid w:val="00EB30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30E7"/>
    <w:rPr>
      <w:b/>
      <w:bCs/>
      <w:i/>
      <w:iCs/>
      <w:color w:val="auto"/>
    </w:rPr>
  </w:style>
  <w:style w:type="paragraph" w:styleId="IntenseQuote">
    <w:name w:val="Intense Quote"/>
    <w:basedOn w:val="Normal"/>
    <w:next w:val="Normal"/>
    <w:link w:val="IntenseQuoteChar"/>
    <w:uiPriority w:val="30"/>
    <w:qFormat/>
    <w:rsid w:val="00EB30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30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30E7"/>
    <w:rPr>
      <w:smallCaps/>
      <w:color w:val="auto"/>
      <w:u w:val="single"/>
    </w:rPr>
  </w:style>
  <w:style w:type="character" w:styleId="IntenseReference">
    <w:name w:val="Intense Reference"/>
    <w:basedOn w:val="DefaultParagraphFont"/>
    <w:uiPriority w:val="32"/>
    <w:qFormat/>
    <w:rsid w:val="00EB30E7"/>
    <w:rPr>
      <w:b/>
      <w:bCs/>
      <w:smallCaps/>
      <w:color w:val="auto"/>
      <w:spacing w:val="5"/>
      <w:u w:val="single"/>
    </w:rPr>
  </w:style>
  <w:style w:type="paragraph" w:customStyle="1" w:styleId="2ColumnHeading">
    <w:name w:val="2Column Heading"/>
    <w:basedOn w:val="BodyText"/>
    <w:qFormat/>
    <w:rsid w:val="00EB30E7"/>
    <w:pPr>
      <w:spacing w:after="60"/>
      <w:ind w:left="-2268"/>
    </w:pPr>
    <w:rPr>
      <w:b/>
    </w:rPr>
  </w:style>
  <w:style w:type="paragraph" w:customStyle="1" w:styleId="Heading1TOC">
    <w:name w:val="Heading1 TOC"/>
    <w:basedOn w:val="Normal"/>
    <w:qFormat/>
    <w:rsid w:val="00EB30E7"/>
    <w:pPr>
      <w:spacing w:before="240" w:after="120"/>
    </w:pPr>
    <w:rPr>
      <w:rFonts w:ascii="Times New Roman" w:hAnsi="Times New Roman"/>
      <w:b/>
      <w:sz w:val="32"/>
    </w:rPr>
  </w:style>
  <w:style w:type="paragraph" w:customStyle="1" w:styleId="Heading2TOC">
    <w:name w:val="Heading2 TOC"/>
    <w:basedOn w:val="Normal"/>
    <w:qFormat/>
    <w:rsid w:val="00EB30E7"/>
    <w:pPr>
      <w:spacing w:before="240" w:after="60"/>
    </w:pPr>
    <w:rPr>
      <w:rFonts w:ascii="Times New Roman" w:hAnsi="Times New Roman"/>
      <w:b/>
      <w:sz w:val="28"/>
    </w:rPr>
  </w:style>
  <w:style w:type="character" w:customStyle="1" w:styleId="Underline">
    <w:name w:val="Underline"/>
    <w:basedOn w:val="DefaultParagraphFont"/>
    <w:qFormat/>
    <w:rsid w:val="00EB30E7"/>
    <w:rPr>
      <w:u w:val="single"/>
    </w:rPr>
  </w:style>
  <w:style w:type="character" w:customStyle="1" w:styleId="BoldandItalics">
    <w:name w:val="Bold and Italics"/>
    <w:qFormat/>
    <w:rsid w:val="00EB30E7"/>
    <w:rPr>
      <w:b/>
      <w:i/>
      <w:u w:val="none"/>
    </w:rPr>
  </w:style>
  <w:style w:type="paragraph" w:styleId="BalloonText">
    <w:name w:val="Balloon Text"/>
    <w:basedOn w:val="Normal"/>
    <w:link w:val="BalloonTextChar"/>
    <w:rsid w:val="00EB30E7"/>
    <w:rPr>
      <w:rFonts w:ascii="Tahoma" w:hAnsi="Tahoma" w:cs="Tahoma"/>
      <w:sz w:val="16"/>
      <w:szCs w:val="16"/>
    </w:rPr>
  </w:style>
  <w:style w:type="character" w:customStyle="1" w:styleId="BalloonTextChar">
    <w:name w:val="Balloon Text Char"/>
    <w:basedOn w:val="DefaultParagraphFont"/>
    <w:link w:val="BalloonText"/>
    <w:rsid w:val="00EB30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30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30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30E7"/>
    <w:rPr>
      <w:b/>
      <w:color w:val="660033"/>
      <w:spacing w:val="0"/>
    </w:rPr>
  </w:style>
  <w:style w:type="paragraph" w:customStyle="1" w:styleId="Nameditemlist">
    <w:name w:val="Named item list"/>
    <w:basedOn w:val="BodyText"/>
    <w:qFormat/>
    <w:rsid w:val="00EB30E7"/>
    <w:pPr>
      <w:tabs>
        <w:tab w:val="left" w:pos="2835"/>
      </w:tabs>
      <w:ind w:left="2835" w:hanging="2835"/>
    </w:pPr>
  </w:style>
  <w:style w:type="paragraph" w:customStyle="1" w:styleId="BodyTextnopadding">
    <w:name w:val="Body Text no padding"/>
    <w:basedOn w:val="BodyText"/>
    <w:qFormat/>
    <w:rsid w:val="00EB30E7"/>
    <w:pPr>
      <w:spacing w:before="0" w:after="0"/>
    </w:pPr>
  </w:style>
  <w:style w:type="paragraph" w:customStyle="1" w:styleId="BodyTextBold">
    <w:name w:val="Body Text Bold"/>
    <w:basedOn w:val="BodyText"/>
    <w:qFormat/>
    <w:rsid w:val="00EB30E7"/>
    <w:rPr>
      <w:b/>
    </w:rPr>
  </w:style>
  <w:style w:type="character" w:styleId="Hyperlink">
    <w:name w:val="Hyperlink"/>
    <w:basedOn w:val="DefaultParagraphFont"/>
    <w:uiPriority w:val="99"/>
    <w:unhideWhenUsed/>
    <w:rsid w:val="005408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453</Words>
  <Characters>2891</Characters>
  <Application>Microsoft Office Word</Application>
  <DocSecurity>0</DocSecurity>
  <Lines>72</Lines>
  <Paragraphs>58</Paragraphs>
  <ScaleCrop>false</ScaleCrop>
  <Company>Author-it Software Corporation Ltd.</Company>
  <LinksUpToDate>false</LinksUpToDate>
  <CharactersWithSpaces>3286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ICPCBF3420 Produce complex sequenced or multiple folded product</dc:title>
  <dc:subject>Approved</dc:subject>
  <dc:creator>PwC’s Skills for Australia</dc:creator>
  <cp:keywords>Release: 1</cp:keywords>
  <dc:description>Review Date: 12 April 2008</dc:description>
  <cp:lastModifiedBy>HSD_TPCMSd.prod</cp:lastModifiedBy>
  <cp:revision>3</cp:revision>
  <dcterms:created xsi:type="dcterms:W3CDTF">2021-07-20T05:59:00Z</dcterms:created>
  <dcterms:modified xsi:type="dcterms:W3CDTF">2021-07-20T05:59:00Z</dcterms:modified>
</cp:coreProperties>
</file>