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8D9" w:rsidP="003B48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ICPCBF320 Produce complex converted or finished product</w:t>
      </w:r>
      <w:r>
        <w:fldChar w:fldCharType="end"/>
      </w:r>
    </w:p>
    <w:p w:rsidR="003B48D9" w:rsidP="003B48D9">
      <w:pPr>
        <w:pStyle w:val="Version"/>
        <w:sectPr w:rsidSect="00543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874" w:rsidP="00543874">
      <w:pPr>
        <w:pStyle w:val="SuperHeading"/>
      </w:pPr>
      <w:r w:rsidRPr="00543874">
        <w:t>ICPCBF320 Produce complex converted or finished product</w:t>
      </w:r>
    </w:p>
    <w:p w:rsidR="00000000" w:rsidRPr="00543874" w:rsidP="00543874">
      <w:pPr>
        <w:pStyle w:val="Heading1"/>
      </w:pPr>
      <w:bookmarkStart w:id="1" w:name="O_694016"/>
      <w:bookmarkEnd w:id="1"/>
      <w:r w:rsidRPr="005438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43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rPr>
                <w:rStyle w:val="SpecialBold"/>
              </w:rPr>
              <w:t>Comments</w:t>
            </w:r>
          </w:p>
        </w:tc>
      </w:tr>
      <w:tr w:rsidTr="00543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>This version first released with ICP Printing and Graphic Arts Training Package Version 1.0.</w:t>
            </w:r>
          </w:p>
        </w:tc>
      </w:tr>
    </w:tbl>
    <w:p w:rsidR="00000000" w:rsidRPr="00543874" w:rsidP="00543874">
      <w:pPr>
        <w:pStyle w:val="BodyText"/>
      </w:pPr>
    </w:p>
    <w:p w:rsidR="00000000" w:rsidRPr="00543874" w:rsidP="00543874">
      <w:pPr>
        <w:pStyle w:val="AllowPageBreak"/>
      </w:pPr>
    </w:p>
    <w:p w:rsidR="00000000" w:rsidRPr="00543874" w:rsidP="00543874">
      <w:pPr>
        <w:pStyle w:val="Heading1"/>
      </w:pPr>
      <w:bookmarkStart w:id="2" w:name="O_694017"/>
      <w:bookmarkEnd w:id="2"/>
      <w:r w:rsidRPr="00543874">
        <w:t>Application</w:t>
      </w:r>
    </w:p>
    <w:p w:rsidR="00000000" w:rsidRPr="00543874" w:rsidP="003B48D9">
      <w:pPr>
        <w:pStyle w:val="BodyText"/>
      </w:pPr>
      <w:r w:rsidRPr="00543874">
        <w:t>This unit describes the skills and knowledge required to cover comp</w:t>
      </w:r>
      <w:r w:rsidRPr="00543874">
        <w:t>lex die cutting, embossing, folding, collating or fastening.</w:t>
      </w:r>
    </w:p>
    <w:p w:rsidR="00000000" w:rsidRPr="00543874" w:rsidP="003B48D9">
      <w:pPr>
        <w:pStyle w:val="BodyText"/>
      </w:pPr>
      <w:r w:rsidRPr="00543874">
        <w:t>No licensing, legislative or certification requirements apply to this unit at the time of publication.</w:t>
      </w:r>
    </w:p>
    <w:p w:rsidR="00000000" w:rsidRPr="00543874" w:rsidP="00543874">
      <w:pPr>
        <w:pStyle w:val="Heading1"/>
      </w:pPr>
      <w:bookmarkStart w:id="3" w:name="O_694020"/>
      <w:bookmarkEnd w:id="3"/>
      <w:r w:rsidRPr="00543874">
        <w:t>Unit Sector</w:t>
      </w:r>
    </w:p>
    <w:p w:rsidR="003B48D9" w:rsidP="003B48D9">
      <w:pPr>
        <w:pStyle w:val="BodyText"/>
      </w:pPr>
      <w:r w:rsidRPr="00543874">
        <w:t>Converting, Binding and Finishing</w:t>
      </w:r>
    </w:p>
    <w:p w:rsidR="00000000" w:rsidRPr="00543874" w:rsidP="00543874">
      <w:pPr>
        <w:pStyle w:val="Heading1"/>
      </w:pPr>
      <w:bookmarkStart w:id="4" w:name="O_694021"/>
      <w:bookmarkEnd w:id="4"/>
      <w:r w:rsidRPr="00543874">
        <w:t>Elements a</w:t>
      </w:r>
      <w:r w:rsidRPr="00543874">
        <w:t>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438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rPr>
                <w:rStyle w:val="SpecialBold"/>
              </w:rPr>
              <w:t>PERFORMANCE CRITERIA</w:t>
            </w:r>
          </w:p>
        </w:tc>
      </w:tr>
      <w:tr w:rsidTr="005438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38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1. Maintain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>1.1 Delivery systems are monitored and adjusted to ensure continuous and efficient operation and avoid damage to finished product</w:t>
            </w:r>
          </w:p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1.2 Substrate is added and removed to and from the process according to job specifications</w:t>
            </w:r>
          </w:p>
        </w:tc>
      </w:tr>
      <w:tr w:rsidTr="005438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2. Maintain cutting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>2.1 Knife or die condition is monitored and adjusted to ensure product quality meets the approved sample standard</w:t>
            </w:r>
          </w:p>
          <w:p w:rsidR="00000000" w:rsidRPr="00543874" w:rsidP="00543874">
            <w:pPr>
              <w:pStyle w:val="BodyText"/>
            </w:pPr>
            <w:r w:rsidRPr="00543874">
              <w:t>2.2 Cutting pressures are monitored and adjusted to ensure product quality meets the approved sample standard</w:t>
            </w:r>
          </w:p>
          <w:p w:rsidR="00000000" w:rsidRPr="00543874" w:rsidP="00543874">
            <w:pPr>
              <w:pStyle w:val="BodyText"/>
            </w:pPr>
            <w:r w:rsidRPr="00543874">
              <w:t>2.3 Registration of cutting devi</w:t>
            </w:r>
            <w:r w:rsidRPr="00543874">
              <w:t xml:space="preserve">ces and knives or dies are monitored and adjusted to ensure product quality meets the </w:t>
            </w:r>
            <w:r w:rsidRPr="00543874">
              <w:t xml:space="preserve">approved sample standard </w:t>
            </w:r>
          </w:p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 xml:space="preserve">2.4 Packing of cutting devices or dies is monitored and adjusted to ensure product quality meets the approved sample standard </w:t>
            </w:r>
          </w:p>
        </w:tc>
      </w:tr>
      <w:tr w:rsidTr="005438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3. Maintain comp</w:t>
            </w:r>
            <w:r w:rsidRPr="00543874">
              <w:t>lex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 xml:space="preserve">3.1 Registration and squareness of folds are monitored and adjusted to ensure product quality meets the approved sample standard, if relevant </w:t>
            </w:r>
          </w:p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3.2 Collating/inserting process is monitored and adjusted to ensure product quality meets the approve</w:t>
            </w:r>
            <w:r w:rsidRPr="00543874">
              <w:t xml:space="preserve">d sample standard, if relevant </w:t>
            </w:r>
          </w:p>
        </w:tc>
      </w:tr>
      <w:tr w:rsidTr="005438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4. Maintain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 xml:space="preserve">4.1 Production process is operated in association with fellow workers and according to enterprise procedures and planned daily schedule </w:t>
            </w:r>
          </w:p>
          <w:p w:rsidR="00000000" w:rsidRPr="00543874" w:rsidP="00543874">
            <w:pPr>
              <w:pStyle w:val="BodyText"/>
            </w:pPr>
            <w:r w:rsidRPr="00543874">
              <w:t>4.2 Production is maintained according to work health a</w:t>
            </w:r>
            <w:r w:rsidRPr="00543874">
              <w:t xml:space="preserve">nd safety (WHS) requirements, manufacturer’s specifications and enterprise procedures </w:t>
            </w:r>
          </w:p>
          <w:p w:rsidR="00000000" w:rsidRPr="00543874" w:rsidP="00543874">
            <w:pPr>
              <w:pStyle w:val="BodyText"/>
            </w:pPr>
            <w:r w:rsidRPr="00543874">
              <w:t xml:space="preserve">4.3 Manual and/or automatic control is used according to job specifications </w:t>
            </w:r>
          </w:p>
          <w:p w:rsidR="00000000" w:rsidRPr="00543874" w:rsidP="00543874">
            <w:pPr>
              <w:pStyle w:val="BodyText"/>
            </w:pPr>
            <w:r w:rsidRPr="00543874">
              <w:t>4.4 Performance is monitored and verified using the process control system according to ente</w:t>
            </w:r>
            <w:r w:rsidRPr="00543874">
              <w:t xml:space="preserve">rprise procedures </w:t>
            </w:r>
          </w:p>
          <w:p w:rsidR="00000000" w:rsidRPr="00543874" w:rsidP="00543874">
            <w:pPr>
              <w:pStyle w:val="BodyText"/>
            </w:pPr>
            <w:r w:rsidRPr="00543874">
              <w:t xml:space="preserve">4.5 Production difficulties are anticipated and preventive action is taken to prevent occurrence by timely intervention </w:t>
            </w:r>
          </w:p>
          <w:p w:rsidR="00000000" w:rsidRPr="00543874" w:rsidP="00543874">
            <w:pPr>
              <w:pStyle w:val="BodyText"/>
            </w:pPr>
            <w:r w:rsidRPr="00543874">
              <w:t xml:space="preserve">4.6 Process adjustments to eliminate problems are reported according to enterprise procedures </w:t>
            </w:r>
          </w:p>
          <w:p w:rsidR="00000000" w:rsidRPr="00543874" w:rsidP="00543874">
            <w:pPr>
              <w:pStyle w:val="BodyText"/>
            </w:pPr>
            <w:r w:rsidRPr="00543874">
              <w:t>4.7 Faulty performanc</w:t>
            </w:r>
            <w:r w:rsidRPr="00543874">
              <w:t xml:space="preserve">e of equipment is identified and reported according to enterprise procedures </w:t>
            </w:r>
          </w:p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 xml:space="preserve">4.8 Waste is sorted according to enterprise procedures </w:t>
            </w:r>
          </w:p>
        </w:tc>
      </w:tr>
      <w:tr w:rsidTr="005438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5. Identify and rectify problems or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>5.1 Product and substrate are monitored and tested to ensure conformance to cl</w:t>
            </w:r>
            <w:r w:rsidRPr="00543874">
              <w:t xml:space="preserve">ient requirements </w:t>
            </w:r>
          </w:p>
          <w:p w:rsidR="00000000" w:rsidRPr="00543874" w:rsidP="00543874">
            <w:pPr>
              <w:pStyle w:val="BodyText"/>
            </w:pPr>
            <w:r w:rsidRPr="00543874">
              <w:t xml:space="preserve">5.2 Problems in converting/finishing machine operation are identified and reported according to enterprise procedures </w:t>
            </w:r>
          </w:p>
          <w:p w:rsidR="00000000" w:rsidRPr="00543874" w:rsidP="00543874">
            <w:pPr>
              <w:pStyle w:val="BodyText"/>
            </w:pPr>
            <w:r w:rsidRPr="00543874">
              <w:t xml:space="preserve">5.3 Adjustments or corrections are carried out according to specified procedures and manufacturer’s specifications </w:t>
            </w:r>
          </w:p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 xml:space="preserve">5.4 Converting/finishing machine operation is checked to ensure correct operation </w:t>
            </w:r>
          </w:p>
        </w:tc>
      </w:tr>
      <w:tr w:rsidTr="005438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6.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 xml:space="preserve">6.1 Correct shutdown sequence is followed according to manufacturer’s specifications and enterprise procedures </w:t>
            </w:r>
          </w:p>
          <w:p w:rsidR="00000000" w:rsidRPr="00543874" w:rsidP="00543874">
            <w:pPr>
              <w:pStyle w:val="BodyText"/>
            </w:pPr>
            <w:r w:rsidRPr="00543874">
              <w:t>6.2 Shutdown is co</w:t>
            </w:r>
            <w:r w:rsidRPr="00543874">
              <w:t xml:space="preserve">nducted in association with fellow workers and </w:t>
            </w:r>
            <w:r w:rsidRPr="00543874">
              <w:t xml:space="preserve">in compliance with WHS requirements </w:t>
            </w:r>
          </w:p>
          <w:p w:rsidR="00000000" w:rsidRPr="00543874" w:rsidP="00543874">
            <w:pPr>
              <w:pStyle w:val="BodyText"/>
            </w:pPr>
            <w:r w:rsidRPr="00543874">
              <w:t xml:space="preserve">6.3 Substrate waste is removed from operating area and recycled or disposed of, where required, according to regulatory requirements and enterprise procedures </w:t>
            </w:r>
          </w:p>
          <w:p w:rsidR="00000000" w:rsidRPr="00543874" w:rsidP="00543874">
            <w:pPr>
              <w:pStyle w:val="BodyText"/>
            </w:pPr>
            <w:r w:rsidRPr="00543874">
              <w:t xml:space="preserve">6.4 Machine </w:t>
            </w:r>
            <w:r w:rsidRPr="00543874">
              <w:t xml:space="preserve">faults requiring repair are identified and reported to designated person according to enterprise procedures </w:t>
            </w:r>
          </w:p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 xml:space="preserve">6.5 Repair/adjustment is verified prior to resumption of operations </w:t>
            </w:r>
          </w:p>
        </w:tc>
      </w:tr>
      <w:tr w:rsidTr="005438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7. Clean converting/finishing machine at end 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>7.1 Cutting devices and k</w:t>
            </w:r>
            <w:r w:rsidRPr="00543874">
              <w:t xml:space="preserve">nives or dies are cleaned or replaced ready for next run </w:t>
            </w:r>
          </w:p>
          <w:p w:rsidR="00000000" w:rsidRPr="00543874" w:rsidP="00543874">
            <w:pPr>
              <w:pStyle w:val="BodyText"/>
            </w:pPr>
            <w:r w:rsidRPr="00543874">
              <w:t xml:space="preserve">7.2 Cutting devices are sharpened according to WHS procedures </w:t>
            </w:r>
          </w:p>
          <w:p w:rsidR="00000000" w:rsidRPr="00543874" w:rsidP="00543874">
            <w:pPr>
              <w:pStyle w:val="BodyText"/>
            </w:pPr>
            <w:r w:rsidRPr="00543874">
              <w:t xml:space="preserve">7.3 All units are disengaged and cleaned ready for next run </w:t>
            </w:r>
          </w:p>
          <w:p w:rsidR="00000000" w:rsidRPr="00543874" w:rsidP="00543874">
            <w:pPr>
              <w:pStyle w:val="BodyText"/>
            </w:pPr>
            <w:r w:rsidRPr="00543874">
              <w:t xml:space="preserve">7.4 Delivery systems are disengaged and cleaned ready for next run </w:t>
            </w:r>
          </w:p>
          <w:p w:rsidR="00000000" w:rsidRPr="00543874" w:rsidP="00543874">
            <w:pPr>
              <w:pStyle w:val="BodyText"/>
            </w:pPr>
            <w:r w:rsidRPr="00543874">
              <w:t>7.5 Pr</w:t>
            </w:r>
            <w:r w:rsidRPr="00543874">
              <w:t xml:space="preserve">oduction records or other documentation are accurately completed where required by enterprise procedures </w:t>
            </w:r>
          </w:p>
        </w:tc>
      </w:tr>
    </w:tbl>
    <w:p w:rsidR="00000000" w:rsidRPr="00543874" w:rsidP="00543874">
      <w:pPr>
        <w:pStyle w:val="BodyText"/>
      </w:pPr>
    </w:p>
    <w:p w:rsidR="00000000" w:rsidRPr="00543874" w:rsidP="00543874">
      <w:pPr>
        <w:pStyle w:val="AllowPageBreak"/>
      </w:pPr>
    </w:p>
    <w:p w:rsidR="00000000" w:rsidRPr="00543874" w:rsidP="00543874">
      <w:pPr>
        <w:pStyle w:val="Heading1"/>
      </w:pPr>
      <w:bookmarkStart w:id="5" w:name="O_694022"/>
      <w:bookmarkEnd w:id="5"/>
      <w:r w:rsidRPr="00543874">
        <w:t>Foundation Skills</w:t>
      </w:r>
    </w:p>
    <w:p w:rsidR="00000000" w:rsidRPr="003B48D9" w:rsidP="003B48D9">
      <w:pPr>
        <w:pStyle w:val="BodyText"/>
        <w:rPr>
          <w:i/>
        </w:rPr>
      </w:pPr>
      <w:r w:rsidRPr="003B48D9">
        <w:rPr>
          <w:rStyle w:val="Emphasis"/>
        </w:rPr>
        <w:t>This section describes language, literacy, numeracy and employment skills incorporated in the performance criteri</w:t>
      </w:r>
      <w:r w:rsidRPr="003B48D9">
        <w:rPr>
          <w:rStyle w:val="Emphasis"/>
        </w:rPr>
        <w:t>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438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rPr>
                <w:rStyle w:val="SpecialBold"/>
              </w:rPr>
              <w:t>Performance</w:t>
            </w:r>
          </w:p>
          <w:p w:rsidR="00000000" w:rsidRPr="00543874" w:rsidP="00543874">
            <w:pPr>
              <w:pStyle w:val="BodyText"/>
            </w:pPr>
            <w:r w:rsidRPr="0054387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rPr>
                <w:rStyle w:val="SpecialBold"/>
              </w:rPr>
              <w:t>Description</w:t>
            </w:r>
          </w:p>
        </w:tc>
      </w:tr>
      <w:tr w:rsidTr="005438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 xml:space="preserve">4.2-4.4, 5.3, 6.1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ListBullet"/>
              <w:rPr>
                <w:lang w:val="en-NZ"/>
              </w:rPr>
            </w:pPr>
            <w:r w:rsidRPr="00543874">
              <w:t>Recognises and interprets text to establish job requirements from information contained within relevant procedures and specifications</w:t>
            </w:r>
          </w:p>
        </w:tc>
      </w:tr>
      <w:tr w:rsidTr="005438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4.6, 4.7, 5.2, 6.4, 7.5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ListBullet"/>
              <w:rPr>
                <w:lang w:val="en-NZ"/>
              </w:rPr>
            </w:pPr>
            <w:r w:rsidRPr="00543874">
              <w:t xml:space="preserve">Enters routine data associated with production processes and enterprise procedures </w:t>
            </w:r>
          </w:p>
        </w:tc>
      </w:tr>
      <w:tr w:rsidTr="005438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4.1, 4.7, 5.2, 6.2, 6.4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ListBullet"/>
            </w:pPr>
            <w:r w:rsidRPr="00543874">
              <w:t>Speaks clearly using appropriate vocabulary, tone and pace to report faults and discrepancies</w:t>
            </w:r>
          </w:p>
          <w:p w:rsidR="00000000" w:rsidP="00543874">
            <w:pPr>
              <w:pStyle w:val="ListBullet"/>
              <w:rPr>
                <w:lang w:val="en-NZ"/>
              </w:rPr>
            </w:pPr>
            <w:r w:rsidRPr="00543874">
              <w:t xml:space="preserve">Participates effectively in spoken interactions to confirm or clarify requirements </w:t>
            </w:r>
          </w:p>
        </w:tc>
      </w:tr>
      <w:tr w:rsidTr="005438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 xml:space="preserve">2.1-2.4, 3.1, 3.2, 4.1, 4.2, 4.4, 4.6-4.8, 5.2, 5.3, 6.1-6.4, 7.1-7.5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ListBullet"/>
              <w:rPr>
                <w:lang w:val="en-NZ"/>
              </w:rPr>
            </w:pPr>
            <w:r w:rsidRPr="00543874">
              <w:t>Recognises and follows all procedures for operation, cleaning and mainte</w:t>
            </w:r>
            <w:r w:rsidRPr="00543874">
              <w:t>nance of equipment, incorporating regulatory requirements and enterprise procedures</w:t>
            </w:r>
          </w:p>
        </w:tc>
      </w:tr>
      <w:tr w:rsidTr="005438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4.1, 4.7, 5.2, 6.2, 6.4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ListBullet"/>
            </w:pPr>
            <w:r w:rsidRPr="00543874">
              <w:t>Cooperates with others as part of familiar routine activities, and contributes to specific activities requiring joint respons</w:t>
            </w:r>
            <w:r w:rsidRPr="00543874">
              <w:t>ibility and accountability</w:t>
            </w:r>
          </w:p>
          <w:p w:rsidR="00000000" w:rsidP="00543874">
            <w:pPr>
              <w:pStyle w:val="ListBullet"/>
              <w:rPr>
                <w:lang w:val="en-NZ"/>
              </w:rPr>
            </w:pPr>
            <w:r w:rsidRPr="00543874">
              <w:t>Understands what to communicate, with whom and how, in routine work situations</w:t>
            </w:r>
          </w:p>
        </w:tc>
      </w:tr>
      <w:tr w:rsidTr="005438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1.1, 1.2, 2.1-2.4, 3.1, 3.2, 4.1-4.8, 5.1-5.4, 6.1-6.5, 7.5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ListBullet"/>
            </w:pPr>
            <w:r w:rsidRPr="00543874">
              <w:t>Determines priorities and sequences steps involved in clearly defined, familiar tasks</w:t>
            </w:r>
          </w:p>
          <w:p w:rsidR="00000000" w:rsidRPr="00543874" w:rsidP="00543874">
            <w:pPr>
              <w:pStyle w:val="ListBullet"/>
            </w:pPr>
            <w:r w:rsidRPr="00543874">
              <w:t>Recognises and anticipates an increasing range of familiar problems, their symptoms and causes; actively looking for early warning signs and implementing contingency plan</w:t>
            </w:r>
            <w:r w:rsidRPr="00543874">
              <w:t>s</w:t>
            </w:r>
          </w:p>
          <w:p w:rsidR="00000000" w:rsidRPr="00543874" w:rsidP="00543874">
            <w:pPr>
              <w:pStyle w:val="ListBullet"/>
            </w:pPr>
            <w:r w:rsidRPr="00543874">
              <w:t>Follows routine procedures for using digital technology by reading data from electronic monitoring and control systems</w:t>
            </w:r>
          </w:p>
        </w:tc>
      </w:tr>
    </w:tbl>
    <w:p w:rsidR="00000000" w:rsidRPr="00543874" w:rsidP="00543874">
      <w:pPr>
        <w:pStyle w:val="BodyText"/>
      </w:pPr>
    </w:p>
    <w:p w:rsidR="00000000" w:rsidRPr="00543874" w:rsidP="00543874">
      <w:pPr>
        <w:pStyle w:val="AllowPageBreak"/>
      </w:pPr>
    </w:p>
    <w:p w:rsidR="00000000" w:rsidRPr="00543874" w:rsidP="00543874">
      <w:pPr>
        <w:pStyle w:val="Heading1"/>
      </w:pPr>
      <w:bookmarkStart w:id="6" w:name="O_694033"/>
      <w:bookmarkEnd w:id="6"/>
      <w:r w:rsidRPr="00543874">
        <w:t>Range of Conditions</w:t>
      </w:r>
    </w:p>
    <w:p w:rsidR="00000000" w:rsidRPr="003B48D9" w:rsidP="003B48D9">
      <w:pPr>
        <w:pStyle w:val="BodyText"/>
        <w:rPr>
          <w:i/>
        </w:rPr>
      </w:pPr>
      <w:r w:rsidRPr="003B48D9">
        <w:rPr>
          <w:rStyle w:val="Emphasis"/>
        </w:rPr>
        <w:t>This section specifies different work environments and conditions that may affect performance. E</w:t>
      </w:r>
      <w:r w:rsidRPr="003B48D9">
        <w:rPr>
          <w:rStyle w:val="Emphasis"/>
        </w:rPr>
        <w:t xml:space="preserve">ssential operating conditions that may 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81"/>
        <w:gridCol w:w="5555"/>
      </w:tblGrid>
      <w:tr w:rsidTr="005438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>Delivery systems MUST include EITHER:</w:t>
            </w:r>
          </w:p>
          <w:p w:rsidR="00000000" w:rsidP="00543874">
            <w:pPr>
              <w:pStyle w:val="BodyText"/>
              <w:rPr>
                <w:lang w:val="en-NZ"/>
              </w:rPr>
            </w:pP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ListBullet"/>
            </w:pPr>
            <w:r w:rsidRPr="00543874">
              <w:t>reel delivery system</w:t>
            </w:r>
          </w:p>
          <w:p w:rsidR="00000000" w:rsidRPr="00543874" w:rsidP="00543874">
            <w:pPr>
              <w:pStyle w:val="BodyText"/>
            </w:pPr>
            <w:r w:rsidRPr="00543874">
              <w:t>OR</w:t>
            </w:r>
          </w:p>
          <w:p w:rsidR="00000000" w:rsidRPr="00543874" w:rsidP="00543874">
            <w:pPr>
              <w:pStyle w:val="ListBullet"/>
            </w:pPr>
            <w:r w:rsidRPr="00543874">
              <w:t>sheet delivery system</w:t>
            </w:r>
          </w:p>
          <w:p w:rsidR="00000000" w:rsidRPr="00543874" w:rsidP="00543874">
            <w:pPr>
              <w:pStyle w:val="BodyText"/>
            </w:pPr>
            <w:r w:rsidRPr="00543874">
              <w:t>OR</w:t>
            </w:r>
          </w:p>
          <w:p w:rsidR="00000000" w:rsidP="00543874">
            <w:pPr>
              <w:pStyle w:val="ListBullet"/>
              <w:rPr>
                <w:lang w:val="en-NZ"/>
              </w:rPr>
            </w:pPr>
            <w:r w:rsidRPr="00543874">
              <w:t>complex fastening (adhesive/mechanical/sewing) system.</w:t>
            </w:r>
          </w:p>
        </w:tc>
      </w:tr>
      <w:tr w:rsidTr="005438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>Monitoring and adjusting MUST include EITHER:</w:t>
            </w:r>
          </w:p>
          <w:p w:rsidR="00000000" w:rsidP="00543874">
            <w:pPr>
              <w:pStyle w:val="BodyText"/>
              <w:rPr>
                <w:lang w:val="en-NZ"/>
              </w:rPr>
            </w:pP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ListBullet"/>
            </w:pPr>
            <w:r w:rsidRPr="00543874">
              <w:t>reel stand and rewind section</w:t>
            </w:r>
          </w:p>
          <w:p w:rsidR="00000000" w:rsidRPr="00543874" w:rsidP="00543874">
            <w:pPr>
              <w:pStyle w:val="ListBullet"/>
            </w:pPr>
            <w:r w:rsidRPr="00543874">
              <w:t>web control system to ensure correct tension</w:t>
            </w:r>
          </w:p>
          <w:p w:rsidR="00000000" w:rsidRPr="00543874" w:rsidP="00543874">
            <w:pPr>
              <w:pStyle w:val="ListBullet"/>
            </w:pPr>
            <w:r w:rsidRPr="00543874">
              <w:t>delivery system</w:t>
            </w:r>
          </w:p>
          <w:p w:rsidR="00000000" w:rsidRPr="00543874" w:rsidP="00543874">
            <w:pPr>
              <w:pStyle w:val="ListBullet"/>
            </w:pPr>
            <w:r w:rsidRPr="00543874">
              <w:t>sheeting system</w:t>
            </w:r>
          </w:p>
          <w:p w:rsidR="00000000" w:rsidRPr="00543874" w:rsidP="00543874">
            <w:pPr>
              <w:pStyle w:val="BodyText"/>
            </w:pPr>
            <w:r w:rsidRPr="00543874">
              <w:t>OR</w:t>
            </w:r>
          </w:p>
          <w:p w:rsidR="00000000" w:rsidRPr="00543874" w:rsidP="00543874">
            <w:pPr>
              <w:pStyle w:val="ListBullet"/>
            </w:pPr>
            <w:r w:rsidRPr="00543874">
              <w:t>feeder</w:t>
            </w:r>
          </w:p>
          <w:p w:rsidR="00000000" w:rsidRPr="00543874" w:rsidP="00543874">
            <w:pPr>
              <w:pStyle w:val="ListBullet"/>
            </w:pPr>
            <w:r w:rsidRPr="00543874">
              <w:t>sheet p</w:t>
            </w:r>
            <w:r w:rsidRPr="00543874">
              <w:t>ick-up and transportation</w:t>
            </w:r>
          </w:p>
          <w:p w:rsidR="00000000" w:rsidRPr="00543874" w:rsidP="00543874">
            <w:pPr>
              <w:pStyle w:val="ListBullet"/>
            </w:pPr>
            <w:r w:rsidRPr="00543874">
              <w:t>transfer system to ensure correct and continuous sheet handling</w:t>
            </w:r>
          </w:p>
          <w:p w:rsidR="00000000" w:rsidRPr="00543874" w:rsidP="00543874">
            <w:pPr>
              <w:pStyle w:val="BodyText"/>
            </w:pPr>
            <w:r w:rsidRPr="00543874">
              <w:t>OR</w:t>
            </w:r>
          </w:p>
          <w:p w:rsidR="00000000" w:rsidRPr="00543874" w:rsidP="00543874">
            <w:pPr>
              <w:pStyle w:val="ListBullet"/>
            </w:pPr>
            <w:r w:rsidRPr="00543874">
              <w:t>fastening registration</w:t>
            </w:r>
          </w:p>
          <w:p w:rsidR="00000000" w:rsidRPr="00543874" w:rsidP="00543874">
            <w:pPr>
              <w:pStyle w:val="ListBullet"/>
            </w:pPr>
            <w:r w:rsidRPr="00543874">
              <w:t>wire straightening, length, cut off and clinching pressures</w:t>
            </w:r>
          </w:p>
          <w:p w:rsidR="00000000" w:rsidRPr="00543874" w:rsidP="00543874">
            <w:pPr>
              <w:pStyle w:val="ListBullet"/>
            </w:pPr>
            <w:r w:rsidRPr="00543874">
              <w:t>adhesion</w:t>
            </w:r>
          </w:p>
          <w:p w:rsidR="00000000" w:rsidP="00543874">
            <w:pPr>
              <w:pStyle w:val="ListBullet"/>
              <w:rPr>
                <w:lang w:val="en-NZ"/>
              </w:rPr>
            </w:pPr>
            <w:r w:rsidRPr="00543874">
              <w:t>thread tension and stitch quality.</w:t>
            </w:r>
          </w:p>
        </w:tc>
      </w:tr>
      <w:tr w:rsidTr="005438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>Units MUST include EITHER:</w:t>
            </w:r>
          </w:p>
          <w:p w:rsidR="00000000" w:rsidP="00543874">
            <w:pPr>
              <w:pStyle w:val="BodyText"/>
              <w:rPr>
                <w:lang w:val="en-NZ"/>
              </w:rPr>
            </w:pP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ListBullet"/>
            </w:pPr>
            <w:r w:rsidRPr="00543874">
              <w:t>machine bed</w:t>
            </w:r>
          </w:p>
          <w:p w:rsidR="00000000" w:rsidRPr="00543874" w:rsidP="00543874">
            <w:pPr>
              <w:pStyle w:val="BodyText"/>
            </w:pPr>
            <w:r w:rsidRPr="00543874">
              <w:t>OR</w:t>
            </w:r>
          </w:p>
          <w:p w:rsidR="00000000" w:rsidRPr="00543874" w:rsidP="00543874">
            <w:pPr>
              <w:pStyle w:val="ListBullet"/>
            </w:pPr>
            <w:r w:rsidRPr="00543874">
              <w:t>glue system</w:t>
            </w:r>
          </w:p>
          <w:p w:rsidR="00000000" w:rsidRPr="00543874" w:rsidP="00543874">
            <w:pPr>
              <w:pStyle w:val="BodyText"/>
            </w:pPr>
            <w:r w:rsidRPr="00543874">
              <w:t>OR</w:t>
            </w:r>
          </w:p>
          <w:p w:rsidR="00000000" w:rsidRPr="00543874" w:rsidP="00543874">
            <w:pPr>
              <w:pStyle w:val="ListBullet"/>
            </w:pPr>
            <w:r w:rsidRPr="00543874">
              <w:t>laminating machine.</w:t>
            </w:r>
          </w:p>
        </w:tc>
      </w:tr>
    </w:tbl>
    <w:p w:rsidR="00000000" w:rsidRPr="00543874" w:rsidP="00543874">
      <w:pPr>
        <w:pStyle w:val="BodyText"/>
      </w:pPr>
    </w:p>
    <w:p w:rsidR="00000000" w:rsidRPr="00543874" w:rsidP="00543874">
      <w:pPr>
        <w:pStyle w:val="AllowPageBreak"/>
      </w:pPr>
    </w:p>
    <w:p w:rsidR="00000000" w:rsidRPr="00543874" w:rsidP="00543874">
      <w:pPr>
        <w:pStyle w:val="Heading1"/>
      </w:pPr>
      <w:bookmarkStart w:id="7" w:name="O_694024"/>
      <w:bookmarkEnd w:id="7"/>
      <w:r w:rsidRPr="005438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160"/>
      </w:tblGrid>
      <w:tr w:rsidTr="00543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rPr>
                <w:rStyle w:val="SpecialBold"/>
              </w:rPr>
              <w:t xml:space="preserve">Code and title </w:t>
            </w:r>
          </w:p>
          <w:p w:rsidR="00000000" w:rsidRPr="00543874" w:rsidP="00543874">
            <w:pPr>
              <w:pStyle w:val="BodyText"/>
            </w:pPr>
            <w:r w:rsidRPr="005438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rPr>
                <w:rStyle w:val="SpecialBold"/>
              </w:rPr>
              <w:t>Code and title</w:t>
            </w:r>
          </w:p>
          <w:p w:rsidR="00000000" w:rsidRPr="00543874" w:rsidP="00543874">
            <w:pPr>
              <w:pStyle w:val="BodyText"/>
            </w:pPr>
            <w:r w:rsidRPr="0054387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rPr>
                <w:rStyle w:val="SpecialBold"/>
              </w:rPr>
              <w:t>Equivalence status</w:t>
            </w:r>
          </w:p>
        </w:tc>
      </w:tr>
      <w:tr w:rsidTr="00543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ICPCBF320 Produce complex converted or finished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ICPCF320C</w:t>
            </w:r>
            <w:r w:rsidRPr="00543874">
              <w:t xml:space="preserve"> Produce complex converted or finished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>Equivalent unit</w:t>
            </w:r>
          </w:p>
        </w:tc>
      </w:tr>
    </w:tbl>
    <w:p w:rsidR="00000000" w:rsidRPr="00543874" w:rsidP="00543874">
      <w:pPr>
        <w:pStyle w:val="BodyText"/>
      </w:pPr>
    </w:p>
    <w:p w:rsidR="00000000" w:rsidRPr="00543874" w:rsidP="00543874">
      <w:pPr>
        <w:pStyle w:val="AllowPageBreak"/>
      </w:pPr>
    </w:p>
    <w:p w:rsidR="00000000" w:rsidRPr="00543874" w:rsidP="00543874">
      <w:pPr>
        <w:pStyle w:val="Heading1"/>
      </w:pPr>
      <w:bookmarkStart w:id="8" w:name="O_694031"/>
      <w:bookmarkEnd w:id="8"/>
      <w:r w:rsidRPr="00543874">
        <w:t>Links</w:t>
      </w:r>
    </w:p>
    <w:p w:rsidR="00000000" w:rsidRPr="00543874" w:rsidP="003B48D9">
      <w:pPr>
        <w:pStyle w:val="BodyText"/>
      </w:pPr>
      <w:r w:rsidRPr="005438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53DF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43874" w:rsidP="003B48D9">
      <w:pPr>
        <w:pStyle w:val="BodyText"/>
        <w:sectPr w:rsidSect="005438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3874" w:rsidP="00543874">
      <w:pPr>
        <w:pStyle w:val="SuperHeading"/>
      </w:pPr>
      <w:r w:rsidRPr="00543874">
        <w:t xml:space="preserve">Assessment </w:t>
      </w:r>
      <w:r w:rsidRPr="00543874">
        <w:t>Requirements for ICPCBF320 Produce complex converted or finished product</w:t>
      </w:r>
    </w:p>
    <w:p w:rsidR="00000000" w:rsidRPr="00543874" w:rsidP="00543874">
      <w:pPr>
        <w:pStyle w:val="Heading1"/>
      </w:pPr>
      <w:bookmarkStart w:id="9" w:name="O_694026"/>
      <w:bookmarkEnd w:id="9"/>
      <w:r w:rsidRPr="005438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3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rPr>
                <w:rStyle w:val="SpecialBold"/>
              </w:rPr>
              <w:t>Comments</w:t>
            </w:r>
          </w:p>
        </w:tc>
      </w:tr>
      <w:tr w:rsidTr="00543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74">
            <w:pPr>
              <w:pStyle w:val="BodyText"/>
              <w:rPr>
                <w:lang w:val="en-NZ"/>
              </w:rPr>
            </w:pPr>
            <w:r w:rsidRPr="005438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74" w:rsidP="00543874">
            <w:pPr>
              <w:pStyle w:val="BodyText"/>
            </w:pPr>
            <w:r w:rsidRPr="00543874">
              <w:t>This version first released with ICP Printing and Graphic Arts Training Package Version 1.0.</w:t>
            </w:r>
          </w:p>
        </w:tc>
      </w:tr>
    </w:tbl>
    <w:p w:rsidR="00000000" w:rsidRPr="00543874" w:rsidP="00543874">
      <w:pPr>
        <w:pStyle w:val="BodyText"/>
      </w:pPr>
    </w:p>
    <w:p w:rsidR="00000000" w:rsidRPr="00543874" w:rsidP="00543874">
      <w:pPr>
        <w:pStyle w:val="AllowPageBreak"/>
      </w:pPr>
    </w:p>
    <w:p w:rsidR="00000000" w:rsidRPr="00543874" w:rsidP="00543874">
      <w:pPr>
        <w:pStyle w:val="Heading1"/>
      </w:pPr>
      <w:bookmarkStart w:id="10" w:name="O_694027"/>
      <w:bookmarkEnd w:id="10"/>
      <w:r w:rsidRPr="00543874">
        <w:t>Performance Evidence</w:t>
      </w:r>
    </w:p>
    <w:p w:rsidR="00000000" w:rsidRPr="00543874" w:rsidP="003B48D9">
      <w:pPr>
        <w:pStyle w:val="BodyText"/>
      </w:pPr>
      <w:r w:rsidRPr="00543874">
        <w:t>Evidence of the ability to:</w:t>
      </w:r>
    </w:p>
    <w:p w:rsidR="00000000" w:rsidRPr="00543874" w:rsidP="00543874">
      <w:pPr>
        <w:pStyle w:val="ListBullet"/>
      </w:pPr>
      <w:r w:rsidRPr="00543874">
        <w:t>demonstrate all safety devices on the machinery</w:t>
      </w:r>
    </w:p>
    <w:p w:rsidR="00000000" w:rsidRPr="00543874" w:rsidP="00543874">
      <w:pPr>
        <w:pStyle w:val="ListBullet"/>
      </w:pPr>
      <w:r w:rsidRPr="00543874">
        <w:t>correctly produce complex converted or finished product involving complex die cutting, embossing, folding, collating or fastening for TWO different jobs invol</w:t>
      </w:r>
      <w:r w:rsidRPr="00543874">
        <w:t>ving different types, sizes and weights of substrate according to manufacturer’s and job specifications, enterprise procedures and listed performance criteria.</w:t>
      </w:r>
    </w:p>
    <w:p w:rsidR="00000000" w:rsidRPr="00543874" w:rsidP="00543874">
      <w:pPr>
        <w:pStyle w:val="BodyText"/>
      </w:pPr>
    </w:p>
    <w:p w:rsidR="00000000" w:rsidRPr="00543874" w:rsidP="003B48D9">
      <w:pPr>
        <w:pStyle w:val="BodyText"/>
      </w:pPr>
      <w:r w:rsidRPr="00543874">
        <w:t xml:space="preserve">Note: If a specific volume or frequency is not stated, then evidence must be provided at least </w:t>
      </w:r>
      <w:r w:rsidRPr="00543874">
        <w:t>once.</w:t>
      </w:r>
    </w:p>
    <w:p w:rsidR="00000000" w:rsidRPr="00543874" w:rsidP="00543874">
      <w:pPr>
        <w:pStyle w:val="Heading1"/>
      </w:pPr>
      <w:bookmarkStart w:id="11" w:name="O_694028"/>
      <w:bookmarkEnd w:id="11"/>
      <w:r w:rsidRPr="00543874">
        <w:t>Knowledge Evidence</w:t>
      </w:r>
    </w:p>
    <w:p w:rsidR="00000000" w:rsidRPr="00543874" w:rsidP="003B48D9">
      <w:pPr>
        <w:pStyle w:val="BodyText"/>
      </w:pPr>
      <w:r w:rsidRPr="00543874">
        <w:t>individual must:</w:t>
      </w:r>
    </w:p>
    <w:p w:rsidR="00000000" w:rsidRPr="00543874" w:rsidP="00543874">
      <w:pPr>
        <w:pStyle w:val="ListBullet"/>
      </w:pPr>
      <w:r w:rsidRPr="00543874">
        <w:t>identify work health and safety (WHS) factors for:</w:t>
      </w:r>
    </w:p>
    <w:p w:rsidR="00000000" w:rsidRPr="00543874" w:rsidP="00543874">
      <w:pPr>
        <w:pStyle w:val="ListBullet2"/>
      </w:pPr>
      <w:r w:rsidRPr="00543874">
        <w:t>setting up and/or operating machine transport systems</w:t>
      </w:r>
    </w:p>
    <w:p w:rsidR="00000000" w:rsidRPr="00543874" w:rsidP="00543874">
      <w:pPr>
        <w:pStyle w:val="ListBullet2"/>
      </w:pPr>
      <w:r w:rsidRPr="00543874">
        <w:t>setting up and/or operating machine delivery systems</w:t>
      </w:r>
    </w:p>
    <w:p w:rsidR="00000000" w:rsidRPr="00543874" w:rsidP="00543874">
      <w:pPr>
        <w:pStyle w:val="ListBullet2"/>
      </w:pPr>
      <w:r w:rsidRPr="00543874">
        <w:t>maintaining the cutting process</w:t>
      </w:r>
    </w:p>
    <w:p w:rsidR="00000000" w:rsidRPr="00543874" w:rsidP="00543874">
      <w:pPr>
        <w:pStyle w:val="ListBullet2"/>
      </w:pPr>
      <w:r w:rsidRPr="00543874">
        <w:t>using the folding machine</w:t>
      </w:r>
    </w:p>
    <w:p w:rsidR="00000000" w:rsidRPr="00543874" w:rsidP="00543874">
      <w:pPr>
        <w:pStyle w:val="ListBullet2"/>
      </w:pPr>
      <w:r w:rsidRPr="00543874">
        <w:t>adjusting/correcting the machine, and prior to any required adjustments</w:t>
      </w:r>
    </w:p>
    <w:p w:rsidR="00000000" w:rsidRPr="00543874" w:rsidP="00543874">
      <w:pPr>
        <w:pStyle w:val="ListBullet2"/>
      </w:pPr>
      <w:r w:rsidRPr="00543874">
        <w:t>maintaining or adjusting the operation of the machine</w:t>
      </w:r>
    </w:p>
    <w:p w:rsidR="00000000" w:rsidRPr="00543874" w:rsidP="00543874">
      <w:pPr>
        <w:pStyle w:val="ListBullet2"/>
      </w:pPr>
      <w:r w:rsidRPr="00543874">
        <w:t>using hot melt adhesive</w:t>
      </w:r>
    </w:p>
    <w:p w:rsidR="00000000" w:rsidRPr="00543874" w:rsidP="00543874">
      <w:pPr>
        <w:pStyle w:val="ListBullet2"/>
      </w:pPr>
      <w:r w:rsidRPr="00543874">
        <w:t>cleaning the machine</w:t>
      </w:r>
    </w:p>
    <w:p w:rsidR="00000000" w:rsidRPr="00543874" w:rsidP="00543874">
      <w:pPr>
        <w:pStyle w:val="ListBullet"/>
      </w:pPr>
      <w:r w:rsidRPr="00543874">
        <w:t xml:space="preserve">identify safety clothing available for use when operating </w:t>
      </w:r>
      <w:r w:rsidRPr="00543874">
        <w:t>adhesive binders</w:t>
      </w:r>
    </w:p>
    <w:p w:rsidR="00000000" w:rsidRPr="00543874" w:rsidP="00543874">
      <w:pPr>
        <w:pStyle w:val="ListBullet"/>
      </w:pPr>
      <w:r w:rsidRPr="00543874">
        <w:t>explain how to carry out buckle, knife and pharmaceutical folding</w:t>
      </w:r>
    </w:p>
    <w:p w:rsidR="00000000" w:rsidRPr="00543874" w:rsidP="00543874">
      <w:pPr>
        <w:pStyle w:val="ListBullet"/>
      </w:pPr>
      <w:r w:rsidRPr="00543874">
        <w:t>outline the actions required if:</w:t>
      </w:r>
    </w:p>
    <w:p w:rsidR="00000000" w:rsidRPr="00543874" w:rsidP="00543874">
      <w:pPr>
        <w:pStyle w:val="ListBullet2"/>
      </w:pPr>
      <w:r w:rsidRPr="00543874">
        <w:t>the gate fold unit is out of timing</w:t>
      </w:r>
    </w:p>
    <w:p w:rsidR="00000000" w:rsidRPr="00543874" w:rsidP="00543874">
      <w:pPr>
        <w:pStyle w:val="ListBullet2"/>
      </w:pPr>
      <w:r w:rsidRPr="00543874">
        <w:t>the right angle fold is out-of-square</w:t>
      </w:r>
    </w:p>
    <w:p w:rsidR="00000000" w:rsidRPr="00543874" w:rsidP="00543874">
      <w:pPr>
        <w:pStyle w:val="ListBullet2"/>
      </w:pPr>
      <w:r w:rsidRPr="00543874">
        <w:t>double sheet feeds occur</w:t>
      </w:r>
    </w:p>
    <w:p w:rsidR="00000000" w:rsidRPr="00543874" w:rsidP="00543874">
      <w:pPr>
        <w:pStyle w:val="ListBullet"/>
      </w:pPr>
      <w:r w:rsidRPr="00543874">
        <w:t>ident</w:t>
      </w:r>
      <w:r w:rsidRPr="00543874">
        <w:t>ify areas of the machine to adjust if:</w:t>
      </w:r>
    </w:p>
    <w:p w:rsidR="00000000" w:rsidRPr="00543874" w:rsidP="00543874">
      <w:pPr>
        <w:pStyle w:val="ListBullet2"/>
      </w:pPr>
      <w:r w:rsidRPr="00543874">
        <w:t>the sheet is creasing</w:t>
      </w:r>
    </w:p>
    <w:p w:rsidR="00000000" w:rsidRPr="00543874" w:rsidP="00543874">
      <w:pPr>
        <w:pStyle w:val="ListBullet2"/>
      </w:pPr>
      <w:r w:rsidRPr="00543874">
        <w:t>the sheet is caught in the fold plate</w:t>
      </w:r>
    </w:p>
    <w:p w:rsidR="00000000" w:rsidRPr="00543874" w:rsidP="00543874">
      <w:pPr>
        <w:pStyle w:val="ListBullet2"/>
      </w:pPr>
      <w:r w:rsidRPr="00543874">
        <w:t>the sheet is not entering the machine</w:t>
      </w:r>
    </w:p>
    <w:p w:rsidR="00000000" w:rsidRPr="00543874" w:rsidP="00543874">
      <w:pPr>
        <w:pStyle w:val="ListBullet2"/>
      </w:pPr>
      <w:r w:rsidRPr="00543874">
        <w:t>sheets are not entering delivery neatly</w:t>
      </w:r>
    </w:p>
    <w:p w:rsidR="00000000" w:rsidRPr="00543874" w:rsidP="00543874">
      <w:pPr>
        <w:pStyle w:val="ListBullet"/>
      </w:pPr>
      <w:r w:rsidRPr="00543874">
        <w:t>list and describe common machine faults and how to correct them</w:t>
      </w:r>
    </w:p>
    <w:p w:rsidR="00000000" w:rsidRPr="00543874" w:rsidP="00543874">
      <w:pPr>
        <w:pStyle w:val="ListBullet"/>
      </w:pPr>
      <w:r w:rsidRPr="00543874">
        <w:t>explain why g</w:t>
      </w:r>
      <w:r w:rsidRPr="00543874">
        <w:t>luing units and delivery systems require careful monitoring</w:t>
      </w:r>
    </w:p>
    <w:p w:rsidR="00000000" w:rsidRPr="00543874" w:rsidP="00543874">
      <w:pPr>
        <w:pStyle w:val="ListBullet"/>
      </w:pPr>
      <w:r w:rsidRPr="00543874">
        <w:t>identify indicators showing replacement of a knife/cutting edge is required</w:t>
      </w:r>
    </w:p>
    <w:p w:rsidR="00000000" w:rsidRPr="00543874" w:rsidP="00543874">
      <w:pPr>
        <w:pStyle w:val="ListBullet"/>
      </w:pPr>
      <w:r w:rsidRPr="00543874">
        <w:t xml:space="preserve">list checks required when cutting pressure is adjusted, and the points to monitor when maintaining cutting </w:t>
      </w:r>
      <w:r w:rsidRPr="00543874">
        <w:t>pressures</w:t>
      </w:r>
    </w:p>
    <w:p w:rsidR="00000000" w:rsidRPr="00543874" w:rsidP="00543874">
      <w:pPr>
        <w:pStyle w:val="ListBullet"/>
      </w:pPr>
      <w:r w:rsidRPr="00543874">
        <w:t>lis</w:t>
      </w:r>
      <w:r w:rsidRPr="00543874">
        <w:t xml:space="preserve">t checks made when: </w:t>
      </w:r>
    </w:p>
    <w:p w:rsidR="00000000" w:rsidRPr="00543874" w:rsidP="00543874">
      <w:pPr>
        <w:pStyle w:val="ListBullet2"/>
      </w:pPr>
      <w:r w:rsidRPr="00543874">
        <w:t xml:space="preserve">sections fail to open on the chain </w:t>
      </w:r>
    </w:p>
    <w:p w:rsidR="00000000" w:rsidRPr="00543874" w:rsidP="00543874">
      <w:pPr>
        <w:pStyle w:val="ListBullet2"/>
      </w:pPr>
      <w:r w:rsidRPr="00543874">
        <w:t>packing cutting devices</w:t>
      </w:r>
    </w:p>
    <w:p w:rsidR="00000000" w:rsidRPr="00543874" w:rsidP="00543874">
      <w:pPr>
        <w:pStyle w:val="ListBullet2"/>
      </w:pPr>
      <w:r w:rsidRPr="00543874">
        <w:t>correcting dull cutting edges on equipment</w:t>
      </w:r>
    </w:p>
    <w:p w:rsidR="00000000" w:rsidRPr="00543874" w:rsidP="00543874">
      <w:pPr>
        <w:pStyle w:val="ListBullet2"/>
      </w:pPr>
      <w:r w:rsidRPr="00543874">
        <w:t>correcting depth of embossing</w:t>
      </w:r>
    </w:p>
    <w:p w:rsidR="00000000" w:rsidRPr="00543874" w:rsidP="00543874">
      <w:pPr>
        <w:pStyle w:val="ListBullet2"/>
      </w:pPr>
      <w:r w:rsidRPr="00543874">
        <w:t>substrate is removed from the machine</w:t>
      </w:r>
    </w:p>
    <w:p w:rsidR="00000000" w:rsidRPr="00543874" w:rsidP="00543874">
      <w:pPr>
        <w:pStyle w:val="ListBullet"/>
      </w:pPr>
      <w:r w:rsidRPr="00543874">
        <w:t>explain the terms:</w:t>
      </w:r>
    </w:p>
    <w:p w:rsidR="00000000" w:rsidRPr="00543874" w:rsidP="00543874">
      <w:pPr>
        <w:pStyle w:val="ListBullet2"/>
      </w:pPr>
      <w:r w:rsidRPr="00543874">
        <w:t xml:space="preserve">side lay </w:t>
      </w:r>
    </w:p>
    <w:p w:rsidR="00000000" w:rsidRPr="00543874" w:rsidP="00543874">
      <w:pPr>
        <w:pStyle w:val="ListBullet2"/>
      </w:pPr>
      <w:r w:rsidRPr="00543874">
        <w:t xml:space="preserve">deflector </w:t>
      </w:r>
    </w:p>
    <w:p w:rsidR="00000000" w:rsidRPr="00543874" w:rsidP="00543874">
      <w:pPr>
        <w:pStyle w:val="ListBullet2"/>
      </w:pPr>
      <w:r w:rsidRPr="00543874">
        <w:t>glue line</w:t>
      </w:r>
    </w:p>
    <w:p w:rsidR="00000000" w:rsidRPr="00543874" w:rsidP="00543874">
      <w:pPr>
        <w:pStyle w:val="ListBullet"/>
      </w:pPr>
      <w:r w:rsidRPr="00543874">
        <w:t>determine segments of quality assurance inspected at the completion of the sample run</w:t>
      </w:r>
    </w:p>
    <w:p w:rsidR="00000000" w:rsidRPr="00543874" w:rsidP="00543874">
      <w:pPr>
        <w:pStyle w:val="ListBullet"/>
      </w:pPr>
      <w:r w:rsidRPr="00543874">
        <w:t xml:space="preserve">determine action if the: </w:t>
      </w:r>
    </w:p>
    <w:p w:rsidR="00000000" w:rsidRPr="00543874" w:rsidP="00543874">
      <w:pPr>
        <w:pStyle w:val="ListBullet2"/>
      </w:pPr>
      <w:r w:rsidRPr="00543874">
        <w:t>viscosity of adhesive in the gluing unit is too low/high</w:t>
      </w:r>
    </w:p>
    <w:p w:rsidR="00000000" w:rsidRPr="00543874" w:rsidP="00543874">
      <w:pPr>
        <w:pStyle w:val="ListBullet2"/>
      </w:pPr>
      <w:r w:rsidRPr="00543874">
        <w:t>gluing unit is out of timing</w:t>
      </w:r>
    </w:p>
    <w:p w:rsidR="00000000" w:rsidRPr="00543874" w:rsidP="00543874">
      <w:pPr>
        <w:pStyle w:val="ListBullet"/>
      </w:pPr>
      <w:r w:rsidRPr="00543874">
        <w:t xml:space="preserve">explain solutions when: </w:t>
      </w:r>
    </w:p>
    <w:p w:rsidR="00000000" w:rsidRPr="00543874" w:rsidP="00543874">
      <w:pPr>
        <w:pStyle w:val="ListBullet2"/>
      </w:pPr>
      <w:r w:rsidRPr="00543874">
        <w:t xml:space="preserve">job is out-of-square </w:t>
      </w:r>
    </w:p>
    <w:p w:rsidR="00000000" w:rsidRPr="00543874" w:rsidP="00543874">
      <w:pPr>
        <w:pStyle w:val="ListBullet2"/>
      </w:pPr>
      <w:r w:rsidRPr="00543874">
        <w:t>ink is t</w:t>
      </w:r>
      <w:r w:rsidRPr="00543874">
        <w:t xml:space="preserve">oo wet for production </w:t>
      </w:r>
    </w:p>
    <w:p w:rsidR="00000000" w:rsidRPr="00543874" w:rsidP="00543874">
      <w:pPr>
        <w:pStyle w:val="ListBullet2"/>
      </w:pPr>
      <w:r w:rsidRPr="00543874">
        <w:t xml:space="preserve">job does not coincide with the sample </w:t>
      </w:r>
    </w:p>
    <w:p w:rsidR="00000000" w:rsidRPr="00543874" w:rsidP="00543874">
      <w:pPr>
        <w:pStyle w:val="ListBullet2"/>
      </w:pPr>
      <w:r w:rsidRPr="00543874">
        <w:t xml:space="preserve">sheet is creasing </w:t>
      </w:r>
    </w:p>
    <w:p w:rsidR="00000000" w:rsidRPr="00543874" w:rsidP="00543874">
      <w:pPr>
        <w:pStyle w:val="ListBullet2"/>
      </w:pPr>
      <w:r w:rsidRPr="00543874">
        <w:t xml:space="preserve">sheet is caught in the fold plate </w:t>
      </w:r>
    </w:p>
    <w:p w:rsidR="00000000" w:rsidRPr="00543874" w:rsidP="00543874">
      <w:pPr>
        <w:pStyle w:val="ListBullet2"/>
      </w:pPr>
      <w:r w:rsidRPr="00543874">
        <w:t xml:space="preserve">sheet is not entering the machine </w:t>
      </w:r>
    </w:p>
    <w:p w:rsidR="00000000" w:rsidRPr="00543874" w:rsidP="00543874">
      <w:pPr>
        <w:pStyle w:val="ListBullet2"/>
      </w:pPr>
      <w:r w:rsidRPr="00543874">
        <w:t>sheet falls out of the machine after folding</w:t>
      </w:r>
    </w:p>
    <w:p w:rsidR="00000000" w:rsidRPr="00543874" w:rsidP="00543874">
      <w:pPr>
        <w:pStyle w:val="ListBullet2"/>
      </w:pPr>
      <w:r w:rsidRPr="00543874">
        <w:t>sheets misfeed during production</w:t>
      </w:r>
    </w:p>
    <w:p w:rsidR="00000000" w:rsidRPr="00543874" w:rsidP="00543874">
      <w:pPr>
        <w:pStyle w:val="ListBullet2"/>
      </w:pPr>
      <w:r w:rsidRPr="00543874">
        <w:t>‘bruising’</w:t>
      </w:r>
      <w:r w:rsidRPr="00543874">
        <w:t xml:space="preserve"> of the NCR sheets occurs</w:t>
      </w:r>
    </w:p>
    <w:p w:rsidR="00000000" w:rsidRPr="00543874" w:rsidP="00543874">
      <w:pPr>
        <w:pStyle w:val="ListBullet"/>
      </w:pPr>
      <w:r w:rsidRPr="00543874">
        <w:t>determine factors that govern speed the machine operates at</w:t>
      </w:r>
    </w:p>
    <w:p w:rsidR="00000000" w:rsidRPr="00543874" w:rsidP="00543874">
      <w:pPr>
        <w:pStyle w:val="ListBullet"/>
      </w:pPr>
      <w:r w:rsidRPr="00543874">
        <w:t>identify indicators the machine needs lubrication</w:t>
      </w:r>
    </w:p>
    <w:p w:rsidR="00000000" w:rsidRPr="00543874" w:rsidP="00543874">
      <w:pPr>
        <w:pStyle w:val="ListBullet"/>
      </w:pPr>
      <w:r w:rsidRPr="00543874">
        <w:t>explain consequence/s of too much or too little adhesive</w:t>
      </w:r>
    </w:p>
    <w:p w:rsidR="00000000" w:rsidRPr="00543874" w:rsidP="00543874">
      <w:pPr>
        <w:pStyle w:val="ListBullet"/>
      </w:pPr>
      <w:r w:rsidRPr="00543874">
        <w:t>determine factors indicating:</w:t>
      </w:r>
    </w:p>
    <w:p w:rsidR="00000000" w:rsidRPr="00543874" w:rsidP="00543874">
      <w:pPr>
        <w:pStyle w:val="ListBullet2"/>
      </w:pPr>
      <w:r w:rsidRPr="00543874">
        <w:t>the machine need to be adjusted</w:t>
      </w:r>
    </w:p>
    <w:p w:rsidR="00000000" w:rsidRPr="00543874" w:rsidP="00543874">
      <w:pPr>
        <w:pStyle w:val="ListBullet2"/>
      </w:pPr>
      <w:r w:rsidRPr="00543874">
        <w:t>the machine need to be slowed down</w:t>
      </w:r>
    </w:p>
    <w:p w:rsidR="00000000" w:rsidRPr="00543874" w:rsidP="00543874">
      <w:pPr>
        <w:pStyle w:val="ListBullet2"/>
      </w:pPr>
      <w:r w:rsidRPr="00543874">
        <w:t>when machine speed can be increased</w:t>
      </w:r>
    </w:p>
    <w:p w:rsidR="00000000" w:rsidRPr="00543874" w:rsidP="00543874">
      <w:pPr>
        <w:pStyle w:val="ListBullet"/>
      </w:pPr>
      <w:r w:rsidRPr="00543874">
        <w:t>explain how to adjust position and quantity of adhesive on an adhesive binder/gluer</w:t>
      </w:r>
    </w:p>
    <w:p w:rsidR="00000000" w:rsidRPr="00543874" w:rsidP="00543874">
      <w:pPr>
        <w:pStyle w:val="ListBullet"/>
      </w:pPr>
      <w:r w:rsidRPr="00543874">
        <w:t>explain how to adjust adhesive thickness and pressure on an adhesive binder/gluer</w:t>
      </w:r>
    </w:p>
    <w:p w:rsidR="00000000" w:rsidRPr="00543874" w:rsidP="00543874">
      <w:pPr>
        <w:pStyle w:val="ListBullet"/>
      </w:pPr>
      <w:r w:rsidRPr="00543874">
        <w:t xml:space="preserve">explain how to achieve more spine milling on an adhesive binder </w:t>
      </w:r>
    </w:p>
    <w:p w:rsidR="00000000" w:rsidRPr="00543874" w:rsidP="00543874">
      <w:pPr>
        <w:pStyle w:val="ListBullet"/>
      </w:pPr>
      <w:r w:rsidRPr="00543874">
        <w:t xml:space="preserve">explain how to straighten or adjust wire in the wire feed on a wire stitcher </w:t>
      </w:r>
    </w:p>
    <w:p w:rsidR="00000000" w:rsidRPr="00543874" w:rsidP="00543874">
      <w:pPr>
        <w:pStyle w:val="ListBullet"/>
      </w:pPr>
      <w:r w:rsidRPr="00543874">
        <w:t>explain how to increase/decrease dwell time on a high frequency welder</w:t>
      </w:r>
    </w:p>
    <w:p w:rsidR="00000000" w:rsidRPr="00543874" w:rsidP="00543874">
      <w:pPr>
        <w:pStyle w:val="ListBullet"/>
      </w:pPr>
      <w:r w:rsidRPr="00543874">
        <w:t>list checks for shutting down a given mach</w:t>
      </w:r>
      <w:r w:rsidRPr="00543874">
        <w:t>ine, and identify the key reasons for the checks</w:t>
      </w:r>
    </w:p>
    <w:p w:rsidR="00000000" w:rsidRPr="00543874" w:rsidP="00543874">
      <w:pPr>
        <w:pStyle w:val="ListBullet"/>
      </w:pPr>
      <w:r w:rsidRPr="00543874">
        <w:t>identify materials to clean from the machine</w:t>
      </w:r>
    </w:p>
    <w:p w:rsidR="00000000" w:rsidRPr="00543874" w:rsidP="00543874">
      <w:pPr>
        <w:pStyle w:val="ListBullet"/>
      </w:pPr>
      <w:r w:rsidRPr="00543874">
        <w:t>list recommended cleaning agents for this machine and how to keep the machine clear of surface rust</w:t>
      </w:r>
    </w:p>
    <w:p w:rsidR="00000000" w:rsidRPr="00543874" w:rsidP="00543874">
      <w:pPr>
        <w:pStyle w:val="ListBullet"/>
      </w:pPr>
      <w:r w:rsidRPr="00543874">
        <w:t>determine quality aspects to monitor during production as well</w:t>
      </w:r>
      <w:r w:rsidRPr="00543874">
        <w:t xml:space="preserve"> as those to check on the finished product</w:t>
      </w:r>
    </w:p>
    <w:p w:rsidR="00000000" w:rsidRPr="00543874" w:rsidP="00543874">
      <w:pPr>
        <w:pStyle w:val="ListBullet"/>
      </w:pPr>
      <w:r w:rsidRPr="00543874">
        <w:t>list steps to ensure important features of the production control system are followed</w:t>
      </w:r>
    </w:p>
    <w:p w:rsidR="00000000" w:rsidRPr="00543874" w:rsidP="00543874">
      <w:pPr>
        <w:pStyle w:val="ListBullet"/>
      </w:pPr>
      <w:r w:rsidRPr="00543874">
        <w:t>identify items to check against the client sample</w:t>
      </w:r>
    </w:p>
    <w:p w:rsidR="00000000" w:rsidRPr="00543874" w:rsidP="00543874">
      <w:pPr>
        <w:pStyle w:val="ListBullet"/>
      </w:pPr>
      <w:r w:rsidRPr="00543874">
        <w:t>explain required production records and the information to include</w:t>
      </w:r>
    </w:p>
    <w:p w:rsidR="00000000" w:rsidRPr="00543874" w:rsidP="00543874">
      <w:pPr>
        <w:pStyle w:val="ListBullet"/>
      </w:pPr>
      <w:r>
        <w:t>•</w:t>
      </w:r>
      <w:r>
        <w:tab/>
      </w:r>
      <w:r w:rsidRPr="00543874">
        <w:t xml:space="preserve">identify </w:t>
      </w:r>
      <w:r w:rsidRPr="00543874">
        <w:t>machine manuals, safety and other documentation relevant to this task, where they are kept, and the information included in them</w:t>
      </w:r>
    </w:p>
    <w:p w:rsidR="00000000" w:rsidRPr="00543874" w:rsidP="00543874">
      <w:pPr>
        <w:pStyle w:val="BodyText"/>
      </w:pPr>
    </w:p>
    <w:p w:rsidR="00000000" w:rsidRPr="00543874" w:rsidP="003B48D9">
      <w:pPr>
        <w:pStyle w:val="Heading3"/>
      </w:pPr>
      <w:r w:rsidRPr="00543874">
        <w:rPr>
          <w:rStyle w:val="SpecialBold"/>
        </w:rPr>
        <w:t>For Reel Systems Only</w:t>
      </w:r>
    </w:p>
    <w:p w:rsidR="00000000" w:rsidRPr="00543874" w:rsidP="00543874">
      <w:pPr>
        <w:pStyle w:val="ListBullet"/>
      </w:pPr>
      <w:r w:rsidRPr="00543874">
        <w:t>identify areas of the reel stand to monitor to ensure trouble-free operation</w:t>
      </w:r>
    </w:p>
    <w:p w:rsidR="00000000" w:rsidRPr="00543874" w:rsidP="00543874">
      <w:pPr>
        <w:pStyle w:val="ListBullet"/>
      </w:pPr>
      <w:r w:rsidRPr="00543874">
        <w:t xml:space="preserve">explain how to adjust the </w:t>
      </w:r>
      <w:r w:rsidRPr="00543874">
        <w:t>web control system to maintain correct web tension and correct positioning of the web</w:t>
      </w:r>
    </w:p>
    <w:p w:rsidR="00000000" w:rsidRPr="00543874" w:rsidP="00543874">
      <w:pPr>
        <w:pStyle w:val="BodyText"/>
      </w:pPr>
    </w:p>
    <w:p w:rsidR="00000000" w:rsidRPr="00543874" w:rsidP="003B48D9">
      <w:pPr>
        <w:pStyle w:val="Heading3"/>
      </w:pPr>
      <w:r w:rsidRPr="00543874">
        <w:rPr>
          <w:rStyle w:val="SpecialBold"/>
        </w:rPr>
        <w:t>For Sheet Systems Only</w:t>
      </w:r>
    </w:p>
    <w:p w:rsidR="00000000" w:rsidRPr="00543874" w:rsidP="00543874">
      <w:pPr>
        <w:pStyle w:val="ListBullet"/>
      </w:pPr>
      <w:r w:rsidRPr="00543874">
        <w:t>identify areas of the sheet-fed feeder to monitor to ensure trouble-free operation</w:t>
      </w:r>
    </w:p>
    <w:p w:rsidR="00000000" w:rsidRPr="00543874" w:rsidP="00543874">
      <w:pPr>
        <w:pStyle w:val="ListBullet"/>
      </w:pPr>
      <w:r w:rsidRPr="00543874">
        <w:t>determine parts of the sheet or section pick-up system to adju</w:t>
      </w:r>
      <w:r w:rsidRPr="00543874">
        <w:t>st to ensure accurate and continuous sheet handling.</w:t>
      </w:r>
    </w:p>
    <w:p w:rsidR="00000000" w:rsidRPr="00543874" w:rsidP="00543874">
      <w:pPr>
        <w:pStyle w:val="AllowPageBreak"/>
      </w:pPr>
    </w:p>
    <w:p w:rsidR="00000000" w:rsidRPr="00543874" w:rsidP="00543874">
      <w:pPr>
        <w:pStyle w:val="Heading1"/>
      </w:pPr>
      <w:bookmarkStart w:id="12" w:name="O_694029"/>
      <w:bookmarkEnd w:id="12"/>
      <w:r w:rsidRPr="00543874">
        <w:t>Assessment Conditions</w:t>
      </w:r>
    </w:p>
    <w:p w:rsidR="00000000" w:rsidRPr="00543874" w:rsidP="003B48D9">
      <w:pPr>
        <w:pStyle w:val="BodyText"/>
      </w:pPr>
      <w:r w:rsidRPr="00543874">
        <w:t>Gather evidence to demonstrate consistent performance in conditions that are safe and replicate the workplace. Noise levels, production flow, interruptions and time</w:t>
      </w:r>
      <w:r w:rsidRPr="00543874">
        <w:t xml:space="preserve"> variances must be typical of those experienced in the converting, binding and finishing field of work and include access to relevant facilities, special purpose tools, machinery, equipment and materials.</w:t>
      </w:r>
    </w:p>
    <w:p w:rsidR="00000000" w:rsidRPr="00543874" w:rsidP="003B48D9">
      <w:pPr>
        <w:pStyle w:val="BodyText"/>
      </w:pPr>
      <w:r w:rsidRPr="00543874">
        <w:t>Assessors must satisfy NVR/AQTF assessor requireme</w:t>
      </w:r>
      <w:r w:rsidRPr="00543874">
        <w:t>nts.</w:t>
      </w:r>
    </w:p>
    <w:p w:rsidR="00000000" w:rsidRPr="00543874" w:rsidP="00543874">
      <w:pPr>
        <w:pStyle w:val="Heading1"/>
      </w:pPr>
      <w:bookmarkStart w:id="13" w:name="O_694032"/>
      <w:bookmarkEnd w:id="13"/>
      <w:r w:rsidRPr="00543874">
        <w:t>Links</w:t>
      </w:r>
    </w:p>
    <w:p w:rsidR="00000000" w:rsidRPr="00543874" w:rsidP="003B48D9">
      <w:pPr>
        <w:pStyle w:val="BodyText"/>
      </w:pPr>
      <w:r w:rsidRPr="005438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53DF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43874" w:rsidP="00543874"/>
    <w:sectPr w:rsidSect="005438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74" w:rsidRPr="003B48D9" w:rsidP="003B48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D9" w:rsidP="00543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B48D9" w:rsidP="00543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B48D9" w:rsidP="005438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74" w:rsidP="00543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48D9">
      <w:t>Approved</w:t>
    </w:r>
    <w:r w:rsidR="003B48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48D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48D9">
      <w:rPr>
        <w:noProof/>
      </w:rPr>
      <w:t>7</w:t>
    </w:r>
    <w:r>
      <w:rPr>
        <w:noProof/>
      </w:rPr>
      <w:fldChar w:fldCharType="end"/>
    </w:r>
  </w:p>
  <w:p w:rsidR="00543874" w:rsidP="00543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48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48D9">
      <w:t>Manufacturing Industry Skills Alliance</w:t>
    </w:r>
    <w:r w:rsidR="003B48D9">
      <w:fldChar w:fldCharType="end"/>
    </w:r>
  </w:p>
  <w:p w:rsidR="00543874" w:rsidP="00543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874" w:rsidRPr="003B48D9" w:rsidP="003B48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D9" w:rsidRPr="002D2AF8" w:rsidP="00543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ICPCBF320 Produce complex converted or finished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B48D9" w:rsidP="005438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74" w:rsidRPr="002D2AF8" w:rsidP="00543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48D9">
      <w:t>ICPCBF320 Produce complex converted or finished product</w:t>
    </w:r>
    <w:r w:rsidR="003B48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48D9">
      <w:rPr>
        <w:noProof/>
      </w:rPr>
      <w:t>1 March 2025</w:t>
    </w:r>
    <w:r>
      <w:fldChar w:fldCharType="end"/>
    </w:r>
  </w:p>
  <w:p w:rsidR="00543874" w:rsidP="00543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D6B4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8E2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5E08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874"/>
  </w:style>
  <w:style w:type="character" w:customStyle="1" w:styleId="Heading1Char">
    <w:name w:val="Heading 1 Char"/>
    <w:basedOn w:val="DefaultParagraphFont"/>
    <w:link w:val="Heading1"/>
    <w:rsid w:val="00543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8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8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874"/>
    <w:rPr>
      <w:b/>
      <w:spacing w:val="0"/>
    </w:rPr>
  </w:style>
  <w:style w:type="paragraph" w:styleId="ListBullet2">
    <w:name w:val="List Bullet 2"/>
    <w:basedOn w:val="List2"/>
    <w:rsid w:val="005438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3874"/>
    <w:rPr>
      <w:i/>
    </w:rPr>
  </w:style>
  <w:style w:type="paragraph" w:customStyle="1" w:styleId="SuperHeading">
    <w:name w:val="SuperHeading"/>
    <w:basedOn w:val="Normal"/>
    <w:rsid w:val="00543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8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8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3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874"/>
  </w:style>
  <w:style w:type="paragraph" w:styleId="TableofFigures">
    <w:name w:val="table of figures"/>
    <w:basedOn w:val="Normal"/>
    <w:next w:val="Normal"/>
    <w:semiHidden/>
    <w:rsid w:val="00543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8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3874"/>
    <w:rPr>
      <w:rFonts w:ascii="Wingdings" w:hAnsi="Wingdings"/>
    </w:rPr>
  </w:style>
  <w:style w:type="paragraph" w:customStyle="1" w:styleId="TableHeading">
    <w:name w:val="Table Heading"/>
    <w:basedOn w:val="HeadingBase"/>
    <w:rsid w:val="00543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874"/>
    <w:rPr>
      <w:color w:val="0033CC"/>
      <w:u w:val="none"/>
    </w:rPr>
  </w:style>
  <w:style w:type="paragraph" w:customStyle="1" w:styleId="BodyTextRight">
    <w:name w:val="Body Text Right"/>
    <w:basedOn w:val="BodyText"/>
    <w:rsid w:val="00543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8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874"/>
    <w:rPr>
      <w:sz w:val="32"/>
    </w:rPr>
  </w:style>
  <w:style w:type="paragraph" w:customStyle="1" w:styleId="HeadingProcedure">
    <w:name w:val="Heading Procedure"/>
    <w:basedOn w:val="HeadingBase"/>
    <w:next w:val="Normal"/>
    <w:rsid w:val="00543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874"/>
    <w:pPr>
      <w:spacing w:before="60" w:after="60"/>
    </w:pPr>
  </w:style>
  <w:style w:type="paragraph" w:styleId="ListContinue">
    <w:name w:val="List Continue"/>
    <w:basedOn w:val="List"/>
    <w:rsid w:val="00543874"/>
    <w:pPr>
      <w:ind w:firstLine="0"/>
    </w:pPr>
  </w:style>
  <w:style w:type="paragraph" w:customStyle="1" w:styleId="ListNote">
    <w:name w:val="List Note"/>
    <w:basedOn w:val="List"/>
    <w:rsid w:val="00543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874"/>
    <w:rPr>
      <w:rFonts w:ascii="Courier New" w:hAnsi="Courier New"/>
    </w:rPr>
  </w:style>
  <w:style w:type="paragraph" w:customStyle="1" w:styleId="NoteBullet">
    <w:name w:val="Note Bullet"/>
    <w:basedOn w:val="Note"/>
    <w:rsid w:val="00543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8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874"/>
    <w:rPr>
      <w:b/>
      <w:smallCaps/>
    </w:rPr>
  </w:style>
  <w:style w:type="paragraph" w:customStyle="1" w:styleId="TableListNumber">
    <w:name w:val="Table List Number"/>
    <w:basedOn w:val="ListNumber"/>
    <w:rsid w:val="00543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874"/>
    <w:pPr>
      <w:numPr>
        <w:numId w:val="9"/>
      </w:numPr>
    </w:pPr>
  </w:style>
  <w:style w:type="paragraph" w:customStyle="1" w:styleId="ListAlpha2">
    <w:name w:val="List Alpha 2"/>
    <w:basedOn w:val="List2"/>
    <w:rsid w:val="00543874"/>
    <w:pPr>
      <w:numPr>
        <w:numId w:val="8"/>
      </w:numPr>
    </w:pPr>
  </w:style>
  <w:style w:type="paragraph" w:styleId="List2">
    <w:name w:val="List 2"/>
    <w:basedOn w:val="BodyText"/>
    <w:rsid w:val="00543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8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8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874"/>
    <w:pPr>
      <w:numPr>
        <w:numId w:val="4"/>
      </w:numPr>
    </w:pPr>
  </w:style>
  <w:style w:type="paragraph" w:styleId="ListContinue2">
    <w:name w:val="List Continue 2"/>
    <w:basedOn w:val="List2"/>
    <w:rsid w:val="00543874"/>
    <w:pPr>
      <w:ind w:firstLine="0"/>
    </w:pPr>
  </w:style>
  <w:style w:type="paragraph" w:styleId="ListContinue3">
    <w:name w:val="List Continue 3"/>
    <w:basedOn w:val="List3"/>
    <w:rsid w:val="00543874"/>
    <w:pPr>
      <w:ind w:left="1021" w:firstLine="0"/>
    </w:pPr>
  </w:style>
  <w:style w:type="paragraph" w:styleId="ListContinue4">
    <w:name w:val="List Continue 4"/>
    <w:basedOn w:val="List4"/>
    <w:rsid w:val="00543874"/>
    <w:pPr>
      <w:ind w:firstLine="0"/>
    </w:pPr>
  </w:style>
  <w:style w:type="paragraph" w:styleId="ListContinue5">
    <w:name w:val="List Continue 5"/>
    <w:basedOn w:val="List5"/>
    <w:rsid w:val="00543874"/>
    <w:pPr>
      <w:ind w:firstLine="0"/>
    </w:pPr>
  </w:style>
  <w:style w:type="paragraph" w:styleId="ListNumber3">
    <w:name w:val="List Number 3"/>
    <w:basedOn w:val="List3"/>
    <w:rsid w:val="00543874"/>
    <w:pPr>
      <w:numPr>
        <w:numId w:val="5"/>
      </w:numPr>
    </w:pPr>
  </w:style>
  <w:style w:type="paragraph" w:styleId="ListNumber4">
    <w:name w:val="List Number 4"/>
    <w:basedOn w:val="List4"/>
    <w:rsid w:val="00543874"/>
    <w:pPr>
      <w:numPr>
        <w:numId w:val="6"/>
      </w:numPr>
    </w:pPr>
  </w:style>
  <w:style w:type="paragraph" w:styleId="ListNumber5">
    <w:name w:val="List Number 5"/>
    <w:basedOn w:val="List5"/>
    <w:rsid w:val="00543874"/>
    <w:pPr>
      <w:numPr>
        <w:numId w:val="7"/>
      </w:numPr>
    </w:pPr>
  </w:style>
  <w:style w:type="paragraph" w:styleId="BlockText">
    <w:name w:val="Block Text"/>
    <w:basedOn w:val="Normal"/>
    <w:rsid w:val="00543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874"/>
    <w:rPr>
      <w:sz w:val="16"/>
      <w:vertAlign w:val="superscript"/>
    </w:rPr>
  </w:style>
  <w:style w:type="character" w:customStyle="1" w:styleId="Symbols">
    <w:name w:val="Symbols"/>
    <w:basedOn w:val="DefaultParagraphFont"/>
    <w:rsid w:val="00543874"/>
    <w:rPr>
      <w:rFonts w:ascii="Symbol" w:hAnsi="Symbol"/>
    </w:rPr>
  </w:style>
  <w:style w:type="character" w:customStyle="1" w:styleId="MenuOptions">
    <w:name w:val="Menu Options"/>
    <w:basedOn w:val="DefaultParagraphFont"/>
    <w:rsid w:val="00543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874"/>
    <w:rPr>
      <w:b/>
    </w:rPr>
  </w:style>
  <w:style w:type="character" w:customStyle="1" w:styleId="Underlined">
    <w:name w:val="Underlined"/>
    <w:basedOn w:val="DefaultParagraphFont"/>
    <w:rsid w:val="00543874"/>
    <w:rPr>
      <w:u w:val="single"/>
    </w:rPr>
  </w:style>
  <w:style w:type="paragraph" w:customStyle="1" w:styleId="TableBodyTextRight">
    <w:name w:val="Table Body Text Right"/>
    <w:basedOn w:val="TableBodyText"/>
    <w:rsid w:val="00543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874"/>
    <w:rPr>
      <w:sz w:val="18"/>
    </w:rPr>
  </w:style>
  <w:style w:type="paragraph" w:customStyle="1" w:styleId="BodySmallRight">
    <w:name w:val="Body Small Right"/>
    <w:basedOn w:val="BodyTextRight"/>
    <w:rsid w:val="00543874"/>
    <w:rPr>
      <w:sz w:val="18"/>
      <w:szCs w:val="18"/>
    </w:rPr>
  </w:style>
  <w:style w:type="paragraph" w:customStyle="1" w:styleId="MarginEdition">
    <w:name w:val="Margin Edition"/>
    <w:basedOn w:val="MarginNote"/>
    <w:rsid w:val="00543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874"/>
    <w:rPr>
      <w:sz w:val="2"/>
      <w:szCs w:val="2"/>
    </w:rPr>
  </w:style>
  <w:style w:type="character" w:customStyle="1" w:styleId="Small">
    <w:name w:val="Small"/>
    <w:basedOn w:val="DefaultParagraphFont"/>
    <w:rsid w:val="00543874"/>
    <w:rPr>
      <w:sz w:val="16"/>
    </w:rPr>
  </w:style>
  <w:style w:type="paragraph" w:customStyle="1" w:styleId="WideTable">
    <w:name w:val="Wide Table"/>
    <w:basedOn w:val="Normal"/>
    <w:rsid w:val="00543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874"/>
  </w:style>
  <w:style w:type="paragraph" w:styleId="Quote">
    <w:name w:val="Quote"/>
    <w:basedOn w:val="Heading1"/>
    <w:link w:val="QuoteChar"/>
    <w:qFormat/>
    <w:rsid w:val="00543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874"/>
    <w:pPr>
      <w:pageBreakBefore/>
    </w:pPr>
  </w:style>
  <w:style w:type="paragraph" w:customStyle="1" w:styleId="Border">
    <w:name w:val="Border"/>
    <w:basedOn w:val="Normal"/>
    <w:qFormat/>
    <w:rsid w:val="00543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874"/>
    <w:rPr>
      <w:u w:val="single"/>
    </w:rPr>
  </w:style>
  <w:style w:type="character" w:customStyle="1" w:styleId="BoldandItalics">
    <w:name w:val="Bold and Italics"/>
    <w:qFormat/>
    <w:rsid w:val="00543874"/>
    <w:rPr>
      <w:b/>
      <w:i/>
      <w:u w:val="none"/>
    </w:rPr>
  </w:style>
  <w:style w:type="paragraph" w:styleId="BalloonText">
    <w:name w:val="Balloon Text"/>
    <w:basedOn w:val="Normal"/>
    <w:link w:val="BalloonTextChar"/>
    <w:rsid w:val="00543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874"/>
    <w:pPr>
      <w:spacing w:before="0" w:after="0"/>
    </w:pPr>
  </w:style>
  <w:style w:type="paragraph" w:customStyle="1" w:styleId="BodyTextBold">
    <w:name w:val="Body Text Bold"/>
    <w:basedOn w:val="BodyText"/>
    <w:qFormat/>
    <w:rsid w:val="00543874"/>
    <w:rPr>
      <w:b/>
    </w:rPr>
  </w:style>
  <w:style w:type="character" w:styleId="Hyperlink">
    <w:name w:val="Hyperlink"/>
    <w:basedOn w:val="DefaultParagraphFont"/>
    <w:uiPriority w:val="99"/>
    <w:unhideWhenUsed/>
    <w:rsid w:val="003B4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1789</Words>
  <Characters>10898</Characters>
  <Application>Microsoft Office Word</Application>
  <DocSecurity>0</DocSecurity>
  <Lines>363</Lines>
  <Paragraphs>253</Paragraphs>
  <ScaleCrop>false</ScaleCrop>
  <Company>Author-it Software Corporation Ltd.</Company>
  <LinksUpToDate>false</LinksUpToDate>
  <CharactersWithSpaces>12434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ICPCBF320 Produce complex converted or finished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2025-03-01T12:31:00Z</dcterms:created>
  <dcterms:modified xsi:type="dcterms:W3CDTF">2025-03-01T12:31:00Z</dcterms:modified>
</cp:coreProperties>
</file>