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D7A" w:rsidP="00E33D7A">
      <w:pPr>
        <w:pStyle w:val="Title"/>
      </w:pPr>
      <w:r>
        <w:fldChar w:fldCharType="begin"/>
      </w:r>
      <w:r>
        <w:instrText xml:space="preserve"> TITLE   \* MERGEFORMAT </w:instrText>
      </w:r>
      <w:r>
        <w:fldChar w:fldCharType="separate"/>
      </w:r>
      <w:r>
        <w:t>ICPCBF3200 Produce complex converted or finished product</w:t>
      </w:r>
      <w:r>
        <w:fldChar w:fldCharType="end"/>
      </w:r>
    </w:p>
    <w:p w:rsidR="00E33D7A" w:rsidP="00E33D7A">
      <w:pPr>
        <w:pStyle w:val="Version"/>
        <w:sectPr w:rsidSect="00086C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C08" w:rsidP="00086C08">
      <w:pPr>
        <w:pStyle w:val="SuperHeading"/>
      </w:pPr>
      <w:r w:rsidRPr="00086C08">
        <w:t>ICPCBF3200 Produce complex converted or finished product</w:t>
      </w:r>
    </w:p>
    <w:p w:rsidR="00000000" w:rsidRPr="00086C08" w:rsidP="00086C08">
      <w:pPr>
        <w:pStyle w:val="Heading1"/>
      </w:pPr>
      <w:bookmarkStart w:id="1" w:name="O_1073486"/>
      <w:bookmarkEnd w:id="1"/>
      <w:r w:rsidRPr="00086C08">
        <w:t>Modification History</w:t>
      </w:r>
    </w:p>
    <w:tbl>
      <w:tblPr>
        <w:tblW w:w="0" w:type="auto"/>
        <w:tblLayout w:type="fixed"/>
        <w:tblCellMar>
          <w:left w:w="62" w:type="dxa"/>
          <w:right w:w="62" w:type="dxa"/>
        </w:tblCellMar>
        <w:tblLook w:val="0000"/>
      </w:tblPr>
      <w:tblGrid>
        <w:gridCol w:w="2493"/>
        <w:gridCol w:w="6337"/>
      </w:tblGrid>
      <w:tr w:rsidTr="00086C0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rPr>
                <w:rStyle w:val="SpecialBold"/>
              </w:rPr>
              <w:t>Comments</w:t>
            </w:r>
          </w:p>
        </w:tc>
      </w:tr>
      <w:tr w:rsidTr="00086C0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This version first released with ICP Printing and Graphic Arts Training Package Version 4.0.</w:t>
            </w:r>
          </w:p>
        </w:tc>
      </w:tr>
    </w:tbl>
    <w:p w:rsidR="00000000" w:rsidRPr="00086C08" w:rsidP="00086C08">
      <w:pPr>
        <w:pStyle w:val="BodyText"/>
      </w:pPr>
    </w:p>
    <w:p w:rsidR="00000000" w:rsidRPr="00086C08" w:rsidP="00086C08">
      <w:pPr>
        <w:pStyle w:val="AllowPageBreak"/>
      </w:pPr>
    </w:p>
    <w:p w:rsidR="00000000" w:rsidRPr="00086C08" w:rsidP="00086C08">
      <w:pPr>
        <w:pStyle w:val="Heading1"/>
      </w:pPr>
      <w:bookmarkStart w:id="2" w:name="O_1073492"/>
      <w:bookmarkEnd w:id="2"/>
      <w:r w:rsidRPr="00086C08">
        <w:t>Application</w:t>
      </w:r>
    </w:p>
    <w:p w:rsidR="00000000" w:rsidRPr="00086C08" w:rsidP="00E33D7A">
      <w:pPr>
        <w:pStyle w:val="BodyText"/>
      </w:pPr>
      <w:r w:rsidRPr="00086C08">
        <w:t xml:space="preserve">This unit describes the skills and knowledge required to cover </w:t>
      </w:r>
      <w:r w:rsidRPr="00086C08">
        <w:t>complex die cutting, embossing, folding, collating or fastening.</w:t>
      </w:r>
    </w:p>
    <w:p w:rsidR="00000000" w:rsidRPr="00086C08" w:rsidP="00E33D7A">
      <w:pPr>
        <w:pStyle w:val="BodyText"/>
      </w:pPr>
      <w:r w:rsidRPr="00086C08">
        <w:t>It applies to individuals who work under direct supervision with limited responsibility in preparing materials and equipment and resolving issues to produce a finished product.</w:t>
      </w:r>
    </w:p>
    <w:p w:rsidR="00000000" w:rsidRPr="00086C08" w:rsidP="00E33D7A">
      <w:pPr>
        <w:pStyle w:val="BodyText"/>
      </w:pPr>
      <w:r w:rsidRPr="00086C08">
        <w:t xml:space="preserve">No licensing, </w:t>
      </w:r>
      <w:r w:rsidRPr="00086C08">
        <w:t>legislative or certification requirements apply to this unit at the time of publication.</w:t>
      </w:r>
    </w:p>
    <w:p w:rsidR="00000000" w:rsidRPr="00086C08" w:rsidP="00086C08">
      <w:pPr>
        <w:pStyle w:val="Heading1"/>
      </w:pPr>
      <w:bookmarkStart w:id="3" w:name="O_1073491"/>
      <w:bookmarkEnd w:id="3"/>
      <w:r w:rsidRPr="00086C08">
        <w:t>Unit Sector</w:t>
      </w:r>
    </w:p>
    <w:p w:rsidR="00000000" w:rsidRPr="00086C08" w:rsidP="00E33D7A">
      <w:pPr>
        <w:pStyle w:val="BodyText"/>
      </w:pPr>
      <w:r w:rsidRPr="00086C08">
        <w:t>Converting, Binding and Finishing</w:t>
      </w:r>
    </w:p>
    <w:p w:rsidR="00000000" w:rsidRPr="00086C08" w:rsidP="00086C08">
      <w:pPr>
        <w:pStyle w:val="Heading1"/>
      </w:pPr>
      <w:bookmarkStart w:id="4" w:name="O_1073490"/>
      <w:bookmarkEnd w:id="4"/>
      <w:r w:rsidRPr="00086C08">
        <w:t>Elements and Performance Criteria</w:t>
      </w:r>
    </w:p>
    <w:tbl>
      <w:tblPr>
        <w:tblW w:w="9236" w:type="dxa"/>
        <w:tblLayout w:type="fixed"/>
        <w:tblCellMar>
          <w:left w:w="62" w:type="dxa"/>
          <w:right w:w="62" w:type="dxa"/>
        </w:tblCellMar>
        <w:tblLook w:val="0000"/>
      </w:tblPr>
      <w:tblGrid>
        <w:gridCol w:w="2600"/>
        <w:gridCol w:w="6636"/>
      </w:tblGrid>
      <w:tr w:rsidTr="00086C08">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6C08" w:rsidP="00086C08">
            <w:pPr>
              <w:pStyle w:val="BodyText"/>
            </w:pPr>
            <w:r w:rsidRPr="00086C08">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6C08">
            <w:pPr>
              <w:pStyle w:val="BodyText"/>
              <w:rPr>
                <w:lang w:val="en-NZ"/>
              </w:rPr>
            </w:pPr>
            <w:r w:rsidRPr="00086C08">
              <w:rPr>
                <w:rStyle w:val="SpecialBold"/>
              </w:rPr>
              <w:t>PERFORMANCE CRITERIA</w:t>
            </w:r>
          </w:p>
        </w:tc>
      </w:tr>
      <w:tr w:rsidTr="00086C08">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rPr>
                <w:rStyle w:val="Emphasis"/>
              </w:rPr>
              <w:t>Performance criteria describe the performance needed to demonstrate achievement of the element.</w:t>
            </w:r>
          </w:p>
        </w:tc>
      </w:tr>
      <w:tr w:rsidTr="00086C0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1. Maintain delivery and cutting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 xml:space="preserve">1.1 Monitor and adjust delivery systems </w:t>
            </w:r>
          </w:p>
          <w:p w:rsidR="00000000" w:rsidRPr="00086C08" w:rsidP="00086C08">
            <w:pPr>
              <w:pStyle w:val="BodyText"/>
            </w:pPr>
            <w:r w:rsidRPr="00086C08">
              <w:t>1.2 Add substrate to and remove sub</w:t>
            </w:r>
            <w:r w:rsidRPr="00086C08">
              <w:t>strate from the process according to job specifications</w:t>
            </w:r>
          </w:p>
          <w:p w:rsidR="00000000" w:rsidRPr="00086C08" w:rsidP="00086C08">
            <w:pPr>
              <w:pStyle w:val="BodyText"/>
            </w:pPr>
            <w:r w:rsidRPr="00086C08">
              <w:t>1.3 Check and adjust knife and die condition according to sample quality requirements</w:t>
            </w:r>
          </w:p>
          <w:p w:rsidR="00000000" w:rsidRPr="00086C08" w:rsidP="00086C08">
            <w:pPr>
              <w:pStyle w:val="BodyText"/>
            </w:pPr>
            <w:r w:rsidRPr="00086C08">
              <w:t>1.4 Monitor and adjust cutting pressures and registration of cutting devices, knives and dies as required</w:t>
            </w:r>
          </w:p>
          <w:p w:rsidR="00000000" w:rsidP="00086C08">
            <w:pPr>
              <w:pStyle w:val="BodyText"/>
              <w:rPr>
                <w:lang w:val="en-NZ"/>
              </w:rPr>
            </w:pPr>
            <w:r w:rsidRPr="00086C08">
              <w:t>1.5 Moni</w:t>
            </w:r>
            <w:r w:rsidRPr="00086C08">
              <w:t xml:space="preserve">tor and adjust packing of cutting devices and dies as required </w:t>
            </w:r>
          </w:p>
        </w:tc>
      </w:tr>
      <w:tr w:rsidTr="00086C0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 xml:space="preserve">2. Maintain complex </w:t>
            </w:r>
            <w:r w:rsidRPr="00086C08">
              <w:t>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 xml:space="preserve">2.1 Review and adjust registration and squareness of folds as </w:t>
            </w:r>
            <w:r w:rsidRPr="00086C08">
              <w:t>required according to proof quality requirements</w:t>
            </w:r>
          </w:p>
          <w:p w:rsidR="00000000" w:rsidP="00086C08">
            <w:pPr>
              <w:pStyle w:val="BodyText"/>
              <w:rPr>
                <w:lang w:val="en-NZ"/>
              </w:rPr>
            </w:pPr>
            <w:r w:rsidRPr="00086C08">
              <w:t>2.2 Check and adjust collating and inserting process as required  according to proof quality requirements</w:t>
            </w:r>
          </w:p>
        </w:tc>
      </w:tr>
      <w:tr w:rsidTr="00086C0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3.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 xml:space="preserve">3.1 Use machine controls as required </w:t>
            </w:r>
          </w:p>
          <w:p w:rsidR="00000000" w:rsidRPr="00086C08" w:rsidP="00086C08">
            <w:pPr>
              <w:pStyle w:val="BodyText"/>
            </w:pPr>
            <w:r w:rsidRPr="00086C08">
              <w:t xml:space="preserve">3.2 Review and verify performance using the process control system </w:t>
            </w:r>
          </w:p>
          <w:p w:rsidR="00000000" w:rsidRPr="00086C08" w:rsidP="00086C08">
            <w:pPr>
              <w:pStyle w:val="BodyText"/>
            </w:pPr>
            <w:r w:rsidRPr="00086C08">
              <w:t xml:space="preserve">3.3 Monitor </w:t>
            </w:r>
            <w:r w:rsidRPr="00086C08">
              <w:t xml:space="preserve">and adjust starch performance throughout production run </w:t>
            </w:r>
          </w:p>
          <w:p w:rsidR="00000000" w:rsidP="00086C08">
            <w:pPr>
              <w:pStyle w:val="BodyText"/>
              <w:rPr>
                <w:lang w:val="en-NZ"/>
              </w:rPr>
            </w:pPr>
            <w:r w:rsidRPr="00086C08">
              <w:t xml:space="preserve">3.4 Report process adjustments to eliminate problems according to enterprise procedures  </w:t>
            </w:r>
          </w:p>
        </w:tc>
      </w:tr>
      <w:tr w:rsidTr="00086C0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4. Identify and rectify problems or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4.1 Identify and report problems in machine operation according t</w:t>
            </w:r>
            <w:r w:rsidRPr="00086C08">
              <w:t>o enterprise procedures</w:t>
            </w:r>
          </w:p>
          <w:p w:rsidR="00000000" w:rsidRPr="00086C08" w:rsidP="00086C08">
            <w:pPr>
              <w:pStyle w:val="BodyText"/>
            </w:pPr>
            <w:r w:rsidRPr="00086C08">
              <w:t>4.2 Carry out adjustments or corrections according to specified procedures, and within scope of own role</w:t>
            </w:r>
          </w:p>
          <w:p w:rsidR="00000000" w:rsidP="00086C08">
            <w:pPr>
              <w:pStyle w:val="BodyText"/>
              <w:rPr>
                <w:lang w:val="en-NZ"/>
              </w:rPr>
            </w:pPr>
            <w:r w:rsidRPr="00086C08">
              <w:t>4.3 Verify repairs and adjustments as required prior to resumption of operations</w:t>
            </w:r>
          </w:p>
        </w:tc>
      </w:tr>
      <w:tr w:rsidTr="00086C0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5.1</w:t>
            </w:r>
            <w:r w:rsidRPr="00086C08">
              <w:t xml:space="preserve"> Follow shutdown sequence according to manufacturer specifications and enterprise procedures</w:t>
            </w:r>
          </w:p>
          <w:p w:rsidR="00000000" w:rsidRPr="00086C08" w:rsidP="00086C08">
            <w:pPr>
              <w:pStyle w:val="BodyText"/>
            </w:pPr>
            <w:r w:rsidRPr="00086C08">
              <w:t xml:space="preserve">5.2 Remove solid and liquid waste from operating area and recycle and dispose of, as required, according to regulatory requirements and enterprise procedures </w:t>
            </w:r>
          </w:p>
          <w:p w:rsidR="00000000" w:rsidRPr="00086C08" w:rsidP="00086C08">
            <w:pPr>
              <w:pStyle w:val="BodyText"/>
            </w:pPr>
            <w:r w:rsidRPr="00086C08">
              <w:t xml:space="preserve">5.3 </w:t>
            </w:r>
            <w:r w:rsidRPr="00086C08">
              <w:t xml:space="preserve">Clean and disengage all required parts of machinery used in printing process </w:t>
            </w:r>
          </w:p>
          <w:p w:rsidR="00000000" w:rsidRPr="00086C08" w:rsidP="00086C08">
            <w:pPr>
              <w:pStyle w:val="BodyText"/>
            </w:pPr>
            <w:r w:rsidRPr="00086C08">
              <w:t>5.4 Sharpen cutting devices according to work health and safety (WHS) requirements</w:t>
            </w:r>
          </w:p>
          <w:p w:rsidR="00000000" w:rsidRPr="00086C08" w:rsidP="00086C08">
            <w:pPr>
              <w:pStyle w:val="BodyText"/>
            </w:pPr>
            <w:r w:rsidRPr="00086C08">
              <w:t xml:space="preserve">5.5 Complete required production records and enterprise documentation  </w:t>
            </w:r>
          </w:p>
        </w:tc>
      </w:tr>
    </w:tbl>
    <w:p w:rsidR="00000000" w:rsidRPr="00086C08" w:rsidP="00086C08">
      <w:pPr>
        <w:pStyle w:val="BodyText"/>
      </w:pPr>
    </w:p>
    <w:p w:rsidR="00000000" w:rsidRPr="00086C08" w:rsidP="00086C08">
      <w:pPr>
        <w:pStyle w:val="AllowPageBreak"/>
      </w:pPr>
    </w:p>
    <w:p w:rsidR="00000000" w:rsidRPr="00086C08" w:rsidP="00086C08">
      <w:pPr>
        <w:pStyle w:val="Heading1"/>
      </w:pPr>
      <w:bookmarkStart w:id="5" w:name="O_1073489"/>
      <w:bookmarkEnd w:id="5"/>
      <w:r w:rsidRPr="00086C08">
        <w:t>Foundation Skills</w:t>
      </w:r>
    </w:p>
    <w:p w:rsidR="00000000" w:rsidRPr="00E33D7A" w:rsidP="00E33D7A">
      <w:pPr>
        <w:pStyle w:val="BodyText"/>
        <w:rPr>
          <w:i/>
        </w:rPr>
      </w:pPr>
      <w:r w:rsidRPr="00E33D7A">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430"/>
        <w:gridCol w:w="6858"/>
      </w:tblGrid>
      <w:tr w:rsidTr="00086C0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rPr>
                <w:rStyle w:val="SpecialBold"/>
              </w:rPr>
              <w:t>Description</w:t>
            </w:r>
          </w:p>
        </w:tc>
      </w:tr>
      <w:tr w:rsidTr="00086C0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Writing</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ListBullet"/>
              <w:rPr>
                <w:lang w:val="en-NZ"/>
              </w:rPr>
            </w:pPr>
            <w:r w:rsidRPr="00086C08">
              <w:t>Enters routine data associated with production pro</w:t>
            </w:r>
            <w:r w:rsidRPr="00086C08">
              <w:t xml:space="preserve">cesses and enterprise procedures </w:t>
            </w:r>
          </w:p>
        </w:tc>
      </w:tr>
      <w:tr w:rsidTr="00086C0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 xml:space="preserve">Self-management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ListBullet"/>
              <w:rPr>
                <w:lang w:val="en-NZ"/>
              </w:rPr>
            </w:pPr>
            <w:r w:rsidRPr="00086C08">
              <w:t>Identifies and follows all procedures for operation, cleaning and maintenance of equipment, incorporating regulatory requirements and enterprise procedures</w:t>
            </w:r>
          </w:p>
        </w:tc>
      </w:tr>
      <w:tr w:rsidTr="00086C0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 xml:space="preserve">Teamwork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ListBullet"/>
            </w:pPr>
            <w:r w:rsidRPr="00086C08">
              <w:t>Cooperates with others as part of familiar routine activities, and contributes to specific activities requiring joint responsibility and accountability</w:t>
            </w:r>
          </w:p>
          <w:p w:rsidR="00000000" w:rsidP="00086C08">
            <w:pPr>
              <w:pStyle w:val="ListBullet"/>
              <w:rPr>
                <w:lang w:val="en-NZ"/>
              </w:rPr>
            </w:pPr>
            <w:r w:rsidRPr="00086C08">
              <w:t>Identifies what to communicate, with whom and how, in routine work situations</w:t>
            </w:r>
          </w:p>
        </w:tc>
      </w:tr>
      <w:tr w:rsidTr="00086C0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ListBullet"/>
              <w:rPr>
                <w:lang w:val="en-NZ"/>
              </w:rPr>
            </w:pPr>
            <w:r w:rsidRPr="00086C08">
              <w:t>Determines priorities and sequences steps involved in clearly defined, familiar tasks</w:t>
            </w:r>
          </w:p>
        </w:tc>
      </w:tr>
      <w:tr w:rsidTr="00086C0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 xml:space="preserve">Problem solving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ListBullet"/>
              <w:rPr>
                <w:lang w:val="en-NZ"/>
              </w:rPr>
            </w:pPr>
            <w:r w:rsidRPr="00086C08">
              <w:t>Identifies and anticipates an increasing range of familiar problems, their symptoms and causes; actively looking for early warning signs and implement</w:t>
            </w:r>
            <w:r w:rsidRPr="00086C08">
              <w:t>ing contingency plans</w:t>
            </w:r>
          </w:p>
        </w:tc>
      </w:tr>
      <w:tr w:rsidTr="00086C0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ListBullet"/>
            </w:pPr>
            <w:r w:rsidRPr="00086C08">
              <w:t>Follows routine procedures for using digital technology by reading data from electronic monitoring and control systems</w:t>
            </w:r>
          </w:p>
        </w:tc>
      </w:tr>
    </w:tbl>
    <w:p w:rsidR="00000000" w:rsidRPr="00086C08" w:rsidP="00086C08">
      <w:pPr>
        <w:pStyle w:val="BodyText"/>
      </w:pPr>
    </w:p>
    <w:p w:rsidR="00000000" w:rsidRPr="00086C08" w:rsidP="00086C08">
      <w:pPr>
        <w:pStyle w:val="AllowPageBreak"/>
      </w:pPr>
    </w:p>
    <w:p w:rsidR="00000000" w:rsidRPr="00086C08" w:rsidP="00086C08">
      <w:pPr>
        <w:pStyle w:val="Heading1"/>
      </w:pPr>
      <w:bookmarkStart w:id="6" w:name="O_1073488"/>
      <w:bookmarkEnd w:id="6"/>
      <w:r w:rsidRPr="00086C08">
        <w:t>Range of Conditions</w:t>
      </w:r>
    </w:p>
    <w:p w:rsidR="00000000" w:rsidRPr="00E33D7A" w:rsidP="00E33D7A">
      <w:pPr>
        <w:pStyle w:val="BodyText"/>
        <w:rPr>
          <w:i/>
        </w:rPr>
      </w:pPr>
      <w:r w:rsidRPr="00E33D7A">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33D7A">
        <w:rPr>
          <w:rStyle w:val="Emphasis"/>
        </w:rPr>
        <w:t xml:space="preserve">gional contexts) are included. </w:t>
      </w:r>
    </w:p>
    <w:tbl>
      <w:tblPr>
        <w:tblW w:w="0" w:type="auto"/>
        <w:tblLayout w:type="fixed"/>
        <w:tblCellMar>
          <w:left w:w="62" w:type="dxa"/>
          <w:right w:w="62" w:type="dxa"/>
        </w:tblCellMar>
        <w:tblLook w:val="0000"/>
      </w:tblPr>
      <w:tblGrid>
        <w:gridCol w:w="3619"/>
        <w:gridCol w:w="5555"/>
      </w:tblGrid>
      <w:tr w:rsidTr="00086C08">
        <w:tblPrEx>
          <w:tblW w:w="0" w:type="auto"/>
          <w:tblLayout w:type="fixed"/>
          <w:tblCellMar>
            <w:left w:w="62" w:type="dxa"/>
            <w:right w:w="62" w:type="dxa"/>
          </w:tblCellMar>
          <w:tblLook w:val="0000"/>
        </w:tblPrEx>
        <w:tc>
          <w:tcPr>
            <w:tcW w:w="3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Delivery systems must include either:</w:t>
            </w:r>
          </w:p>
          <w:p w:rsidR="00000000" w:rsidP="00086C08">
            <w:pPr>
              <w:pStyle w:val="BodyText"/>
              <w:rPr>
                <w:lang w:val="en-NZ"/>
              </w:rPr>
            </w:pPr>
          </w:p>
        </w:tc>
        <w:tc>
          <w:tcPr>
            <w:tcW w:w="5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ListBullet"/>
            </w:pPr>
            <w:r w:rsidRPr="00086C08">
              <w:t>reel delivery system</w:t>
            </w:r>
          </w:p>
          <w:p w:rsidR="00000000" w:rsidRPr="00086C08" w:rsidP="00086C08">
            <w:pPr>
              <w:pStyle w:val="BodyText"/>
            </w:pPr>
            <w:r w:rsidRPr="00086C08">
              <w:t>or</w:t>
            </w:r>
          </w:p>
          <w:p w:rsidR="00000000" w:rsidRPr="00086C08" w:rsidP="00086C08">
            <w:pPr>
              <w:pStyle w:val="ListBullet"/>
            </w:pPr>
            <w:r w:rsidRPr="00086C08">
              <w:t>sheet delivery system</w:t>
            </w:r>
          </w:p>
          <w:p w:rsidR="00000000" w:rsidRPr="00086C08" w:rsidP="00086C08">
            <w:pPr>
              <w:pStyle w:val="BodyText"/>
            </w:pPr>
            <w:r w:rsidRPr="00086C08">
              <w:t>or</w:t>
            </w:r>
          </w:p>
          <w:p w:rsidR="00000000" w:rsidP="00086C08">
            <w:pPr>
              <w:pStyle w:val="ListBullet"/>
              <w:rPr>
                <w:lang w:val="en-NZ"/>
              </w:rPr>
            </w:pPr>
            <w:r w:rsidRPr="00086C08">
              <w:t>complex fastening (adhesive/mechanical/sewing) system.</w:t>
            </w:r>
          </w:p>
        </w:tc>
      </w:tr>
      <w:tr w:rsidTr="00086C08">
        <w:tblPrEx>
          <w:tblW w:w="0" w:type="auto"/>
          <w:tblLayout w:type="fixed"/>
          <w:tblCellMar>
            <w:left w:w="62" w:type="dxa"/>
            <w:right w:w="62" w:type="dxa"/>
          </w:tblCellMar>
          <w:tblLook w:val="0000"/>
        </w:tblPrEx>
        <w:tc>
          <w:tcPr>
            <w:tcW w:w="3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Monitoring and adjusting must include either:</w:t>
            </w:r>
          </w:p>
          <w:p w:rsidR="00000000" w:rsidP="00086C08">
            <w:pPr>
              <w:pStyle w:val="BodyText"/>
              <w:rPr>
                <w:lang w:val="en-NZ"/>
              </w:rPr>
            </w:pPr>
          </w:p>
        </w:tc>
        <w:tc>
          <w:tcPr>
            <w:tcW w:w="5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ListBullet"/>
            </w:pPr>
            <w:r w:rsidRPr="00086C08">
              <w:t>reel stand and rewind section</w:t>
            </w:r>
          </w:p>
          <w:p w:rsidR="00000000" w:rsidRPr="00086C08" w:rsidP="00086C08">
            <w:pPr>
              <w:pStyle w:val="ListBullet"/>
            </w:pPr>
            <w:r w:rsidRPr="00086C08">
              <w:t>web control system to ensure correct tension</w:t>
            </w:r>
          </w:p>
          <w:p w:rsidR="00000000" w:rsidRPr="00086C08" w:rsidP="00086C08">
            <w:pPr>
              <w:pStyle w:val="ListBullet"/>
            </w:pPr>
            <w:r w:rsidRPr="00086C08">
              <w:t>delivery system</w:t>
            </w:r>
          </w:p>
          <w:p w:rsidR="00000000" w:rsidRPr="00086C08" w:rsidP="00086C08">
            <w:pPr>
              <w:pStyle w:val="ListBullet"/>
            </w:pPr>
            <w:r w:rsidRPr="00086C08">
              <w:t>sheeting system</w:t>
            </w:r>
          </w:p>
          <w:p w:rsidR="00000000" w:rsidRPr="00086C08" w:rsidP="00086C08">
            <w:pPr>
              <w:pStyle w:val="BodyText"/>
            </w:pPr>
            <w:r w:rsidRPr="00086C08">
              <w:t>or</w:t>
            </w:r>
          </w:p>
          <w:p w:rsidR="00000000" w:rsidRPr="00086C08" w:rsidP="00086C08">
            <w:pPr>
              <w:pStyle w:val="ListBullet"/>
            </w:pPr>
            <w:r w:rsidRPr="00086C08">
              <w:t>feeder</w:t>
            </w:r>
          </w:p>
          <w:p w:rsidR="00000000" w:rsidRPr="00086C08" w:rsidP="00086C08">
            <w:pPr>
              <w:pStyle w:val="ListBullet"/>
            </w:pPr>
            <w:r w:rsidRPr="00086C08">
              <w:t>sheet pick-up and transportation</w:t>
            </w:r>
          </w:p>
          <w:p w:rsidR="00000000" w:rsidRPr="00086C08" w:rsidP="00086C08">
            <w:pPr>
              <w:pStyle w:val="ListBullet"/>
            </w:pPr>
            <w:r w:rsidRPr="00086C08">
              <w:t>transfer system to ensure correct and continuous sheet handling</w:t>
            </w:r>
          </w:p>
          <w:p w:rsidR="00000000" w:rsidRPr="00086C08" w:rsidP="00086C08">
            <w:pPr>
              <w:pStyle w:val="BodyText"/>
            </w:pPr>
            <w:r w:rsidRPr="00086C08">
              <w:t>or</w:t>
            </w:r>
          </w:p>
          <w:p w:rsidR="00000000" w:rsidRPr="00086C08" w:rsidP="00086C08">
            <w:pPr>
              <w:pStyle w:val="ListBullet"/>
            </w:pPr>
            <w:r w:rsidRPr="00086C08">
              <w:t>fastening registration</w:t>
            </w:r>
          </w:p>
          <w:p w:rsidR="00000000" w:rsidRPr="00086C08" w:rsidP="00086C08">
            <w:pPr>
              <w:pStyle w:val="ListBullet"/>
            </w:pPr>
            <w:r w:rsidRPr="00086C08">
              <w:t>wire straightening, length, cut off and cli</w:t>
            </w:r>
            <w:r w:rsidRPr="00086C08">
              <w:t>nching pressures</w:t>
            </w:r>
          </w:p>
          <w:p w:rsidR="00000000" w:rsidRPr="00086C08" w:rsidP="00086C08">
            <w:pPr>
              <w:pStyle w:val="ListBullet"/>
            </w:pPr>
            <w:r w:rsidRPr="00086C08">
              <w:t>adhesion</w:t>
            </w:r>
          </w:p>
          <w:p w:rsidR="00000000" w:rsidP="00086C08">
            <w:pPr>
              <w:pStyle w:val="ListBullet"/>
              <w:rPr>
                <w:lang w:val="en-NZ"/>
              </w:rPr>
            </w:pPr>
            <w:r w:rsidRPr="00086C08">
              <w:t>thread tension and stitch quality.</w:t>
            </w:r>
          </w:p>
        </w:tc>
      </w:tr>
      <w:tr w:rsidTr="00086C08">
        <w:tblPrEx>
          <w:tblW w:w="0" w:type="auto"/>
          <w:tblLayout w:type="fixed"/>
          <w:tblCellMar>
            <w:left w:w="62" w:type="dxa"/>
            <w:right w:w="62" w:type="dxa"/>
          </w:tblCellMar>
          <w:tblLook w:val="0000"/>
        </w:tblPrEx>
        <w:trPr>
          <w:trHeight w:val="75"/>
        </w:trPr>
        <w:tc>
          <w:tcPr>
            <w:tcW w:w="3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Units must include either:</w:t>
            </w:r>
          </w:p>
          <w:p w:rsidR="00000000" w:rsidP="00086C08">
            <w:pPr>
              <w:pStyle w:val="BodyText"/>
              <w:rPr>
                <w:lang w:val="en-NZ"/>
              </w:rPr>
            </w:pPr>
          </w:p>
        </w:tc>
        <w:tc>
          <w:tcPr>
            <w:tcW w:w="5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ListBullet"/>
            </w:pPr>
            <w:r w:rsidRPr="00086C08">
              <w:t>machine bed</w:t>
            </w:r>
          </w:p>
          <w:p w:rsidR="00000000" w:rsidRPr="00086C08" w:rsidP="00086C08">
            <w:pPr>
              <w:pStyle w:val="BodyText"/>
            </w:pPr>
            <w:r w:rsidRPr="00086C08">
              <w:t>or</w:t>
            </w:r>
          </w:p>
          <w:p w:rsidR="00000000" w:rsidRPr="00086C08" w:rsidP="00086C08">
            <w:pPr>
              <w:pStyle w:val="ListBullet"/>
            </w:pPr>
            <w:r w:rsidRPr="00086C08">
              <w:t>glue system</w:t>
            </w:r>
          </w:p>
          <w:p w:rsidR="00000000" w:rsidRPr="00086C08" w:rsidP="00086C08">
            <w:pPr>
              <w:pStyle w:val="BodyText"/>
            </w:pPr>
            <w:r w:rsidRPr="00086C08">
              <w:t>or</w:t>
            </w:r>
          </w:p>
          <w:p w:rsidR="00000000" w:rsidRPr="00086C08" w:rsidP="00086C08">
            <w:pPr>
              <w:pStyle w:val="ListBullet"/>
            </w:pPr>
            <w:r w:rsidRPr="00086C08">
              <w:t>laminating machine.</w:t>
            </w:r>
          </w:p>
        </w:tc>
      </w:tr>
    </w:tbl>
    <w:p w:rsidR="00000000" w:rsidRPr="00086C08" w:rsidP="00086C08">
      <w:pPr>
        <w:pStyle w:val="BodyText"/>
      </w:pPr>
    </w:p>
    <w:p w:rsidR="00000000" w:rsidRPr="00086C08" w:rsidP="00086C08">
      <w:pPr>
        <w:pStyle w:val="AllowPageBreak"/>
      </w:pPr>
    </w:p>
    <w:p w:rsidR="00000000" w:rsidRPr="00086C08" w:rsidP="00086C08">
      <w:pPr>
        <w:pStyle w:val="Heading1"/>
      </w:pPr>
      <w:bookmarkStart w:id="7" w:name="O_1073487"/>
      <w:bookmarkEnd w:id="7"/>
      <w:r w:rsidRPr="00086C08">
        <w:t>Unit Mapping Information</w:t>
      </w:r>
    </w:p>
    <w:p w:rsidR="00000000" w:rsidRPr="00086C08" w:rsidP="00E33D7A">
      <w:pPr>
        <w:pStyle w:val="BodyText"/>
      </w:pPr>
      <w:r w:rsidRPr="00086C08">
        <w:t>Supersedes and is equivalent to ICPCBF320 Produce complex converted or finished product.</w:t>
      </w:r>
    </w:p>
    <w:p w:rsidR="00000000" w:rsidRPr="00086C08" w:rsidP="00086C08">
      <w:pPr>
        <w:pStyle w:val="Heading1"/>
      </w:pPr>
      <w:bookmarkStart w:id="8" w:name="O_1073480"/>
      <w:bookmarkEnd w:id="8"/>
      <w:r w:rsidRPr="00086C08">
        <w:t>Links</w:t>
      </w:r>
    </w:p>
    <w:p w:rsidR="00000000" w:rsidRPr="00086C08" w:rsidP="00E33D7A">
      <w:pPr>
        <w:pStyle w:val="BodyText"/>
      </w:pPr>
      <w:r w:rsidRPr="00086C0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7D638B">
        <w:rPr>
          <w:rStyle w:val="Hyperlink"/>
        </w:rPr>
        <w:t>https://vetnet.gov.au/Pages/TrainingDocs.aspx?q=a74b7a0f-a253-47e3-8be0-5d426e24131d</w:t>
      </w:r>
      <w:r>
        <w:fldChar w:fldCharType="end"/>
      </w:r>
    </w:p>
    <w:p w:rsidR="00000000" w:rsidRPr="00086C08" w:rsidP="00E33D7A">
      <w:pPr>
        <w:pStyle w:val="BodyText"/>
        <w:sectPr w:rsidSect="00086C08">
          <w:headerReference w:type="default" r:id="rId10"/>
          <w:footerReference w:type="default" r:id="rId11"/>
          <w:pgSz w:w="11908" w:h="16833"/>
          <w:pgMar w:top="1702" w:right="1418" w:bottom="1702" w:left="1418" w:header="992" w:footer="992" w:gutter="0"/>
          <w:cols w:space="720"/>
          <w:noEndnote/>
          <w:docGrid w:linePitch="299"/>
        </w:sectPr>
      </w:pPr>
    </w:p>
    <w:p w:rsidR="00000000" w:rsidRPr="00086C08" w:rsidP="00086C08">
      <w:pPr>
        <w:pStyle w:val="SuperHeading"/>
      </w:pPr>
      <w:r w:rsidRPr="00086C08">
        <w:t>Assessment Requirements for ICPCBF3200 Produce complex converted or finished product</w:t>
      </w:r>
    </w:p>
    <w:p w:rsidR="00000000" w:rsidRPr="00086C08" w:rsidP="00086C08">
      <w:pPr>
        <w:pStyle w:val="Heading1"/>
      </w:pPr>
      <w:bookmarkStart w:id="9" w:name="O_1073482"/>
      <w:bookmarkEnd w:id="9"/>
      <w:r w:rsidRPr="00086C08">
        <w:t>Modification History</w:t>
      </w:r>
    </w:p>
    <w:tbl>
      <w:tblPr>
        <w:tblW w:w="0" w:type="auto"/>
        <w:tblLayout w:type="fixed"/>
        <w:tblCellMar>
          <w:left w:w="62" w:type="dxa"/>
          <w:right w:w="62" w:type="dxa"/>
        </w:tblCellMar>
        <w:tblLook w:val="0000"/>
      </w:tblPr>
      <w:tblGrid>
        <w:gridCol w:w="2493"/>
        <w:gridCol w:w="6337"/>
      </w:tblGrid>
      <w:tr w:rsidTr="00086C0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rPr>
                <w:rStyle w:val="SpecialBold"/>
              </w:rPr>
              <w:t>Comments</w:t>
            </w:r>
          </w:p>
        </w:tc>
      </w:tr>
      <w:tr w:rsidTr="00086C0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08">
            <w:pPr>
              <w:pStyle w:val="BodyText"/>
              <w:rPr>
                <w:lang w:val="en-NZ"/>
              </w:rPr>
            </w:pPr>
            <w:r w:rsidRPr="00086C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08" w:rsidP="00086C08">
            <w:pPr>
              <w:pStyle w:val="BodyText"/>
            </w:pPr>
            <w:r w:rsidRPr="00086C08">
              <w:t>This version first released with ICP Printing and Graphic Arts Training Package Version 4.0.</w:t>
            </w:r>
          </w:p>
        </w:tc>
      </w:tr>
    </w:tbl>
    <w:p w:rsidR="00000000" w:rsidRPr="00086C08" w:rsidP="00086C08">
      <w:pPr>
        <w:pStyle w:val="BodyText"/>
      </w:pPr>
    </w:p>
    <w:p w:rsidR="00000000" w:rsidRPr="00086C08" w:rsidP="00086C08">
      <w:pPr>
        <w:pStyle w:val="AllowPageBreak"/>
      </w:pPr>
    </w:p>
    <w:p w:rsidR="00000000" w:rsidRPr="00086C08" w:rsidP="00086C08">
      <w:pPr>
        <w:pStyle w:val="Heading1"/>
      </w:pPr>
      <w:bookmarkStart w:id="10" w:name="O_1073485"/>
      <w:bookmarkEnd w:id="10"/>
      <w:r w:rsidRPr="00086C08">
        <w:t>Performance Evidence</w:t>
      </w:r>
    </w:p>
    <w:p w:rsidR="00000000" w:rsidRPr="00086C08" w:rsidP="00E33D7A">
      <w:pPr>
        <w:pStyle w:val="BodyText"/>
      </w:pPr>
      <w:r w:rsidRPr="00086C08">
        <w:t>The candidate must demonstrate the ability to complete the tasks outlined in the elements, performance criteria and found</w:t>
      </w:r>
      <w:r w:rsidRPr="00086C08">
        <w:t>ation skills of this unit, including evidence of the ability to:</w:t>
      </w:r>
    </w:p>
    <w:p w:rsidR="00000000" w:rsidRPr="00086C08" w:rsidP="00086C08">
      <w:pPr>
        <w:pStyle w:val="ListBullet"/>
      </w:pPr>
      <w:r w:rsidRPr="00086C08">
        <w:t>demonstrate all safety devices on the machinery produce complex converted or finished product involving complex die cutting, embossing, folding, collating or fastening for two different jobs</w:t>
      </w:r>
      <w:r w:rsidRPr="00086C08">
        <w:t xml:space="preserve"> involving different types, sizes and weights of substrate.</w:t>
      </w:r>
    </w:p>
    <w:p w:rsidR="00000000" w:rsidRPr="00086C08" w:rsidP="00E33D7A">
      <w:pPr>
        <w:pStyle w:val="BodyText"/>
      </w:pPr>
      <w:r w:rsidRPr="00086C08">
        <w:t xml:space="preserve">In the course of the above the candidate must: </w:t>
      </w:r>
    </w:p>
    <w:p w:rsidR="00000000" w:rsidRPr="00086C08" w:rsidP="00086C08">
      <w:pPr>
        <w:pStyle w:val="ListBullet"/>
      </w:pPr>
      <w:r w:rsidRPr="00086C08">
        <w:t>operate production process in association with fellow workers and according to enterprise procedures and planned daily schedule</w:t>
      </w:r>
    </w:p>
    <w:p w:rsidR="00000000" w:rsidRPr="00086C08" w:rsidP="00086C08">
      <w:pPr>
        <w:pStyle w:val="ListBullet"/>
      </w:pPr>
      <w:r w:rsidRPr="00086C08">
        <w:t xml:space="preserve">follow work health </w:t>
      </w:r>
      <w:r w:rsidRPr="00086C08">
        <w:t>and safety (WHS) requirements, manufacturer specifications and enterprise procedures</w:t>
      </w:r>
    </w:p>
    <w:p w:rsidR="00000000" w:rsidRPr="00086C08" w:rsidP="00086C08">
      <w:pPr>
        <w:pStyle w:val="ListBullet"/>
      </w:pPr>
      <w:r w:rsidRPr="00086C08">
        <w:t>anticipate production difficulties and take preventive action to prevent occurrence.</w:t>
      </w:r>
    </w:p>
    <w:p w:rsidR="00000000" w:rsidRPr="00086C08" w:rsidP="00086C08">
      <w:pPr>
        <w:pStyle w:val="AllowPageBreak"/>
      </w:pPr>
    </w:p>
    <w:p w:rsidR="00000000" w:rsidRPr="00086C08" w:rsidP="00086C08">
      <w:pPr>
        <w:pStyle w:val="Heading1"/>
      </w:pPr>
      <w:bookmarkStart w:id="11" w:name="O_1073484"/>
      <w:bookmarkEnd w:id="11"/>
      <w:r w:rsidRPr="00086C08">
        <w:t>Knowledge Evidence</w:t>
      </w:r>
    </w:p>
    <w:p w:rsidR="00000000" w:rsidRPr="00086C08" w:rsidP="00E33D7A">
      <w:pPr>
        <w:pStyle w:val="BodyText"/>
      </w:pPr>
      <w:r w:rsidRPr="00086C08">
        <w:t>The candidate must be able to demonstrate knowledge to complete the tasks outlined in the elements, performance criteria and foundation skills of this unit, including knowledge of:</w:t>
      </w:r>
    </w:p>
    <w:p w:rsidR="00000000" w:rsidRPr="00086C08" w:rsidP="00086C08">
      <w:pPr>
        <w:pStyle w:val="ListBullet"/>
      </w:pPr>
      <w:r w:rsidRPr="00086C08">
        <w:t>enterprise procedures, and WHS risks and requirements for:</w:t>
      </w:r>
    </w:p>
    <w:p w:rsidR="00000000" w:rsidRPr="00086C08" w:rsidP="00086C08">
      <w:pPr>
        <w:pStyle w:val="ListBullet2"/>
      </w:pPr>
      <w:r w:rsidRPr="00086C08">
        <w:t>setting up and</w:t>
      </w:r>
      <w:r w:rsidRPr="00086C08">
        <w:t xml:space="preserve"> operating machine transport and delivery systems</w:t>
      </w:r>
    </w:p>
    <w:p w:rsidR="00000000" w:rsidRPr="00086C08" w:rsidP="00086C08">
      <w:pPr>
        <w:pStyle w:val="ListBullet2"/>
      </w:pPr>
      <w:r w:rsidRPr="00086C08">
        <w:t>maintaining the cutting process and handling blades</w:t>
      </w:r>
    </w:p>
    <w:p w:rsidR="00000000" w:rsidRPr="00086C08" w:rsidP="00086C08">
      <w:pPr>
        <w:pStyle w:val="ListBullet2"/>
      </w:pPr>
      <w:r w:rsidRPr="00086C08">
        <w:t>operating and adjusting the folding machine</w:t>
      </w:r>
    </w:p>
    <w:p w:rsidR="00000000" w:rsidRPr="00086C08" w:rsidP="00086C08">
      <w:pPr>
        <w:pStyle w:val="ListBullet2"/>
      </w:pPr>
      <w:r w:rsidRPr="00086C08">
        <w:t>using hot melt adhesive</w:t>
      </w:r>
    </w:p>
    <w:p w:rsidR="00000000" w:rsidRPr="00086C08" w:rsidP="00086C08">
      <w:pPr>
        <w:pStyle w:val="ListBullet2"/>
      </w:pPr>
      <w:r w:rsidRPr="00086C08">
        <w:t>cleaning the machine</w:t>
      </w:r>
    </w:p>
    <w:p w:rsidR="00000000" w:rsidRPr="00086C08" w:rsidP="00086C08">
      <w:pPr>
        <w:pStyle w:val="ListBullet"/>
      </w:pPr>
      <w:r w:rsidRPr="00086C08">
        <w:t>different procedures for buckle, knife and pharmaceutical foldin</w:t>
      </w:r>
      <w:r w:rsidRPr="00086C08">
        <w:t>g</w:t>
      </w:r>
    </w:p>
    <w:p w:rsidR="00000000" w:rsidRPr="00086C08" w:rsidP="00086C08">
      <w:pPr>
        <w:pStyle w:val="ListBullet"/>
      </w:pPr>
      <w:r w:rsidRPr="00086C08">
        <w:t>enterprise procedures for sheet issues and adjustable areas of the machine for correction</w:t>
      </w:r>
    </w:p>
    <w:p w:rsidR="00000000" w:rsidRPr="00086C08" w:rsidP="00086C08">
      <w:pPr>
        <w:pStyle w:val="ListBullet"/>
      </w:pPr>
      <w:r w:rsidRPr="00086C08">
        <w:t>common machine faults and correction methods</w:t>
      </w:r>
    </w:p>
    <w:p w:rsidR="00000000" w:rsidRPr="00086C08" w:rsidP="00086C08">
      <w:pPr>
        <w:pStyle w:val="ListBullet"/>
      </w:pPr>
      <w:r w:rsidRPr="00086C08">
        <w:t>areas of the reel stand and sheet-fed feeder requiring continuous observation to meet job requirements</w:t>
      </w:r>
    </w:p>
    <w:p w:rsidR="00000000" w:rsidRPr="00086C08" w:rsidP="00086C08">
      <w:pPr>
        <w:pStyle w:val="ListBullet"/>
      </w:pPr>
      <w:r w:rsidRPr="00086C08">
        <w:t>adjustment pr</w:t>
      </w:r>
      <w:r w:rsidRPr="00086C08">
        <w:t>ocedures for the web control system to maintain web tension and position</w:t>
      </w:r>
    </w:p>
    <w:p w:rsidR="00000000" w:rsidRPr="00086C08" w:rsidP="00086C08">
      <w:pPr>
        <w:pStyle w:val="ListBullet"/>
      </w:pPr>
      <w:r w:rsidRPr="00086C08">
        <w:t>adjustment procedures for the sheet pick-up system to ensure continuous sheet handling</w:t>
      </w:r>
    </w:p>
    <w:p w:rsidR="00000000" w:rsidRPr="00086C08" w:rsidP="00086C08">
      <w:pPr>
        <w:pStyle w:val="ListBullet"/>
      </w:pPr>
      <w:r w:rsidRPr="00086C08">
        <w:t>reasons for monitoring gluing units and delivery systems</w:t>
      </w:r>
    </w:p>
    <w:p w:rsidR="00000000" w:rsidRPr="00086C08" w:rsidP="00086C08">
      <w:pPr>
        <w:pStyle w:val="ListBullet"/>
      </w:pPr>
      <w:r w:rsidRPr="00086C08">
        <w:t>indicators showing replacement of a bla</w:t>
      </w:r>
      <w:r w:rsidRPr="00086C08">
        <w:t>de is required and checks for replacement</w:t>
      </w:r>
    </w:p>
    <w:p w:rsidR="00000000" w:rsidRPr="00086C08" w:rsidP="00086C08">
      <w:pPr>
        <w:pStyle w:val="ListBullet"/>
      </w:pPr>
      <w:r w:rsidRPr="00086C08">
        <w:t>checks required when packing cutting devices, adjusting cutting pressure, and points to monitor when maintaining cutting pressures</w:t>
      </w:r>
    </w:p>
    <w:p w:rsidR="00000000" w:rsidRPr="00086C08" w:rsidP="00086C08">
      <w:pPr>
        <w:pStyle w:val="ListBullet"/>
      </w:pPr>
      <w:r w:rsidRPr="00086C08">
        <w:t xml:space="preserve">checks required when adjusting depth of embossing </w:t>
      </w:r>
    </w:p>
    <w:p w:rsidR="00000000" w:rsidRPr="00086C08" w:rsidP="00086C08">
      <w:pPr>
        <w:pStyle w:val="ListBullet"/>
      </w:pPr>
      <w:r w:rsidRPr="00086C08">
        <w:t>procedure for removing substrate</w:t>
      </w:r>
      <w:r w:rsidRPr="00086C08">
        <w:t xml:space="preserve"> from the machine</w:t>
      </w:r>
    </w:p>
    <w:p w:rsidR="00000000" w:rsidRPr="00086C08" w:rsidP="00086C08">
      <w:pPr>
        <w:pStyle w:val="ListBullet"/>
      </w:pPr>
      <w:r w:rsidRPr="00086C08">
        <w:t>terms common to production process, including side lay, deflector and glue line</w:t>
      </w:r>
    </w:p>
    <w:p w:rsidR="00000000" w:rsidRPr="00086C08" w:rsidP="00086C08">
      <w:pPr>
        <w:pStyle w:val="ListBullet"/>
      </w:pPr>
      <w:r w:rsidRPr="00086C08">
        <w:t xml:space="preserve">enterprise procedures for where job does not coincide with sample </w:t>
      </w:r>
    </w:p>
    <w:p w:rsidR="00000000" w:rsidRPr="00086C08" w:rsidP="00086C08">
      <w:pPr>
        <w:pStyle w:val="ListBullet"/>
      </w:pPr>
      <w:r w:rsidRPr="00086C08">
        <w:t>key factors determining machine operation speed and indicators a change in speed is require</w:t>
      </w:r>
      <w:r w:rsidRPr="00086C08">
        <w:t>d</w:t>
      </w:r>
    </w:p>
    <w:p w:rsidR="00000000" w:rsidRPr="00086C08" w:rsidP="00086C08">
      <w:pPr>
        <w:pStyle w:val="ListBullet"/>
      </w:pPr>
      <w:r w:rsidRPr="00086C08">
        <w:t>indicators the machine needs lubrication</w:t>
      </w:r>
    </w:p>
    <w:p w:rsidR="00000000" w:rsidRPr="00086C08" w:rsidP="00086C08">
      <w:pPr>
        <w:pStyle w:val="ListBullet"/>
      </w:pPr>
      <w:r w:rsidRPr="00086C08">
        <w:t>factors indicating machine adjustment is required</w:t>
      </w:r>
    </w:p>
    <w:p w:rsidR="00000000" w:rsidRPr="00086C08" w:rsidP="00086C08">
      <w:pPr>
        <w:pStyle w:val="ListBullet"/>
      </w:pPr>
      <w:r w:rsidRPr="00086C08">
        <w:t>adhesive binders/gluers and methods for adjusting adhesive properties and spine milling</w:t>
      </w:r>
    </w:p>
    <w:p w:rsidR="00000000" w:rsidRPr="00086C08" w:rsidP="00086C08">
      <w:pPr>
        <w:pStyle w:val="ListBullet"/>
      </w:pPr>
      <w:r w:rsidRPr="00086C08">
        <w:t>methods for straightening or adjusting wire in wire feed on a wire stitcher</w:t>
      </w:r>
      <w:r w:rsidRPr="00086C08">
        <w:t xml:space="preserve"> </w:t>
      </w:r>
    </w:p>
    <w:p w:rsidR="00000000" w:rsidRPr="00086C08" w:rsidP="00086C08">
      <w:pPr>
        <w:pStyle w:val="ListBullet"/>
      </w:pPr>
      <w:r w:rsidRPr="00086C08">
        <w:t>techniques to modify dwell time on a high frequency welder</w:t>
      </w:r>
    </w:p>
    <w:p w:rsidR="00000000" w:rsidRPr="00086C08" w:rsidP="00086C08">
      <w:pPr>
        <w:pStyle w:val="ListBullet"/>
      </w:pPr>
      <w:r w:rsidRPr="00086C08">
        <w:t>checks for machine shutdown, and key reasons they are required</w:t>
      </w:r>
    </w:p>
    <w:p w:rsidR="00000000" w:rsidRPr="00086C08" w:rsidP="00086C08">
      <w:pPr>
        <w:pStyle w:val="ListBullet"/>
      </w:pPr>
      <w:r w:rsidRPr="00086C08">
        <w:t>required cleaning agents for machines and materials to clean, including surface rust</w:t>
      </w:r>
    </w:p>
    <w:p w:rsidR="00000000" w:rsidRPr="00086C08" w:rsidP="00086C08">
      <w:pPr>
        <w:pStyle w:val="ListBullet"/>
      </w:pPr>
      <w:r w:rsidRPr="00086C08">
        <w:t>quality requirements, controls and checks inspe</w:t>
      </w:r>
      <w:r w:rsidRPr="00086C08">
        <w:t>cted during production, at end of sample run and on the finished product</w:t>
      </w:r>
    </w:p>
    <w:p w:rsidR="00000000" w:rsidRPr="00086C08" w:rsidP="00086C08">
      <w:pPr>
        <w:pStyle w:val="ListBullet"/>
      </w:pPr>
      <w:r w:rsidRPr="00086C08">
        <w:t>steps to ensure of production control system is followed and required production records</w:t>
      </w:r>
    </w:p>
    <w:p w:rsidR="00000000" w:rsidRPr="00086C08" w:rsidP="00086C08">
      <w:pPr>
        <w:pStyle w:val="ListBullet"/>
      </w:pPr>
      <w:r w:rsidRPr="00086C08">
        <w:t>manufacturer manuals, enterprise procedures and work health and safety documentation, includin</w:t>
      </w:r>
      <w:r w:rsidRPr="00086C08">
        <w:t>g their location and purpose.</w:t>
      </w:r>
    </w:p>
    <w:p w:rsidR="00000000" w:rsidRPr="00086C08" w:rsidP="00086C08">
      <w:pPr>
        <w:pStyle w:val="AllowPageBreak"/>
      </w:pPr>
    </w:p>
    <w:p w:rsidR="00000000" w:rsidRPr="00086C08" w:rsidP="00086C08">
      <w:pPr>
        <w:pStyle w:val="Heading1"/>
      </w:pPr>
      <w:bookmarkStart w:id="12" w:name="O_1073483"/>
      <w:bookmarkEnd w:id="12"/>
      <w:r w:rsidRPr="00086C08">
        <w:t>Assessment Conditions</w:t>
      </w:r>
    </w:p>
    <w:p w:rsidR="00000000" w:rsidRPr="00086C08" w:rsidP="00E33D7A">
      <w:pPr>
        <w:pStyle w:val="BodyText"/>
      </w:pPr>
      <w:r w:rsidRPr="00086C08">
        <w:t xml:space="preserve">Gather evidence to demonstrate consistent performance in conditions that are safe and replicate the workplace. Noise levels, production flow, interruptions and time </w:t>
      </w:r>
      <w:r w:rsidRPr="00086C08">
        <w:t xml:space="preserve">variances must be typical of those experienced in the converting, binding and finishing field of work and include access to: </w:t>
      </w:r>
    </w:p>
    <w:p w:rsidR="00000000" w:rsidRPr="00086C08" w:rsidP="00086C08">
      <w:pPr>
        <w:pStyle w:val="ListBullet"/>
      </w:pPr>
      <w:r w:rsidRPr="00086C08">
        <w:t>special purpose tools, equipment and materials</w:t>
      </w:r>
    </w:p>
    <w:p w:rsidR="00000000" w:rsidRPr="00086C08" w:rsidP="00086C08">
      <w:pPr>
        <w:pStyle w:val="ListBullet"/>
      </w:pPr>
      <w:r w:rsidRPr="00086C08">
        <w:t>converting or finishing machinery.</w:t>
      </w:r>
    </w:p>
    <w:p w:rsidR="00000000" w:rsidRPr="00086C08" w:rsidP="00E33D7A">
      <w:pPr>
        <w:pStyle w:val="BodyText"/>
      </w:pPr>
      <w:r w:rsidRPr="00086C08">
        <w:t>Assessors of this unit must satisfy the require</w:t>
      </w:r>
      <w:r w:rsidRPr="00086C08">
        <w:t>ments for assessors in applicable vocational education and training legislation, frameworks and/or standards.</w:t>
      </w:r>
    </w:p>
    <w:p w:rsidR="00000000" w:rsidRPr="00086C08" w:rsidP="00086C08">
      <w:pPr>
        <w:pStyle w:val="Heading1"/>
      </w:pPr>
      <w:bookmarkStart w:id="13" w:name="O_1073481"/>
      <w:bookmarkEnd w:id="13"/>
      <w:r w:rsidRPr="00086C08">
        <w:t>Links</w:t>
      </w:r>
    </w:p>
    <w:p w:rsidR="00000000" w:rsidRPr="00086C08" w:rsidP="00E33D7A">
      <w:pPr>
        <w:pStyle w:val="BodyText"/>
      </w:pPr>
      <w:r w:rsidRPr="00086C0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7D638B">
        <w:rPr>
          <w:rStyle w:val="Hyperlink"/>
        </w:rPr>
        <w:t>https://vetnet.gov.au/Pages/TrainingDocs.aspx?q=a74b7a0f-a253-47e3-8be0-5d426e24131d</w:t>
      </w:r>
      <w:r>
        <w:fldChar w:fldCharType="end"/>
      </w:r>
    </w:p>
    <w:p w:rsidR="00000000" w:rsidRPr="00086C08" w:rsidP="00086C08"/>
    <w:sectPr w:rsidSect="00086C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08" w:rsidRPr="00E33D7A" w:rsidP="00E33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7A" w:rsidP="00086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3D7A" w:rsidP="00086C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3D7A" w:rsidP="00086C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08" w:rsidP="00086C08">
    <w:pPr>
      <w:pStyle w:val="Footer"/>
      <w:framePr w:wrap="around"/>
    </w:pPr>
    <w:r>
      <w:fldChar w:fldCharType="begin"/>
    </w:r>
    <w:r>
      <w:instrText xml:space="preserve"> DOCPROPERTY  Subject  \* MERGEFORMAT </w:instrText>
    </w:r>
    <w:r>
      <w:fldChar w:fldCharType="separate"/>
    </w:r>
    <w:r w:rsidR="00E33D7A">
      <w:t>Approved</w:t>
    </w:r>
    <w:r w:rsidR="00E33D7A">
      <w:fldChar w:fldCharType="end"/>
    </w:r>
    <w:r>
      <w:tab/>
      <w:t xml:space="preserve">Page </w:t>
    </w:r>
    <w:r>
      <w:fldChar w:fldCharType="begin"/>
    </w:r>
    <w:r>
      <w:instrText xml:space="preserve"> PAGE  \* Arabic  \* MERGEFORMAT </w:instrText>
    </w:r>
    <w:r>
      <w:fldChar w:fldCharType="separate"/>
    </w:r>
    <w:r w:rsidR="00E33D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D7A">
      <w:rPr>
        <w:noProof/>
      </w:rPr>
      <w:t>5</w:t>
    </w:r>
    <w:r>
      <w:rPr>
        <w:noProof/>
      </w:rPr>
      <w:fldChar w:fldCharType="end"/>
    </w:r>
  </w:p>
  <w:p w:rsidR="00086C08" w:rsidP="00086C08">
    <w:pPr>
      <w:pStyle w:val="Footer"/>
      <w:framePr w:wrap="around"/>
    </w:pPr>
    <w:r>
      <w:t xml:space="preserve">© Commonwealth of Australia, </w:t>
    </w:r>
    <w:r>
      <w:fldChar w:fldCharType="begin"/>
    </w:r>
    <w:r>
      <w:instrText xml:space="preserve"> DATE  \@ "yyyy"  \* MERGEFORMAT </w:instrText>
    </w:r>
    <w:r>
      <w:fldChar w:fldCharType="separate"/>
    </w:r>
    <w:r w:rsidR="00E33D7A">
      <w:rPr>
        <w:noProof/>
      </w:rPr>
      <w:t>2025</w:t>
    </w:r>
    <w:r>
      <w:fldChar w:fldCharType="end"/>
    </w:r>
    <w:r>
      <w:tab/>
    </w:r>
    <w:r>
      <w:fldChar w:fldCharType="begin"/>
    </w:r>
    <w:r>
      <w:instrText xml:space="preserve"> DOCPROPERTY  Author  \* MERGEFORMAT </w:instrText>
    </w:r>
    <w:r>
      <w:fldChar w:fldCharType="separate"/>
    </w:r>
    <w:r w:rsidR="00E33D7A">
      <w:t>Manufacturing Industry Skills Alliance</w:t>
    </w:r>
    <w:r w:rsidR="00E33D7A">
      <w:fldChar w:fldCharType="end"/>
    </w:r>
  </w:p>
  <w:p w:rsidR="00086C08" w:rsidP="00086C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C08" w:rsidRPr="00E33D7A" w:rsidP="00E33D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7A" w:rsidRPr="002D2AF8" w:rsidP="00086C08">
    <w:pPr>
      <w:pStyle w:val="Header"/>
      <w:framePr w:wrap="around"/>
    </w:pPr>
    <w:r>
      <w:fldChar w:fldCharType="begin"/>
    </w:r>
    <w:r>
      <w:instrText xml:space="preserve"> TITLE   \* MERGEFORMAT </w:instrText>
    </w:r>
    <w:r>
      <w:fldChar w:fldCharType="separate"/>
    </w:r>
    <w:r>
      <w:t>ICPCBF3200 Produce complex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3D7A" w:rsidP="00086C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08" w:rsidRPr="002D2AF8" w:rsidP="00086C08">
    <w:pPr>
      <w:pStyle w:val="Header"/>
      <w:framePr w:wrap="around"/>
    </w:pPr>
    <w:r>
      <w:fldChar w:fldCharType="begin"/>
    </w:r>
    <w:r>
      <w:instrText xml:space="preserve"> TITLE   \* MERGEFORMAT </w:instrText>
    </w:r>
    <w:r>
      <w:fldChar w:fldCharType="separate"/>
    </w:r>
    <w:r w:rsidR="00E33D7A">
      <w:t>ICPCBF3200 Produce complex converted or finished product</w:t>
    </w:r>
    <w:r w:rsidR="00E33D7A">
      <w:fldChar w:fldCharType="end"/>
    </w:r>
    <w:r>
      <w:tab/>
      <w:t xml:space="preserve">Date this document was generated: </w:t>
    </w:r>
    <w:r>
      <w:fldChar w:fldCharType="begin"/>
    </w:r>
    <w:r>
      <w:instrText xml:space="preserve"> CREATEDATE  \@ "d MMMM yyyy"  \* MERGEFORMAT </w:instrText>
    </w:r>
    <w:r>
      <w:fldChar w:fldCharType="separate"/>
    </w:r>
    <w:r w:rsidR="00E33D7A">
      <w:rPr>
        <w:noProof/>
      </w:rPr>
      <w:t>2 March 2025</w:t>
    </w:r>
    <w:r>
      <w:fldChar w:fldCharType="end"/>
    </w:r>
  </w:p>
  <w:p w:rsidR="00086C08" w:rsidP="00086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86D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A2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0B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C08"/>
    <w:pPr>
      <w:spacing w:before="360" w:after="60"/>
      <w:outlineLvl w:val="0"/>
    </w:pPr>
    <w:rPr>
      <w:sz w:val="32"/>
    </w:rPr>
  </w:style>
  <w:style w:type="paragraph" w:styleId="Heading2">
    <w:name w:val="heading 2"/>
    <w:basedOn w:val="HeadingBase"/>
    <w:next w:val="BodyText"/>
    <w:link w:val="Heading2Char"/>
    <w:qFormat/>
    <w:rsid w:val="00086C08"/>
    <w:pPr>
      <w:keepLines/>
      <w:spacing w:before="240" w:after="120"/>
      <w:outlineLvl w:val="1"/>
    </w:pPr>
    <w:rPr>
      <w:sz w:val="28"/>
      <w:szCs w:val="40"/>
    </w:rPr>
  </w:style>
  <w:style w:type="paragraph" w:styleId="Heading3">
    <w:name w:val="heading 3"/>
    <w:basedOn w:val="HeadingBase"/>
    <w:next w:val="BodyText"/>
    <w:link w:val="Heading3Char"/>
    <w:qFormat/>
    <w:rsid w:val="00086C08"/>
    <w:pPr>
      <w:spacing w:before="180" w:after="120"/>
      <w:outlineLvl w:val="2"/>
    </w:pPr>
    <w:rPr>
      <w:spacing w:val="-10"/>
      <w:kern w:val="32"/>
    </w:rPr>
  </w:style>
  <w:style w:type="paragraph" w:styleId="Heading4">
    <w:name w:val="heading 4"/>
    <w:basedOn w:val="HeadingBase"/>
    <w:next w:val="BodyText"/>
    <w:link w:val="Heading4Char"/>
    <w:qFormat/>
    <w:rsid w:val="00086C08"/>
    <w:pPr>
      <w:spacing w:before="160" w:after="120"/>
      <w:outlineLvl w:val="3"/>
    </w:pPr>
    <w:rPr>
      <w:sz w:val="22"/>
    </w:rPr>
  </w:style>
  <w:style w:type="paragraph" w:styleId="Heading5">
    <w:name w:val="heading 5"/>
    <w:basedOn w:val="HeadingBase"/>
    <w:next w:val="Normal"/>
    <w:link w:val="Heading5Char"/>
    <w:qFormat/>
    <w:rsid w:val="00086C08"/>
    <w:pPr>
      <w:spacing w:before="80"/>
      <w:outlineLvl w:val="4"/>
    </w:pPr>
    <w:rPr>
      <w:color w:val="918585"/>
      <w:sz w:val="20"/>
    </w:rPr>
  </w:style>
  <w:style w:type="paragraph" w:styleId="Heading6">
    <w:name w:val="heading 6"/>
    <w:basedOn w:val="HeadingBase"/>
    <w:next w:val="Normal"/>
    <w:link w:val="Heading6Char"/>
    <w:qFormat/>
    <w:rsid w:val="00086C08"/>
    <w:pPr>
      <w:spacing w:before="60"/>
      <w:outlineLvl w:val="5"/>
    </w:pPr>
    <w:rPr>
      <w:color w:val="918585"/>
      <w:sz w:val="20"/>
    </w:rPr>
  </w:style>
  <w:style w:type="paragraph" w:styleId="Heading7">
    <w:name w:val="heading 7"/>
    <w:basedOn w:val="Normal"/>
    <w:next w:val="Normal"/>
    <w:link w:val="Heading7Char"/>
    <w:qFormat/>
    <w:rsid w:val="00086C08"/>
    <w:pPr>
      <w:ind w:left="720"/>
      <w:outlineLvl w:val="6"/>
    </w:pPr>
    <w:rPr>
      <w:i/>
    </w:rPr>
  </w:style>
  <w:style w:type="paragraph" w:styleId="Heading8">
    <w:name w:val="heading 8"/>
    <w:basedOn w:val="Normal"/>
    <w:next w:val="Normal"/>
    <w:link w:val="Heading8Char"/>
    <w:qFormat/>
    <w:rsid w:val="00086C08"/>
    <w:pPr>
      <w:ind w:left="720"/>
      <w:outlineLvl w:val="7"/>
    </w:pPr>
    <w:rPr>
      <w:i/>
    </w:rPr>
  </w:style>
  <w:style w:type="paragraph" w:styleId="Heading9">
    <w:name w:val="heading 9"/>
    <w:basedOn w:val="Normal"/>
    <w:next w:val="Normal"/>
    <w:link w:val="Heading9Char"/>
    <w:qFormat/>
    <w:rsid w:val="00086C08"/>
    <w:pPr>
      <w:ind w:left="720"/>
      <w:outlineLvl w:val="8"/>
    </w:pPr>
    <w:rPr>
      <w:i/>
    </w:rPr>
  </w:style>
  <w:style w:type="character" w:default="1" w:styleId="DefaultParagraphFont">
    <w:name w:val="Default Paragraph Font"/>
    <w:uiPriority w:val="1"/>
    <w:unhideWhenUsed/>
    <w:rsid w:val="00086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C08"/>
  </w:style>
  <w:style w:type="character" w:customStyle="1" w:styleId="Heading1Char">
    <w:name w:val="Heading 1 Char"/>
    <w:basedOn w:val="DefaultParagraphFont"/>
    <w:link w:val="Heading1"/>
    <w:rsid w:val="00086C08"/>
    <w:rPr>
      <w:rFonts w:ascii="Times New Roman" w:eastAsia="Times New Roman" w:hAnsi="Times New Roman" w:cs="Times New Roman"/>
      <w:b/>
      <w:sz w:val="32"/>
      <w:szCs w:val="20"/>
      <w:lang w:eastAsia="en-US"/>
    </w:rPr>
  </w:style>
  <w:style w:type="paragraph" w:styleId="BodyText">
    <w:name w:val="Body Text"/>
    <w:basedOn w:val="Normal"/>
    <w:link w:val="BodyTextChar"/>
    <w:rsid w:val="00086C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C08"/>
    <w:rPr>
      <w:rFonts w:ascii="Times New Roman" w:eastAsia="Times New Roman" w:hAnsi="Times New Roman" w:cs="Times New Roman"/>
      <w:sz w:val="24"/>
      <w:lang w:eastAsia="en-US"/>
    </w:rPr>
  </w:style>
  <w:style w:type="paragraph" w:styleId="ListBullet">
    <w:name w:val="List Bullet"/>
    <w:basedOn w:val="List"/>
    <w:rsid w:val="00086C08"/>
    <w:pPr>
      <w:numPr>
        <w:numId w:val="12"/>
      </w:numPr>
      <w:tabs>
        <w:tab w:val="clear" w:pos="340"/>
      </w:tabs>
      <w:spacing w:before="40" w:after="40"/>
    </w:pPr>
  </w:style>
  <w:style w:type="character" w:customStyle="1" w:styleId="SpecialBold">
    <w:name w:val="Special Bold"/>
    <w:basedOn w:val="DefaultParagraphFont"/>
    <w:rsid w:val="00086C08"/>
    <w:rPr>
      <w:b/>
      <w:spacing w:val="0"/>
    </w:rPr>
  </w:style>
  <w:style w:type="paragraph" w:styleId="ListBullet2">
    <w:name w:val="List Bullet 2"/>
    <w:basedOn w:val="List2"/>
    <w:rsid w:val="00086C08"/>
    <w:pPr>
      <w:numPr>
        <w:numId w:val="13"/>
      </w:numPr>
      <w:tabs>
        <w:tab w:val="clear" w:pos="680"/>
      </w:tabs>
    </w:pPr>
  </w:style>
  <w:style w:type="character" w:styleId="Emphasis">
    <w:name w:val="Emphasis"/>
    <w:basedOn w:val="DefaultParagraphFont"/>
    <w:qFormat/>
    <w:rsid w:val="00086C08"/>
    <w:rPr>
      <w:i/>
    </w:rPr>
  </w:style>
  <w:style w:type="paragraph" w:customStyle="1" w:styleId="SuperHeading">
    <w:name w:val="SuperHeading"/>
    <w:basedOn w:val="Normal"/>
    <w:rsid w:val="00086C08"/>
    <w:pPr>
      <w:spacing w:before="240" w:after="120"/>
      <w:outlineLvl w:val="0"/>
    </w:pPr>
    <w:rPr>
      <w:rFonts w:ascii="Times New Roman" w:hAnsi="Times New Roman"/>
      <w:b/>
      <w:sz w:val="32"/>
    </w:rPr>
  </w:style>
  <w:style w:type="paragraph" w:customStyle="1" w:styleId="AllowPageBreak">
    <w:name w:val="AllowPageBreak"/>
    <w:rsid w:val="00086C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C08"/>
    <w:rPr>
      <w:rFonts w:ascii="Courier New" w:eastAsia="Times New Roman" w:hAnsi="Courier New" w:cs="Times New Roman"/>
      <w:i/>
      <w:szCs w:val="20"/>
      <w:lang w:eastAsia="en-US"/>
    </w:rPr>
  </w:style>
  <w:style w:type="paragraph" w:customStyle="1" w:styleId="HeadingBase">
    <w:name w:val="Heading Base"/>
    <w:rsid w:val="00086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C08"/>
    <w:pPr>
      <w:tabs>
        <w:tab w:val="right" w:leader="dot" w:pos="9072"/>
      </w:tabs>
      <w:ind w:left="567"/>
    </w:pPr>
    <w:rPr>
      <w:szCs w:val="22"/>
    </w:rPr>
  </w:style>
  <w:style w:type="paragraph" w:customStyle="1" w:styleId="TOCBase">
    <w:name w:val="TOC Base"/>
    <w:rsid w:val="00086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C08"/>
    <w:pPr>
      <w:tabs>
        <w:tab w:val="right" w:leader="dot" w:pos="9072"/>
      </w:tabs>
      <w:spacing w:before="40" w:after="40"/>
      <w:ind w:left="284"/>
    </w:pPr>
    <w:rPr>
      <w:rFonts w:ascii="Times New Roman" w:hAnsi="Times New Roman"/>
    </w:rPr>
  </w:style>
  <w:style w:type="paragraph" w:styleId="TOC1">
    <w:name w:val="toc 1"/>
    <w:basedOn w:val="TOCBase"/>
    <w:next w:val="Normal"/>
    <w:rsid w:val="00086C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C08"/>
    <w:rPr>
      <w:rFonts w:ascii="Times New Roman" w:eastAsia="Times New Roman" w:hAnsi="Times New Roman" w:cs="Times New Roman"/>
      <w:sz w:val="16"/>
      <w:lang w:eastAsia="en-US"/>
    </w:rPr>
  </w:style>
  <w:style w:type="paragraph" w:styleId="Title">
    <w:name w:val="Title"/>
    <w:basedOn w:val="HeadingBase"/>
    <w:link w:val="TitleChar"/>
    <w:qFormat/>
    <w:rsid w:val="00086C08"/>
    <w:pPr>
      <w:spacing w:before="5040"/>
      <w:jc w:val="center"/>
    </w:pPr>
    <w:rPr>
      <w:sz w:val="48"/>
      <w:szCs w:val="72"/>
      <w:lang w:val="en-US"/>
    </w:rPr>
  </w:style>
  <w:style w:type="character" w:customStyle="1" w:styleId="TitleChar">
    <w:name w:val="Title Char"/>
    <w:basedOn w:val="DefaultParagraphFont"/>
    <w:link w:val="Title"/>
    <w:rsid w:val="00086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C08"/>
    <w:pPr>
      <w:tabs>
        <w:tab w:val="left" w:pos="3600"/>
        <w:tab w:val="left" w:pos="3958"/>
      </w:tabs>
    </w:pPr>
  </w:style>
  <w:style w:type="paragraph" w:styleId="List">
    <w:name w:val="List"/>
    <w:basedOn w:val="BodyText"/>
    <w:next w:val="BodyText"/>
    <w:rsid w:val="00086C08"/>
    <w:pPr>
      <w:tabs>
        <w:tab w:val="left" w:pos="340"/>
      </w:tabs>
      <w:spacing w:before="60" w:after="60"/>
      <w:ind w:left="340" w:hanging="340"/>
    </w:pPr>
  </w:style>
  <w:style w:type="paragraph" w:customStyle="1" w:styleId="Note">
    <w:name w:val="Note"/>
    <w:basedOn w:val="BodyText"/>
    <w:rsid w:val="00086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C08"/>
    <w:pPr>
      <w:framePr w:wrap="auto" w:hAnchor="text" w:y="6049"/>
    </w:pPr>
    <w:rPr>
      <w:color w:val="000000"/>
      <w:sz w:val="40"/>
    </w:rPr>
  </w:style>
  <w:style w:type="paragraph" w:customStyle="1" w:styleId="TOCTitle">
    <w:name w:val="TOCTitle"/>
    <w:basedOn w:val="Heading1"/>
    <w:rsid w:val="00086C08"/>
    <w:pPr>
      <w:spacing w:after="240"/>
      <w:jc w:val="center"/>
      <w:outlineLvl w:val="9"/>
    </w:pPr>
    <w:rPr>
      <w:caps/>
    </w:rPr>
  </w:style>
  <w:style w:type="paragraph" w:customStyle="1" w:styleId="Version">
    <w:name w:val="Version"/>
    <w:rsid w:val="00086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C08"/>
    <w:pPr>
      <w:keepNext w:val="0"/>
      <w:tabs>
        <w:tab w:val="right" w:pos="4176"/>
      </w:tabs>
      <w:ind w:left="198" w:hanging="198"/>
    </w:pPr>
    <w:rPr>
      <w:rFonts w:ascii="Garamond" w:hAnsi="Garamond"/>
    </w:rPr>
  </w:style>
  <w:style w:type="paragraph" w:styleId="IndexHeading">
    <w:name w:val="index heading"/>
    <w:basedOn w:val="Normal"/>
    <w:next w:val="Index1"/>
    <w:semiHidden/>
    <w:rsid w:val="00086C08"/>
    <w:pPr>
      <w:spacing w:before="120" w:after="120"/>
    </w:pPr>
    <w:rPr>
      <w:rFonts w:ascii="Arial" w:hAnsi="Arial"/>
      <w:b/>
      <w:color w:val="918585"/>
      <w:sz w:val="24"/>
    </w:rPr>
  </w:style>
  <w:style w:type="paragraph" w:styleId="Header">
    <w:name w:val="header"/>
    <w:basedOn w:val="Normal"/>
    <w:link w:val="HeaderChar"/>
    <w:rsid w:val="00086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C08"/>
    <w:rPr>
      <w:rFonts w:ascii="Times New Roman" w:eastAsia="Times New Roman" w:hAnsi="Times New Roman" w:cs="Times New Roman"/>
      <w:sz w:val="16"/>
      <w:szCs w:val="20"/>
      <w:lang w:val="en-GB" w:eastAsia="en-US"/>
    </w:rPr>
  </w:style>
  <w:style w:type="paragraph" w:customStyle="1" w:styleId="Chapter">
    <w:name w:val="Chapter"/>
    <w:basedOn w:val="Normal"/>
    <w:rsid w:val="00086C08"/>
    <w:pPr>
      <w:spacing w:before="240"/>
    </w:pPr>
    <w:rPr>
      <w:rFonts w:ascii="Times New Roman" w:hAnsi="Times New Roman"/>
      <w:smallCaps/>
      <w:spacing w:val="80"/>
      <w:sz w:val="28"/>
    </w:rPr>
  </w:style>
  <w:style w:type="paragraph" w:customStyle="1" w:styleId="InChapter">
    <w:name w:val="InChapter"/>
    <w:basedOn w:val="Heading3"/>
    <w:rsid w:val="00086C08"/>
    <w:pPr>
      <w:spacing w:after="240"/>
      <w:outlineLvl w:val="9"/>
    </w:pPr>
    <w:rPr>
      <w:noProof/>
    </w:rPr>
  </w:style>
  <w:style w:type="paragraph" w:styleId="Index2">
    <w:name w:val="index 2"/>
    <w:basedOn w:val="Normal"/>
    <w:next w:val="Normal"/>
    <w:semiHidden/>
    <w:rsid w:val="00086C08"/>
    <w:pPr>
      <w:tabs>
        <w:tab w:val="right" w:pos="4176"/>
      </w:tabs>
      <w:ind w:left="568" w:hanging="284"/>
    </w:pPr>
    <w:rPr>
      <w:rFonts w:ascii="Garamond" w:hAnsi="Garamond"/>
    </w:rPr>
  </w:style>
  <w:style w:type="paragraph" w:customStyle="1" w:styleId="Byline">
    <w:name w:val="Byline"/>
    <w:rsid w:val="00086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C08"/>
    <w:pPr>
      <w:tabs>
        <w:tab w:val="clear" w:pos="3600"/>
        <w:tab w:val="clear" w:pos="3958"/>
      </w:tabs>
      <w:jc w:val="right"/>
    </w:pPr>
  </w:style>
  <w:style w:type="paragraph" w:styleId="Caption">
    <w:name w:val="caption"/>
    <w:basedOn w:val="BodyText"/>
    <w:next w:val="Normal"/>
    <w:qFormat/>
    <w:rsid w:val="00086C08"/>
    <w:pPr>
      <w:framePr w:w="2268" w:hSpace="181" w:vSpace="181" w:wrap="around" w:vAnchor="text" w:hAnchor="page" w:x="1135" w:y="285" w:anchorLock="1"/>
    </w:pPr>
    <w:rPr>
      <w:i/>
    </w:rPr>
  </w:style>
  <w:style w:type="paragraph" w:customStyle="1" w:styleId="MiniTOCTitle">
    <w:name w:val="MiniTOCTitle"/>
    <w:basedOn w:val="Heading4"/>
    <w:rsid w:val="00086C08"/>
    <w:pPr>
      <w:spacing w:before="240"/>
      <w:outlineLvl w:val="9"/>
    </w:pPr>
    <w:rPr>
      <w:noProof/>
      <w:sz w:val="24"/>
    </w:rPr>
  </w:style>
  <w:style w:type="paragraph" w:customStyle="1" w:styleId="MiniTOCItem">
    <w:name w:val="MiniTOCItem"/>
    <w:basedOn w:val="ListBullet"/>
    <w:rsid w:val="00086C08"/>
    <w:pPr>
      <w:numPr>
        <w:numId w:val="0"/>
      </w:numPr>
      <w:tabs>
        <w:tab w:val="right" w:leader="dot" w:pos="6521"/>
      </w:tabs>
      <w:spacing w:before="0" w:after="0"/>
    </w:pPr>
  </w:style>
  <w:style w:type="paragraph" w:customStyle="1" w:styleId="TOFTitle">
    <w:name w:val="TOFTitle"/>
    <w:basedOn w:val="TOCTitle"/>
    <w:rsid w:val="00086C08"/>
  </w:style>
  <w:style w:type="paragraph" w:styleId="TableofFigures">
    <w:name w:val="table of figures"/>
    <w:basedOn w:val="Normal"/>
    <w:next w:val="Normal"/>
    <w:semiHidden/>
    <w:rsid w:val="00086C08"/>
    <w:pPr>
      <w:tabs>
        <w:tab w:val="right" w:leader="dot" w:pos="9072"/>
      </w:tabs>
      <w:ind w:left="970" w:hanging="403"/>
    </w:pPr>
    <w:rPr>
      <w:rFonts w:ascii="Times New Roman" w:hAnsi="Times New Roman"/>
      <w:b/>
    </w:rPr>
  </w:style>
  <w:style w:type="paragraph" w:styleId="ListNumber">
    <w:name w:val="List Number"/>
    <w:basedOn w:val="List"/>
    <w:rsid w:val="00086C08"/>
    <w:pPr>
      <w:numPr>
        <w:numId w:val="15"/>
      </w:numPr>
      <w:tabs>
        <w:tab w:val="clear" w:pos="340"/>
      </w:tabs>
    </w:pPr>
  </w:style>
  <w:style w:type="character" w:customStyle="1" w:styleId="WingdingSymbols">
    <w:name w:val="Wingding Symbols"/>
    <w:rsid w:val="00086C08"/>
    <w:rPr>
      <w:rFonts w:ascii="Wingdings" w:hAnsi="Wingdings"/>
    </w:rPr>
  </w:style>
  <w:style w:type="paragraph" w:customStyle="1" w:styleId="TableHeading">
    <w:name w:val="Table Heading"/>
    <w:basedOn w:val="HeadingBase"/>
    <w:rsid w:val="00086C08"/>
    <w:pPr>
      <w:keepLines/>
      <w:pBdr>
        <w:bottom w:val="single" w:sz="6" w:space="1" w:color="918585"/>
      </w:pBdr>
      <w:spacing w:before="240"/>
    </w:pPr>
  </w:style>
  <w:style w:type="character" w:customStyle="1" w:styleId="HotSpot">
    <w:name w:val="HotSpot"/>
    <w:rsid w:val="00086C08"/>
    <w:rPr>
      <w:color w:val="0033CC"/>
      <w:u w:val="none"/>
    </w:rPr>
  </w:style>
  <w:style w:type="paragraph" w:customStyle="1" w:styleId="BodyTextRight">
    <w:name w:val="Body Text Right"/>
    <w:basedOn w:val="BodyText"/>
    <w:rsid w:val="00086C08"/>
    <w:pPr>
      <w:spacing w:before="0" w:after="0"/>
      <w:jc w:val="right"/>
    </w:pPr>
  </w:style>
  <w:style w:type="paragraph" w:styleId="Index3">
    <w:name w:val="index 3"/>
    <w:basedOn w:val="ListNumber2"/>
    <w:next w:val="Normal"/>
    <w:semiHidden/>
    <w:rsid w:val="00086C08"/>
    <w:pPr>
      <w:numPr>
        <w:numId w:val="0"/>
      </w:numPr>
      <w:tabs>
        <w:tab w:val="right" w:leader="dot" w:pos="4176"/>
      </w:tabs>
    </w:pPr>
  </w:style>
  <w:style w:type="paragraph" w:styleId="ListNumber2">
    <w:name w:val="List Number 2"/>
    <w:basedOn w:val="List2"/>
    <w:rsid w:val="00086C08"/>
    <w:pPr>
      <w:numPr>
        <w:numId w:val="10"/>
      </w:numPr>
      <w:tabs>
        <w:tab w:val="clear" w:pos="1060"/>
      </w:tabs>
    </w:pPr>
  </w:style>
  <w:style w:type="paragraph" w:customStyle="1" w:styleId="MarginNote">
    <w:name w:val="Margin Note"/>
    <w:basedOn w:val="BodyText"/>
    <w:rsid w:val="00086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C08"/>
    <w:rPr>
      <w:sz w:val="32"/>
    </w:rPr>
  </w:style>
  <w:style w:type="paragraph" w:customStyle="1" w:styleId="HeadingProcedure">
    <w:name w:val="Heading Procedure"/>
    <w:basedOn w:val="HeadingBase"/>
    <w:next w:val="Normal"/>
    <w:rsid w:val="00086C08"/>
    <w:pPr>
      <w:tabs>
        <w:tab w:val="left" w:pos="0"/>
      </w:tabs>
      <w:spacing w:before="120" w:after="60"/>
    </w:pPr>
    <w:rPr>
      <w:i/>
      <w:color w:val="918585"/>
      <w:sz w:val="22"/>
    </w:rPr>
  </w:style>
  <w:style w:type="paragraph" w:customStyle="1" w:styleId="TableBodyText">
    <w:name w:val="Table Body Text"/>
    <w:basedOn w:val="BodyText"/>
    <w:rsid w:val="00086C08"/>
    <w:pPr>
      <w:spacing w:before="60" w:after="60"/>
    </w:pPr>
  </w:style>
  <w:style w:type="paragraph" w:styleId="ListContinue">
    <w:name w:val="List Continue"/>
    <w:basedOn w:val="List"/>
    <w:rsid w:val="00086C08"/>
    <w:pPr>
      <w:ind w:firstLine="0"/>
    </w:pPr>
  </w:style>
  <w:style w:type="paragraph" w:customStyle="1" w:styleId="ListNote">
    <w:name w:val="List Note"/>
    <w:basedOn w:val="List"/>
    <w:rsid w:val="00086C08"/>
    <w:pPr>
      <w:pBdr>
        <w:top w:val="single" w:sz="6" w:space="2" w:color="918585"/>
        <w:bottom w:val="single" w:sz="6" w:space="2" w:color="918585"/>
      </w:pBdr>
      <w:tabs>
        <w:tab w:val="left" w:pos="1021"/>
      </w:tabs>
      <w:ind w:firstLine="0"/>
    </w:pPr>
  </w:style>
  <w:style w:type="paragraph" w:customStyle="1" w:styleId="Warning">
    <w:name w:val="Warning"/>
    <w:basedOn w:val="BodyText"/>
    <w:rsid w:val="00086C08"/>
    <w:pPr>
      <w:shd w:val="clear" w:color="auto" w:fill="D9D9D9"/>
      <w:tabs>
        <w:tab w:val="left" w:pos="992"/>
      </w:tabs>
      <w:ind w:left="119" w:right="119"/>
    </w:pPr>
    <w:rPr>
      <w:sz w:val="20"/>
    </w:rPr>
  </w:style>
  <w:style w:type="paragraph" w:customStyle="1" w:styleId="MarginIcons">
    <w:name w:val="Margin Icons"/>
    <w:basedOn w:val="BodyText"/>
    <w:rsid w:val="00086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C08"/>
    <w:rPr>
      <w:rFonts w:ascii="Courier New" w:hAnsi="Courier New"/>
    </w:rPr>
  </w:style>
  <w:style w:type="paragraph" w:customStyle="1" w:styleId="NoteBullet">
    <w:name w:val="Note Bullet"/>
    <w:basedOn w:val="Note"/>
    <w:rsid w:val="00086C08"/>
    <w:pPr>
      <w:tabs>
        <w:tab w:val="clear" w:pos="680"/>
      </w:tabs>
      <w:spacing w:before="60" w:after="60"/>
    </w:pPr>
  </w:style>
  <w:style w:type="paragraph" w:customStyle="1" w:styleId="SubHeading2">
    <w:name w:val="SubHeading2"/>
    <w:basedOn w:val="HeadingBase"/>
    <w:rsid w:val="00086C08"/>
    <w:pPr>
      <w:spacing w:before="240" w:after="60"/>
    </w:pPr>
    <w:rPr>
      <w:sz w:val="20"/>
    </w:rPr>
  </w:style>
  <w:style w:type="paragraph" w:customStyle="1" w:styleId="SubHeading1">
    <w:name w:val="SubHeading1"/>
    <w:basedOn w:val="HeadingBase"/>
    <w:rsid w:val="00086C08"/>
    <w:pPr>
      <w:spacing w:before="240" w:after="60"/>
    </w:pPr>
    <w:rPr>
      <w:color w:val="918585"/>
      <w:sz w:val="22"/>
    </w:rPr>
  </w:style>
  <w:style w:type="paragraph" w:customStyle="1" w:styleId="SideHeading">
    <w:name w:val="Side Heading"/>
    <w:basedOn w:val="HeadingBase"/>
    <w:rsid w:val="00086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C08"/>
    <w:pPr>
      <w:tabs>
        <w:tab w:val="num" w:pos="360"/>
      </w:tabs>
    </w:pPr>
  </w:style>
  <w:style w:type="paragraph" w:styleId="PlainText">
    <w:name w:val="Plain Text"/>
    <w:basedOn w:val="Normal"/>
    <w:link w:val="PlainTextChar"/>
    <w:rsid w:val="00086C08"/>
    <w:rPr>
      <w:sz w:val="20"/>
    </w:rPr>
  </w:style>
  <w:style w:type="character" w:customStyle="1" w:styleId="PlainTextChar">
    <w:name w:val="Plain Text Char"/>
    <w:basedOn w:val="DefaultParagraphFont"/>
    <w:link w:val="PlainText"/>
    <w:rsid w:val="00086C08"/>
    <w:rPr>
      <w:rFonts w:ascii="Courier New" w:eastAsia="Times New Roman" w:hAnsi="Courier New" w:cs="Times New Roman"/>
      <w:sz w:val="20"/>
      <w:szCs w:val="20"/>
      <w:lang w:eastAsia="en-US"/>
    </w:rPr>
  </w:style>
  <w:style w:type="character" w:customStyle="1" w:styleId="MenuOption">
    <w:name w:val="Menu Option"/>
    <w:basedOn w:val="DefaultParagraphFont"/>
    <w:rsid w:val="00086C08"/>
    <w:rPr>
      <w:b/>
      <w:smallCaps/>
    </w:rPr>
  </w:style>
  <w:style w:type="paragraph" w:customStyle="1" w:styleId="TableListNumber">
    <w:name w:val="Table List Number"/>
    <w:basedOn w:val="ListNumber"/>
    <w:rsid w:val="00086C08"/>
    <w:pPr>
      <w:numPr>
        <w:numId w:val="0"/>
      </w:numPr>
    </w:pPr>
  </w:style>
  <w:style w:type="paragraph" w:styleId="TOC4">
    <w:name w:val="toc 4"/>
    <w:basedOn w:val="TOCBase"/>
    <w:next w:val="Normal"/>
    <w:semiHidden/>
    <w:rsid w:val="00086C08"/>
    <w:pPr>
      <w:tabs>
        <w:tab w:val="right" w:leader="dot" w:pos="9071"/>
      </w:tabs>
      <w:ind w:left="1701"/>
    </w:pPr>
  </w:style>
  <w:style w:type="paragraph" w:customStyle="1" w:styleId="ListAlpha">
    <w:name w:val="List Alpha"/>
    <w:basedOn w:val="List"/>
    <w:rsid w:val="00086C08"/>
    <w:pPr>
      <w:numPr>
        <w:numId w:val="9"/>
      </w:numPr>
    </w:pPr>
  </w:style>
  <w:style w:type="paragraph" w:customStyle="1" w:styleId="ListAlpha2">
    <w:name w:val="List Alpha 2"/>
    <w:basedOn w:val="List2"/>
    <w:rsid w:val="00086C08"/>
    <w:pPr>
      <w:numPr>
        <w:numId w:val="8"/>
      </w:numPr>
    </w:pPr>
  </w:style>
  <w:style w:type="paragraph" w:styleId="List2">
    <w:name w:val="List 2"/>
    <w:basedOn w:val="BodyText"/>
    <w:rsid w:val="00086C08"/>
    <w:pPr>
      <w:tabs>
        <w:tab w:val="left" w:pos="680"/>
      </w:tabs>
      <w:spacing w:before="60" w:after="60"/>
      <w:ind w:left="680" w:hanging="340"/>
    </w:pPr>
  </w:style>
  <w:style w:type="paragraph" w:styleId="List3">
    <w:name w:val="List 3"/>
    <w:basedOn w:val="BodyText"/>
    <w:rsid w:val="00086C08"/>
    <w:pPr>
      <w:tabs>
        <w:tab w:val="left" w:pos="1021"/>
      </w:tabs>
      <w:spacing w:before="60" w:after="60"/>
      <w:ind w:left="1020" w:hanging="340"/>
    </w:pPr>
  </w:style>
  <w:style w:type="paragraph" w:styleId="List4">
    <w:name w:val="List 4"/>
    <w:basedOn w:val="BodyText"/>
    <w:rsid w:val="00086C08"/>
    <w:pPr>
      <w:tabs>
        <w:tab w:val="left" w:pos="1361"/>
      </w:tabs>
      <w:spacing w:before="60" w:after="60"/>
      <w:ind w:left="1361" w:hanging="340"/>
    </w:pPr>
  </w:style>
  <w:style w:type="paragraph" w:styleId="List5">
    <w:name w:val="List 5"/>
    <w:basedOn w:val="BodyText"/>
    <w:rsid w:val="00086C08"/>
    <w:pPr>
      <w:tabs>
        <w:tab w:val="left" w:pos="1701"/>
      </w:tabs>
      <w:spacing w:before="60" w:after="60"/>
      <w:ind w:left="1701" w:hanging="340"/>
    </w:pPr>
  </w:style>
  <w:style w:type="paragraph" w:styleId="ListBullet3">
    <w:name w:val="List Bullet 3"/>
    <w:basedOn w:val="List3"/>
    <w:rsid w:val="00086C08"/>
    <w:pPr>
      <w:numPr>
        <w:numId w:val="14"/>
      </w:numPr>
      <w:tabs>
        <w:tab w:val="clear" w:pos="1021"/>
      </w:tabs>
      <w:ind w:left="1037" w:hanging="357"/>
    </w:pPr>
  </w:style>
  <w:style w:type="paragraph" w:styleId="ListBullet4">
    <w:name w:val="List Bullet 4"/>
    <w:basedOn w:val="List4"/>
    <w:rsid w:val="00086C08"/>
    <w:pPr>
      <w:numPr>
        <w:numId w:val="3"/>
      </w:numPr>
      <w:tabs>
        <w:tab w:val="clear" w:pos="1361"/>
      </w:tabs>
    </w:pPr>
  </w:style>
  <w:style w:type="paragraph" w:styleId="ListBullet5">
    <w:name w:val="List Bullet 5"/>
    <w:basedOn w:val="List5"/>
    <w:rsid w:val="00086C08"/>
    <w:pPr>
      <w:numPr>
        <w:numId w:val="4"/>
      </w:numPr>
    </w:pPr>
  </w:style>
  <w:style w:type="paragraph" w:styleId="ListContinue2">
    <w:name w:val="List Continue 2"/>
    <w:basedOn w:val="List2"/>
    <w:rsid w:val="00086C08"/>
    <w:pPr>
      <w:ind w:firstLine="0"/>
    </w:pPr>
  </w:style>
  <w:style w:type="paragraph" w:styleId="ListContinue3">
    <w:name w:val="List Continue 3"/>
    <w:basedOn w:val="List3"/>
    <w:rsid w:val="00086C08"/>
    <w:pPr>
      <w:ind w:left="1021" w:firstLine="0"/>
    </w:pPr>
  </w:style>
  <w:style w:type="paragraph" w:styleId="ListContinue4">
    <w:name w:val="List Continue 4"/>
    <w:basedOn w:val="List4"/>
    <w:rsid w:val="00086C08"/>
    <w:pPr>
      <w:ind w:firstLine="0"/>
    </w:pPr>
  </w:style>
  <w:style w:type="paragraph" w:styleId="ListContinue5">
    <w:name w:val="List Continue 5"/>
    <w:basedOn w:val="List5"/>
    <w:rsid w:val="00086C08"/>
    <w:pPr>
      <w:ind w:firstLine="0"/>
    </w:pPr>
  </w:style>
  <w:style w:type="paragraph" w:styleId="ListNumber3">
    <w:name w:val="List Number 3"/>
    <w:basedOn w:val="List3"/>
    <w:rsid w:val="00086C08"/>
    <w:pPr>
      <w:numPr>
        <w:numId w:val="5"/>
      </w:numPr>
    </w:pPr>
  </w:style>
  <w:style w:type="paragraph" w:styleId="ListNumber4">
    <w:name w:val="List Number 4"/>
    <w:basedOn w:val="List4"/>
    <w:rsid w:val="00086C08"/>
    <w:pPr>
      <w:numPr>
        <w:numId w:val="6"/>
      </w:numPr>
    </w:pPr>
  </w:style>
  <w:style w:type="paragraph" w:styleId="ListNumber5">
    <w:name w:val="List Number 5"/>
    <w:basedOn w:val="List5"/>
    <w:rsid w:val="00086C08"/>
    <w:pPr>
      <w:numPr>
        <w:numId w:val="7"/>
      </w:numPr>
    </w:pPr>
  </w:style>
  <w:style w:type="paragraph" w:styleId="BlockText">
    <w:name w:val="Block Text"/>
    <w:basedOn w:val="Normal"/>
    <w:rsid w:val="00086C08"/>
    <w:pPr>
      <w:spacing w:after="120"/>
      <w:ind w:left="1440" w:right="1440"/>
    </w:pPr>
  </w:style>
  <w:style w:type="character" w:customStyle="1" w:styleId="Subscript">
    <w:name w:val="Subscript"/>
    <w:basedOn w:val="DefaultParagraphFont"/>
    <w:rsid w:val="00086C08"/>
    <w:rPr>
      <w:sz w:val="16"/>
      <w:vertAlign w:val="subscript"/>
    </w:rPr>
  </w:style>
  <w:style w:type="character" w:customStyle="1" w:styleId="Superscript">
    <w:name w:val="Superscript"/>
    <w:basedOn w:val="DefaultParagraphFont"/>
    <w:rsid w:val="00086C08"/>
    <w:rPr>
      <w:sz w:val="16"/>
      <w:vertAlign w:val="superscript"/>
    </w:rPr>
  </w:style>
  <w:style w:type="character" w:customStyle="1" w:styleId="Symbols">
    <w:name w:val="Symbols"/>
    <w:basedOn w:val="DefaultParagraphFont"/>
    <w:rsid w:val="00086C08"/>
    <w:rPr>
      <w:rFonts w:ascii="Symbol" w:hAnsi="Symbol"/>
    </w:rPr>
  </w:style>
  <w:style w:type="character" w:customStyle="1" w:styleId="MenuOptions">
    <w:name w:val="Menu Options"/>
    <w:basedOn w:val="DefaultParagraphFont"/>
    <w:rsid w:val="00086C08"/>
    <w:rPr>
      <w:rFonts w:ascii="Arial Narrow" w:hAnsi="Arial Narrow"/>
      <w:smallCaps/>
    </w:rPr>
  </w:style>
  <w:style w:type="character" w:customStyle="1" w:styleId="Buttons">
    <w:name w:val="Buttons"/>
    <w:basedOn w:val="DefaultParagraphFont"/>
    <w:rsid w:val="00086C08"/>
    <w:rPr>
      <w:b/>
    </w:rPr>
  </w:style>
  <w:style w:type="character" w:customStyle="1" w:styleId="Underlined">
    <w:name w:val="Underlined"/>
    <w:basedOn w:val="DefaultParagraphFont"/>
    <w:rsid w:val="00086C08"/>
    <w:rPr>
      <w:u w:val="single"/>
    </w:rPr>
  </w:style>
  <w:style w:type="paragraph" w:customStyle="1" w:styleId="TableBodyTextRight">
    <w:name w:val="Table Body Text Right"/>
    <w:basedOn w:val="TableBodyText"/>
    <w:rsid w:val="00086C08"/>
    <w:pPr>
      <w:widowControl w:val="0"/>
      <w:autoSpaceDE w:val="0"/>
      <w:autoSpaceDN w:val="0"/>
      <w:adjustRightInd w:val="0"/>
      <w:jc w:val="right"/>
    </w:pPr>
    <w:rPr>
      <w:rFonts w:cs="Arial"/>
      <w:szCs w:val="18"/>
    </w:rPr>
  </w:style>
  <w:style w:type="paragraph" w:customStyle="1" w:styleId="CopyrightText">
    <w:name w:val="Copyright Text"/>
    <w:basedOn w:val="BodyText"/>
    <w:rsid w:val="00086C08"/>
    <w:rPr>
      <w:sz w:val="18"/>
    </w:rPr>
  </w:style>
  <w:style w:type="paragraph" w:customStyle="1" w:styleId="BodySmallRight">
    <w:name w:val="Body Small Right"/>
    <w:basedOn w:val="BodyTextRight"/>
    <w:rsid w:val="00086C08"/>
    <w:rPr>
      <w:sz w:val="18"/>
      <w:szCs w:val="18"/>
    </w:rPr>
  </w:style>
  <w:style w:type="paragraph" w:customStyle="1" w:styleId="MarginEdition">
    <w:name w:val="Margin Edition"/>
    <w:basedOn w:val="MarginNote"/>
    <w:rsid w:val="00086C08"/>
    <w:pPr>
      <w:spacing w:before="0" w:after="0"/>
    </w:pPr>
    <w:rPr>
      <w:rFonts w:ascii="Times New Roman" w:hAnsi="Times New Roman"/>
      <w:color w:val="999999"/>
    </w:rPr>
  </w:style>
  <w:style w:type="paragraph" w:customStyle="1" w:styleId="Spacer">
    <w:name w:val="Spacer"/>
    <w:basedOn w:val="Normal"/>
    <w:rsid w:val="00086C08"/>
    <w:rPr>
      <w:sz w:val="2"/>
      <w:szCs w:val="2"/>
    </w:rPr>
  </w:style>
  <w:style w:type="character" w:customStyle="1" w:styleId="Small">
    <w:name w:val="Small"/>
    <w:basedOn w:val="DefaultParagraphFont"/>
    <w:rsid w:val="00086C08"/>
    <w:rPr>
      <w:sz w:val="16"/>
    </w:rPr>
  </w:style>
  <w:style w:type="paragraph" w:customStyle="1" w:styleId="WideTable">
    <w:name w:val="Wide Table"/>
    <w:basedOn w:val="Normal"/>
    <w:rsid w:val="00086C08"/>
    <w:pPr>
      <w:ind w:left="-1418"/>
    </w:pPr>
    <w:rPr>
      <w:sz w:val="2"/>
      <w:szCs w:val="2"/>
    </w:rPr>
  </w:style>
  <w:style w:type="character" w:styleId="PageNumber">
    <w:name w:val="page number"/>
    <w:basedOn w:val="DefaultParagraphFont"/>
    <w:rsid w:val="00086C08"/>
  </w:style>
  <w:style w:type="paragraph" w:styleId="Quote">
    <w:name w:val="Quote"/>
    <w:basedOn w:val="Heading1"/>
    <w:link w:val="QuoteChar"/>
    <w:qFormat/>
    <w:rsid w:val="00086C08"/>
    <w:rPr>
      <w:b w:val="0"/>
      <w:sz w:val="72"/>
      <w:szCs w:val="72"/>
      <w:lang w:val="en-NZ"/>
    </w:rPr>
  </w:style>
  <w:style w:type="character" w:customStyle="1" w:styleId="QuoteChar">
    <w:name w:val="Quote Char"/>
    <w:basedOn w:val="DefaultParagraphFont"/>
    <w:link w:val="Quote"/>
    <w:rsid w:val="00086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C08"/>
    <w:pPr>
      <w:pageBreakBefore/>
    </w:pPr>
  </w:style>
  <w:style w:type="paragraph" w:customStyle="1" w:styleId="Border">
    <w:name w:val="Border"/>
    <w:basedOn w:val="Normal"/>
    <w:qFormat/>
    <w:rsid w:val="00086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C08"/>
    <w:rPr>
      <w:b/>
      <w:bCs/>
      <w:i/>
      <w:iCs/>
      <w:color w:val="auto"/>
    </w:rPr>
  </w:style>
  <w:style w:type="paragraph" w:styleId="IntenseQuote">
    <w:name w:val="Intense Quote"/>
    <w:basedOn w:val="Normal"/>
    <w:next w:val="Normal"/>
    <w:link w:val="IntenseQuoteChar"/>
    <w:uiPriority w:val="30"/>
    <w:qFormat/>
    <w:rsid w:val="00086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C08"/>
    <w:rPr>
      <w:smallCaps/>
      <w:color w:val="auto"/>
      <w:u w:val="single"/>
    </w:rPr>
  </w:style>
  <w:style w:type="character" w:styleId="IntenseReference">
    <w:name w:val="Intense Reference"/>
    <w:basedOn w:val="DefaultParagraphFont"/>
    <w:uiPriority w:val="32"/>
    <w:qFormat/>
    <w:rsid w:val="00086C08"/>
    <w:rPr>
      <w:b/>
      <w:bCs/>
      <w:smallCaps/>
      <w:color w:val="auto"/>
      <w:spacing w:val="5"/>
      <w:u w:val="single"/>
    </w:rPr>
  </w:style>
  <w:style w:type="paragraph" w:customStyle="1" w:styleId="2ColumnHeading">
    <w:name w:val="2Column Heading"/>
    <w:basedOn w:val="BodyText"/>
    <w:qFormat/>
    <w:rsid w:val="00086C08"/>
    <w:pPr>
      <w:spacing w:after="60"/>
      <w:ind w:left="-2268"/>
    </w:pPr>
    <w:rPr>
      <w:b/>
    </w:rPr>
  </w:style>
  <w:style w:type="paragraph" w:customStyle="1" w:styleId="Heading1TOC">
    <w:name w:val="Heading1 TOC"/>
    <w:basedOn w:val="Normal"/>
    <w:qFormat/>
    <w:rsid w:val="00086C08"/>
    <w:pPr>
      <w:spacing w:before="240" w:after="120"/>
    </w:pPr>
    <w:rPr>
      <w:rFonts w:ascii="Times New Roman" w:hAnsi="Times New Roman"/>
      <w:b/>
      <w:sz w:val="32"/>
    </w:rPr>
  </w:style>
  <w:style w:type="paragraph" w:customStyle="1" w:styleId="Heading2TOC">
    <w:name w:val="Heading2 TOC"/>
    <w:basedOn w:val="Normal"/>
    <w:qFormat/>
    <w:rsid w:val="00086C08"/>
    <w:pPr>
      <w:spacing w:before="240" w:after="60"/>
    </w:pPr>
    <w:rPr>
      <w:rFonts w:ascii="Times New Roman" w:hAnsi="Times New Roman"/>
      <w:b/>
      <w:sz w:val="28"/>
    </w:rPr>
  </w:style>
  <w:style w:type="character" w:customStyle="1" w:styleId="Underline">
    <w:name w:val="Underline"/>
    <w:basedOn w:val="DefaultParagraphFont"/>
    <w:qFormat/>
    <w:rsid w:val="00086C08"/>
    <w:rPr>
      <w:u w:val="single"/>
    </w:rPr>
  </w:style>
  <w:style w:type="character" w:customStyle="1" w:styleId="BoldandItalics">
    <w:name w:val="Bold and Italics"/>
    <w:qFormat/>
    <w:rsid w:val="00086C08"/>
    <w:rPr>
      <w:b/>
      <w:i/>
      <w:u w:val="none"/>
    </w:rPr>
  </w:style>
  <w:style w:type="paragraph" w:styleId="BalloonText">
    <w:name w:val="Balloon Text"/>
    <w:basedOn w:val="Normal"/>
    <w:link w:val="BalloonTextChar"/>
    <w:rsid w:val="00086C08"/>
    <w:rPr>
      <w:rFonts w:ascii="Tahoma" w:hAnsi="Tahoma" w:cs="Tahoma"/>
      <w:sz w:val="16"/>
      <w:szCs w:val="16"/>
    </w:rPr>
  </w:style>
  <w:style w:type="character" w:customStyle="1" w:styleId="BalloonTextChar">
    <w:name w:val="Balloon Text Char"/>
    <w:basedOn w:val="DefaultParagraphFont"/>
    <w:link w:val="BalloonText"/>
    <w:rsid w:val="00086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C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C08"/>
    <w:rPr>
      <w:b/>
      <w:color w:val="660033"/>
      <w:spacing w:val="0"/>
    </w:rPr>
  </w:style>
  <w:style w:type="paragraph" w:customStyle="1" w:styleId="Nameditemlist">
    <w:name w:val="Named item list"/>
    <w:basedOn w:val="BodyText"/>
    <w:qFormat/>
    <w:rsid w:val="00086C08"/>
    <w:pPr>
      <w:tabs>
        <w:tab w:val="left" w:pos="2835"/>
      </w:tabs>
      <w:ind w:left="2835" w:hanging="2835"/>
    </w:pPr>
  </w:style>
  <w:style w:type="paragraph" w:customStyle="1" w:styleId="BodyTextnopadding">
    <w:name w:val="Body Text no padding"/>
    <w:basedOn w:val="BodyText"/>
    <w:qFormat/>
    <w:rsid w:val="00086C08"/>
    <w:pPr>
      <w:spacing w:before="0" w:after="0"/>
    </w:pPr>
  </w:style>
  <w:style w:type="paragraph" w:customStyle="1" w:styleId="BodyTextBold">
    <w:name w:val="Body Text Bold"/>
    <w:basedOn w:val="BodyText"/>
    <w:qFormat/>
    <w:rsid w:val="00086C08"/>
    <w:rPr>
      <w:b/>
    </w:rPr>
  </w:style>
  <w:style w:type="character" w:styleId="Hyperlink">
    <w:name w:val="Hyperlink"/>
    <w:basedOn w:val="DefaultParagraphFont"/>
    <w:uiPriority w:val="99"/>
    <w:unhideWhenUsed/>
    <w:rsid w:val="00E33D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8205</Characters>
  <Application>Microsoft Office Word</Application>
  <DocSecurity>0</DocSecurity>
  <Lines>248</Lines>
  <Paragraphs>169</Paragraphs>
  <ScaleCrop>false</ScaleCrop>
  <Company>Author-it Software Corporation Ltd.</Company>
  <LinksUpToDate>false</LinksUpToDate>
  <CharactersWithSpaces>9313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ICPCBF3200 Produce complex converted or finished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