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47A2" w:rsidP="009C47A2">
      <w:pPr>
        <w:pStyle w:val="Title"/>
      </w:pPr>
      <w:r>
        <w:fldChar w:fldCharType="begin"/>
      </w:r>
      <w:r>
        <w:instrText xml:space="preserve"> TITLE   \* MERGEFORMAT </w:instrText>
      </w:r>
      <w:r>
        <w:fldChar w:fldCharType="separate"/>
      </w:r>
      <w:r>
        <w:t>Assessment Requirements for ICPCBF309 Produce complex folded and glued cartons</w:t>
      </w:r>
      <w:r>
        <w:fldChar w:fldCharType="end"/>
      </w:r>
    </w:p>
    <w:p w:rsidR="009C47A2" w:rsidP="009C47A2">
      <w:pPr>
        <w:pStyle w:val="Version"/>
        <w:sectPr w:rsidSect="00C41F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1F8F" w:rsidP="00C41F8F">
      <w:pPr>
        <w:pStyle w:val="SuperHeading"/>
      </w:pPr>
      <w:r w:rsidRPr="00C41F8F">
        <w:t>Assessment Requirements for ICPCBF309 Produce complex folded and glued cartons</w:t>
      </w:r>
    </w:p>
    <w:p w:rsidR="00000000" w:rsidRPr="00C41F8F" w:rsidP="00C41F8F">
      <w:pPr>
        <w:pStyle w:val="Heading1"/>
      </w:pPr>
      <w:bookmarkStart w:id="1" w:name="O_693874"/>
      <w:bookmarkEnd w:id="1"/>
      <w:r w:rsidRPr="00C41F8F">
        <w:t>Modification History</w:t>
      </w:r>
    </w:p>
    <w:tbl>
      <w:tblPr>
        <w:tblW w:w="0" w:type="auto"/>
        <w:tblLayout w:type="fixed"/>
        <w:tblCellMar>
          <w:left w:w="62" w:type="dxa"/>
          <w:right w:w="62" w:type="dxa"/>
        </w:tblCellMar>
        <w:tblLook w:val="0000"/>
      </w:tblPr>
      <w:tblGrid>
        <w:gridCol w:w="2627"/>
        <w:gridCol w:w="6337"/>
      </w:tblGrid>
      <w:tr w:rsidTr="00C41F8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1F8F" w:rsidP="00C41F8F">
            <w:pPr>
              <w:pStyle w:val="BodyText"/>
            </w:pPr>
            <w:r w:rsidRPr="00C41F8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F8F">
            <w:pPr>
              <w:pStyle w:val="BodyText"/>
              <w:rPr>
                <w:lang w:val="en-NZ"/>
              </w:rPr>
            </w:pPr>
            <w:r w:rsidRPr="00C41F8F">
              <w:rPr>
                <w:rStyle w:val="SpecialBold"/>
              </w:rPr>
              <w:t>Comments</w:t>
            </w:r>
          </w:p>
        </w:tc>
      </w:tr>
      <w:tr w:rsidTr="00C41F8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F8F">
            <w:pPr>
              <w:pStyle w:val="BodyText"/>
              <w:rPr>
                <w:lang w:val="en-NZ"/>
              </w:rPr>
            </w:pPr>
            <w:r w:rsidRPr="00C41F8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1F8F" w:rsidP="00C41F8F">
            <w:pPr>
              <w:pStyle w:val="BodyText"/>
            </w:pPr>
            <w:r w:rsidRPr="00C41F8F">
              <w:t>This version first released with ICP Printing and Graphic Arts Training Package Version 1.0.</w:t>
            </w:r>
          </w:p>
        </w:tc>
      </w:tr>
    </w:tbl>
    <w:p w:rsidR="00000000" w:rsidRPr="00C41F8F" w:rsidP="00C41F8F">
      <w:pPr>
        <w:pStyle w:val="BodyText"/>
      </w:pPr>
    </w:p>
    <w:p w:rsidR="00000000" w:rsidRPr="00C41F8F" w:rsidP="00C41F8F">
      <w:pPr>
        <w:pStyle w:val="AllowPageBreak"/>
      </w:pPr>
    </w:p>
    <w:p w:rsidR="00000000" w:rsidRPr="00C41F8F" w:rsidP="00C41F8F">
      <w:pPr>
        <w:pStyle w:val="Heading1"/>
      </w:pPr>
      <w:bookmarkStart w:id="2" w:name="O_693875"/>
      <w:bookmarkEnd w:id="2"/>
      <w:r w:rsidRPr="00C41F8F">
        <w:t>Performance Evidence</w:t>
      </w:r>
    </w:p>
    <w:p w:rsidR="00000000" w:rsidRPr="00C41F8F" w:rsidP="009C47A2">
      <w:pPr>
        <w:pStyle w:val="BodyText"/>
      </w:pPr>
      <w:r w:rsidRPr="00C41F8F">
        <w:t>Evidence of the ability to:</w:t>
      </w:r>
    </w:p>
    <w:p w:rsidR="00000000" w:rsidRPr="00C41F8F" w:rsidP="00C41F8F">
      <w:pPr>
        <w:pStyle w:val="ListBullet"/>
      </w:pPr>
      <w:r w:rsidRPr="00C41F8F">
        <w:t>complete THREE crashlock, six-corner and specialty work carton jobs, with different sizes and weights of carton board, using multiple gluing units, according to manufacturer’s and job specifications</w:t>
      </w:r>
      <w:r w:rsidRPr="00C41F8F">
        <w:t xml:space="preserve"> and enterprise procedures on either a Royal 40, a Bobst Media or Bobst Domino.</w:t>
      </w:r>
    </w:p>
    <w:p w:rsidR="00000000" w:rsidRPr="00C41F8F" w:rsidP="00C41F8F">
      <w:pPr>
        <w:pStyle w:val="BodyText"/>
      </w:pPr>
    </w:p>
    <w:p w:rsidR="00000000" w:rsidRPr="00C41F8F" w:rsidP="009C47A2">
      <w:pPr>
        <w:pStyle w:val="BodyText"/>
      </w:pPr>
      <w:r w:rsidRPr="00C41F8F">
        <w:t>Note: If a specific volume or frequency is not stated, then evidence must be provided at least once.</w:t>
      </w:r>
    </w:p>
    <w:p w:rsidR="00000000" w:rsidRPr="00C41F8F" w:rsidP="00C41F8F">
      <w:pPr>
        <w:pStyle w:val="Heading1"/>
      </w:pPr>
      <w:bookmarkStart w:id="3" w:name="O_693876"/>
      <w:bookmarkEnd w:id="3"/>
      <w:r w:rsidRPr="00C41F8F">
        <w:t>Knowledge Evidence</w:t>
      </w:r>
    </w:p>
    <w:p w:rsidR="00000000" w:rsidRPr="00C41F8F" w:rsidP="009C47A2">
      <w:pPr>
        <w:pStyle w:val="BodyText"/>
      </w:pPr>
      <w:r w:rsidRPr="00C41F8F">
        <w:t>To complete the unit requirements safely and effectively, the individual must:</w:t>
      </w:r>
    </w:p>
    <w:p w:rsidR="00000000" w:rsidRPr="00C41F8F" w:rsidP="00C41F8F">
      <w:pPr>
        <w:pStyle w:val="ListBullet"/>
      </w:pPr>
      <w:r w:rsidRPr="00C41F8F">
        <w:t xml:space="preserve">explain work health and safety factors for: </w:t>
      </w:r>
    </w:p>
    <w:p w:rsidR="00000000" w:rsidRPr="00C41F8F" w:rsidP="00C41F8F">
      <w:pPr>
        <w:pStyle w:val="ListBullet2"/>
      </w:pPr>
      <w:r w:rsidRPr="00C41F8F">
        <w:t>setting and/or operating folder/gluer transport and delivery systems</w:t>
      </w:r>
    </w:p>
    <w:p w:rsidR="00000000" w:rsidRPr="00C41F8F" w:rsidP="00C41F8F">
      <w:pPr>
        <w:pStyle w:val="ListBullet2"/>
      </w:pPr>
      <w:r w:rsidRPr="00C41F8F">
        <w:t>adjusting/correcting the machine</w:t>
      </w:r>
    </w:p>
    <w:p w:rsidR="00000000" w:rsidRPr="00C41F8F" w:rsidP="00C41F8F">
      <w:pPr>
        <w:pStyle w:val="ListBullet2"/>
      </w:pPr>
      <w:r w:rsidRPr="00C41F8F">
        <w:t>cleaning the machine</w:t>
      </w:r>
    </w:p>
    <w:p w:rsidR="00000000" w:rsidRPr="00C41F8F" w:rsidP="00C41F8F">
      <w:pPr>
        <w:pStyle w:val="ListBullet"/>
      </w:pPr>
      <w:r w:rsidRPr="00C41F8F">
        <w:t>identi</w:t>
      </w:r>
      <w:r w:rsidRPr="00C41F8F">
        <w:t>fy areas of the feeder to monitor to ensure trouble-free operation</w:t>
      </w:r>
    </w:p>
    <w:p w:rsidR="00000000" w:rsidRPr="00C41F8F" w:rsidP="00C41F8F">
      <w:pPr>
        <w:pStyle w:val="ListBullet"/>
      </w:pPr>
      <w:r w:rsidRPr="00C41F8F">
        <w:t>identify parts of the pick-up system to adjust to ensure accurate and continuous feeding</w:t>
      </w:r>
    </w:p>
    <w:p w:rsidR="00000000" w:rsidRPr="00C41F8F" w:rsidP="00C41F8F">
      <w:pPr>
        <w:pStyle w:val="ListBullet"/>
      </w:pPr>
      <w:r w:rsidRPr="00C41F8F">
        <w:t>explain which areas of the delivery system to observe to prevent damage to the finished product</w:t>
      </w:r>
    </w:p>
    <w:p w:rsidR="00000000" w:rsidRPr="00C41F8F" w:rsidP="00C41F8F">
      <w:pPr>
        <w:pStyle w:val="ListBullet"/>
      </w:pPr>
      <w:r w:rsidRPr="00C41F8F">
        <w:t>desc</w:t>
      </w:r>
      <w:r w:rsidRPr="00C41F8F">
        <w:t>ribe areas to observe continually to ensure smooth, trouble-free operation of the machine</w:t>
      </w:r>
    </w:p>
    <w:p w:rsidR="00000000" w:rsidRPr="00C41F8F" w:rsidP="00C41F8F">
      <w:pPr>
        <w:pStyle w:val="ListBullet"/>
      </w:pPr>
      <w:r w:rsidRPr="00C41F8F">
        <w:t>explain areas of the gluing unit to monitor continuously</w:t>
      </w:r>
    </w:p>
    <w:p w:rsidR="00000000" w:rsidRPr="00C41F8F" w:rsidP="00C41F8F">
      <w:pPr>
        <w:pStyle w:val="ListBullet"/>
      </w:pPr>
      <w:r w:rsidRPr="00C41F8F">
        <w:t>list causes of incorrect folding, and explain how each can be corrected</w:t>
      </w:r>
    </w:p>
    <w:p w:rsidR="00000000" w:rsidRPr="00C41F8F" w:rsidP="00C41F8F">
      <w:pPr>
        <w:pStyle w:val="ListBullet"/>
      </w:pPr>
      <w:r w:rsidRPr="00C41F8F">
        <w:t>identify segments of quality assuranc</w:t>
      </w:r>
      <w:r w:rsidRPr="00C41F8F">
        <w:t xml:space="preserve">e inspected at sample run completion </w:t>
      </w:r>
    </w:p>
    <w:p w:rsidR="00000000" w:rsidRPr="00C41F8F" w:rsidP="00C41F8F">
      <w:pPr>
        <w:pStyle w:val="ListBullet"/>
      </w:pPr>
      <w:r w:rsidRPr="00C41F8F">
        <w:t>describe action to take if adhesive viscosity in gluing unit is too low/high</w:t>
      </w:r>
    </w:p>
    <w:p w:rsidR="00000000" w:rsidRPr="00C41F8F" w:rsidP="00C41F8F">
      <w:pPr>
        <w:pStyle w:val="ListBullet"/>
      </w:pPr>
      <w:r w:rsidRPr="00C41F8F">
        <w:t>explain how application of glue is adjusted</w:t>
      </w:r>
    </w:p>
    <w:p w:rsidR="00000000" w:rsidRPr="00C41F8F" w:rsidP="00C41F8F">
      <w:pPr>
        <w:pStyle w:val="ListBullet"/>
      </w:pPr>
      <w:r w:rsidRPr="00C41F8F">
        <w:t>identify areas of the machine to adjust if:</w:t>
      </w:r>
    </w:p>
    <w:p w:rsidR="00000000" w:rsidRPr="00C41F8F" w:rsidP="00C41F8F">
      <w:pPr>
        <w:pStyle w:val="ListBullet2"/>
      </w:pPr>
      <w:r w:rsidRPr="00C41F8F">
        <w:t xml:space="preserve">sheets are not neatly entering delivery </w:t>
      </w:r>
    </w:p>
    <w:p w:rsidR="00000000" w:rsidRPr="00C41F8F" w:rsidP="00C41F8F">
      <w:pPr>
        <w:pStyle w:val="ListBullet2"/>
      </w:pPr>
      <w:r w:rsidRPr="00C41F8F">
        <w:t xml:space="preserve">carton blanks are creasing </w:t>
      </w:r>
    </w:p>
    <w:p w:rsidR="00000000" w:rsidRPr="00C41F8F" w:rsidP="00C41F8F">
      <w:pPr>
        <w:pStyle w:val="ListBullet2"/>
      </w:pPr>
      <w:r w:rsidRPr="00C41F8F">
        <w:t>carton blanks are not entering the machine</w:t>
      </w:r>
    </w:p>
    <w:p w:rsidR="00000000" w:rsidRPr="00C41F8F" w:rsidP="00C41F8F">
      <w:pPr>
        <w:pStyle w:val="ListBullet"/>
      </w:pPr>
      <w:r w:rsidRPr="00C41F8F">
        <w:t>explain checks to correctly shut down the machine</w:t>
      </w:r>
    </w:p>
    <w:p w:rsidR="00000000" w:rsidRPr="00C41F8F" w:rsidP="00C41F8F">
      <w:pPr>
        <w:pStyle w:val="ListBullet"/>
      </w:pPr>
      <w:r w:rsidRPr="00C41F8F">
        <w:t>describe checks to make when preparing finished work for dispatch</w:t>
      </w:r>
    </w:p>
    <w:p w:rsidR="00000000" w:rsidRPr="00C41F8F" w:rsidP="00C41F8F">
      <w:pPr>
        <w:pStyle w:val="ListBullet"/>
      </w:pPr>
      <w:r w:rsidRPr="00C41F8F">
        <w:t>identify areas of the machine to clean regularly, and materials to c</w:t>
      </w:r>
      <w:r w:rsidRPr="00C41F8F">
        <w:t>lean from the machine</w:t>
      </w:r>
    </w:p>
    <w:p w:rsidR="00000000" w:rsidRPr="00C41F8F" w:rsidP="00C41F8F">
      <w:pPr>
        <w:pStyle w:val="ListBullet"/>
      </w:pPr>
      <w:r w:rsidRPr="00C41F8F">
        <w:t>explain how to keep the machine clear of surface rust (condensation)</w:t>
      </w:r>
    </w:p>
    <w:p w:rsidR="00000000" w:rsidRPr="00C41F8F" w:rsidP="00C41F8F">
      <w:pPr>
        <w:pStyle w:val="ListBullet"/>
      </w:pPr>
      <w:r w:rsidRPr="00C41F8F">
        <w:t>identify recommended cleaning agents</w:t>
      </w:r>
    </w:p>
    <w:p w:rsidR="00000000" w:rsidRPr="00C41F8F" w:rsidP="00C41F8F">
      <w:pPr>
        <w:pStyle w:val="ListBullet"/>
      </w:pPr>
      <w:r w:rsidRPr="00C41F8F">
        <w:t xml:space="preserve">identify production records to keep or write-up, and information to include </w:t>
      </w:r>
    </w:p>
    <w:p w:rsidR="00000000" w:rsidRPr="00C41F8F" w:rsidP="00C41F8F">
      <w:pPr>
        <w:pStyle w:val="ListBullet"/>
      </w:pPr>
      <w:r w:rsidRPr="00C41F8F">
        <w:t xml:space="preserve">explain quality aspects to consider in a completed </w:t>
      </w:r>
      <w:r w:rsidRPr="00C41F8F">
        <w:t>folded carton</w:t>
      </w:r>
    </w:p>
    <w:p w:rsidR="00000000" w:rsidRPr="00C41F8F" w:rsidP="00C41F8F">
      <w:pPr>
        <w:pStyle w:val="ListBullet"/>
      </w:pPr>
      <w:r w:rsidRPr="00C41F8F">
        <w:t>list steps to ensure important features of the production control system are followed</w:t>
      </w:r>
    </w:p>
    <w:p w:rsidR="00000000" w:rsidRPr="00C41F8F" w:rsidP="00C41F8F">
      <w:pPr>
        <w:pStyle w:val="ListBullet"/>
      </w:pPr>
      <w:r w:rsidRPr="00C41F8F">
        <w:t>explain how production needs to be altered to meet client requirements</w:t>
      </w:r>
    </w:p>
    <w:p w:rsidR="00000000" w:rsidRPr="00C41F8F" w:rsidP="00C41F8F">
      <w:pPr>
        <w:pStyle w:val="ListBullet"/>
      </w:pPr>
      <w:r w:rsidRPr="00C41F8F">
        <w:t>list items to check against the client sample</w:t>
      </w:r>
    </w:p>
    <w:p w:rsidR="00000000" w:rsidRPr="00C41F8F" w:rsidP="00C41F8F">
      <w:pPr>
        <w:pStyle w:val="ListBullet"/>
      </w:pPr>
      <w:r w:rsidRPr="00C41F8F">
        <w:t>identify machine manuals, safety and other documentation relevant to this task, where they are kept, and the information included in them.</w:t>
      </w:r>
    </w:p>
    <w:p w:rsidR="00000000" w:rsidRPr="00C41F8F" w:rsidP="00C41F8F">
      <w:pPr>
        <w:pStyle w:val="AllowPageBreak"/>
      </w:pPr>
    </w:p>
    <w:p w:rsidR="00000000" w:rsidRPr="00C41F8F" w:rsidP="00C41F8F">
      <w:pPr>
        <w:pStyle w:val="Heading1"/>
      </w:pPr>
      <w:bookmarkStart w:id="4" w:name="O_693877"/>
      <w:bookmarkEnd w:id="4"/>
      <w:r w:rsidRPr="00C41F8F">
        <w:t>Assessment Conditions</w:t>
      </w:r>
    </w:p>
    <w:p w:rsidR="00000000" w:rsidRPr="00C41F8F" w:rsidP="009C47A2">
      <w:pPr>
        <w:pStyle w:val="BodyText"/>
      </w:pPr>
      <w:r w:rsidRPr="00C41F8F">
        <w:t>Gather evidence to demonstrate consistent performance in conditions that are s</w:t>
      </w:r>
      <w:r w:rsidRPr="00C41F8F">
        <w:t>afe and replicate the workplace. Noise levels, production flow, interruptions and time variances must be typical of those experienced in the converting, binding and finishing field of work and include access to and use of special purpose tools, equipment a</w:t>
      </w:r>
      <w:r w:rsidRPr="00C41F8F">
        <w:t>nd materials used to produce folded and glued cartons.</w:t>
      </w:r>
    </w:p>
    <w:p w:rsidR="00000000" w:rsidRPr="00C41F8F" w:rsidP="009C47A2">
      <w:pPr>
        <w:pStyle w:val="BodyText"/>
      </w:pPr>
      <w:r w:rsidRPr="00C41F8F">
        <w:t>Assessors must satisfy NVR/AQTF assessor requirements.</w:t>
      </w:r>
    </w:p>
    <w:p w:rsidR="00000000" w:rsidRPr="00C41F8F" w:rsidP="00C41F8F">
      <w:pPr>
        <w:pStyle w:val="Heading1"/>
      </w:pPr>
      <w:bookmarkStart w:id="5" w:name="O_693880"/>
      <w:bookmarkEnd w:id="5"/>
      <w:r w:rsidRPr="00C41F8F">
        <w:t>Links</w:t>
      </w:r>
    </w:p>
    <w:p w:rsidR="00000000" w:rsidRPr="00C41F8F" w:rsidP="009C47A2">
      <w:pPr>
        <w:pStyle w:val="BodyText"/>
      </w:pPr>
      <w:r w:rsidRPr="00C41F8F">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6512BE">
        <w:rPr>
          <w:rStyle w:val="Hyperlink"/>
        </w:rPr>
        <w:t>https://vetnet.education.gov.au/Pages/TrainingDocs.aspx?q=a74b7a0f-a253-47e3-8be0-5d426e24131d</w:t>
      </w:r>
      <w:r>
        <w:fldChar w:fldCharType="end"/>
      </w:r>
    </w:p>
    <w:p w:rsidR="00000000" w:rsidRPr="00C41F8F" w:rsidP="00C41F8F"/>
    <w:sectPr w:rsidSect="00C41F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F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F8F" w:rsidRPr="009C47A2" w:rsidP="009C47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F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7A2" w:rsidP="00C41F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9C47A2" w:rsidP="00C41F8F">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9C47A2" w:rsidP="00C41F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F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7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1F8F" w:rsidRPr="009C47A2" w:rsidP="009C47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F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7A2" w:rsidRPr="002D2AF8" w:rsidP="00C41F8F">
    <w:pPr>
      <w:pStyle w:val="Header"/>
      <w:framePr w:wrap="around"/>
    </w:pPr>
    <w:r>
      <w:fldChar w:fldCharType="begin"/>
    </w:r>
    <w:r>
      <w:instrText xml:space="preserve"> TITLE   \* MERGEFORMAT </w:instrText>
    </w:r>
    <w:r>
      <w:fldChar w:fldCharType="separate"/>
    </w:r>
    <w:r>
      <w:t>Assessment Requirements for ICPCBF309 Produce complex folded and glued cartons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9C47A2" w:rsidP="00C41F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AEAE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FAFD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4863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1F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1F8F"/>
    <w:pPr>
      <w:spacing w:before="360" w:after="60"/>
      <w:outlineLvl w:val="0"/>
    </w:pPr>
    <w:rPr>
      <w:sz w:val="32"/>
    </w:rPr>
  </w:style>
  <w:style w:type="paragraph" w:styleId="Heading2">
    <w:name w:val="heading 2"/>
    <w:basedOn w:val="HeadingBase"/>
    <w:next w:val="BodyText"/>
    <w:link w:val="Heading2Char"/>
    <w:qFormat/>
    <w:rsid w:val="00C41F8F"/>
    <w:pPr>
      <w:keepLines/>
      <w:spacing w:before="240" w:after="120"/>
      <w:outlineLvl w:val="1"/>
    </w:pPr>
    <w:rPr>
      <w:sz w:val="28"/>
      <w:szCs w:val="40"/>
    </w:rPr>
  </w:style>
  <w:style w:type="paragraph" w:styleId="Heading3">
    <w:name w:val="heading 3"/>
    <w:basedOn w:val="HeadingBase"/>
    <w:next w:val="BodyText"/>
    <w:link w:val="Heading3Char"/>
    <w:qFormat/>
    <w:rsid w:val="00C41F8F"/>
    <w:pPr>
      <w:spacing w:before="180" w:after="120"/>
      <w:outlineLvl w:val="2"/>
    </w:pPr>
    <w:rPr>
      <w:spacing w:val="-10"/>
      <w:kern w:val="32"/>
    </w:rPr>
  </w:style>
  <w:style w:type="paragraph" w:styleId="Heading4">
    <w:name w:val="heading 4"/>
    <w:basedOn w:val="HeadingBase"/>
    <w:next w:val="BodyText"/>
    <w:link w:val="Heading4Char"/>
    <w:qFormat/>
    <w:rsid w:val="00C41F8F"/>
    <w:pPr>
      <w:spacing w:before="160" w:after="120"/>
      <w:outlineLvl w:val="3"/>
    </w:pPr>
    <w:rPr>
      <w:sz w:val="22"/>
    </w:rPr>
  </w:style>
  <w:style w:type="paragraph" w:styleId="Heading5">
    <w:name w:val="heading 5"/>
    <w:basedOn w:val="HeadingBase"/>
    <w:next w:val="Normal"/>
    <w:link w:val="Heading5Char"/>
    <w:qFormat/>
    <w:rsid w:val="00C41F8F"/>
    <w:pPr>
      <w:spacing w:before="80"/>
      <w:outlineLvl w:val="4"/>
    </w:pPr>
    <w:rPr>
      <w:color w:val="918585"/>
      <w:sz w:val="20"/>
    </w:rPr>
  </w:style>
  <w:style w:type="paragraph" w:styleId="Heading6">
    <w:name w:val="heading 6"/>
    <w:basedOn w:val="HeadingBase"/>
    <w:next w:val="Normal"/>
    <w:link w:val="Heading6Char"/>
    <w:qFormat/>
    <w:rsid w:val="00C41F8F"/>
    <w:pPr>
      <w:spacing w:before="60"/>
      <w:outlineLvl w:val="5"/>
    </w:pPr>
    <w:rPr>
      <w:color w:val="918585"/>
      <w:sz w:val="20"/>
    </w:rPr>
  </w:style>
  <w:style w:type="paragraph" w:styleId="Heading7">
    <w:name w:val="heading 7"/>
    <w:basedOn w:val="Normal"/>
    <w:next w:val="Normal"/>
    <w:link w:val="Heading7Char"/>
    <w:qFormat/>
    <w:rsid w:val="00C41F8F"/>
    <w:pPr>
      <w:ind w:left="720"/>
      <w:outlineLvl w:val="6"/>
    </w:pPr>
    <w:rPr>
      <w:i/>
    </w:rPr>
  </w:style>
  <w:style w:type="paragraph" w:styleId="Heading8">
    <w:name w:val="heading 8"/>
    <w:basedOn w:val="Normal"/>
    <w:next w:val="Normal"/>
    <w:link w:val="Heading8Char"/>
    <w:qFormat/>
    <w:rsid w:val="00C41F8F"/>
    <w:pPr>
      <w:ind w:left="720"/>
      <w:outlineLvl w:val="7"/>
    </w:pPr>
    <w:rPr>
      <w:i/>
    </w:rPr>
  </w:style>
  <w:style w:type="paragraph" w:styleId="Heading9">
    <w:name w:val="heading 9"/>
    <w:basedOn w:val="Normal"/>
    <w:next w:val="Normal"/>
    <w:link w:val="Heading9Char"/>
    <w:qFormat/>
    <w:rsid w:val="00C41F8F"/>
    <w:pPr>
      <w:ind w:left="720"/>
      <w:outlineLvl w:val="8"/>
    </w:pPr>
    <w:rPr>
      <w:i/>
    </w:rPr>
  </w:style>
  <w:style w:type="character" w:default="1" w:styleId="DefaultParagraphFont">
    <w:name w:val="Default Paragraph Font"/>
    <w:uiPriority w:val="1"/>
    <w:unhideWhenUsed/>
    <w:rsid w:val="00C41F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1F8F"/>
  </w:style>
  <w:style w:type="character" w:customStyle="1" w:styleId="Heading1Char">
    <w:name w:val="Heading 1 Char"/>
    <w:basedOn w:val="DefaultParagraphFont"/>
    <w:link w:val="Heading1"/>
    <w:rsid w:val="00C41F8F"/>
    <w:rPr>
      <w:rFonts w:ascii="Times New Roman" w:eastAsia="Times New Roman" w:hAnsi="Times New Roman" w:cs="Times New Roman"/>
      <w:b/>
      <w:sz w:val="32"/>
      <w:szCs w:val="20"/>
      <w:lang w:eastAsia="en-US"/>
    </w:rPr>
  </w:style>
  <w:style w:type="paragraph" w:styleId="BodyText">
    <w:name w:val="Body Text"/>
    <w:basedOn w:val="Normal"/>
    <w:link w:val="BodyTextChar"/>
    <w:rsid w:val="00C41F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1F8F"/>
    <w:rPr>
      <w:rFonts w:ascii="Times New Roman" w:eastAsia="Times New Roman" w:hAnsi="Times New Roman" w:cs="Times New Roman"/>
      <w:sz w:val="24"/>
      <w:lang w:eastAsia="en-US"/>
    </w:rPr>
  </w:style>
  <w:style w:type="paragraph" w:styleId="ListBullet">
    <w:name w:val="List Bullet"/>
    <w:basedOn w:val="List"/>
    <w:rsid w:val="00C41F8F"/>
    <w:pPr>
      <w:numPr>
        <w:numId w:val="13"/>
      </w:numPr>
      <w:tabs>
        <w:tab w:val="clear" w:pos="340"/>
      </w:tabs>
      <w:spacing w:before="40" w:after="40"/>
    </w:pPr>
  </w:style>
  <w:style w:type="character" w:customStyle="1" w:styleId="SpecialBold">
    <w:name w:val="Special Bold"/>
    <w:basedOn w:val="DefaultParagraphFont"/>
    <w:rsid w:val="00C41F8F"/>
    <w:rPr>
      <w:b/>
      <w:spacing w:val="0"/>
    </w:rPr>
  </w:style>
  <w:style w:type="paragraph" w:styleId="ListBullet2">
    <w:name w:val="List Bullet 2"/>
    <w:basedOn w:val="List2"/>
    <w:rsid w:val="00C41F8F"/>
    <w:pPr>
      <w:numPr>
        <w:numId w:val="14"/>
      </w:numPr>
      <w:tabs>
        <w:tab w:val="clear" w:pos="680"/>
      </w:tabs>
    </w:pPr>
  </w:style>
  <w:style w:type="paragraph" w:customStyle="1" w:styleId="SuperHeading">
    <w:name w:val="SuperHeading"/>
    <w:basedOn w:val="Normal"/>
    <w:rsid w:val="00C41F8F"/>
    <w:pPr>
      <w:spacing w:before="240" w:after="120"/>
      <w:outlineLvl w:val="0"/>
    </w:pPr>
    <w:rPr>
      <w:rFonts w:ascii="Times New Roman" w:hAnsi="Times New Roman"/>
      <w:b/>
      <w:sz w:val="32"/>
    </w:rPr>
  </w:style>
  <w:style w:type="paragraph" w:customStyle="1" w:styleId="AllowPageBreak">
    <w:name w:val="AllowPageBreak"/>
    <w:rsid w:val="00C41F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1F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1F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1F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1F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1F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1F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1F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1F8F"/>
    <w:rPr>
      <w:rFonts w:ascii="Courier New" w:eastAsia="Times New Roman" w:hAnsi="Courier New" w:cs="Times New Roman"/>
      <w:i/>
      <w:szCs w:val="20"/>
      <w:lang w:eastAsia="en-US"/>
    </w:rPr>
  </w:style>
  <w:style w:type="paragraph" w:customStyle="1" w:styleId="HeadingBase">
    <w:name w:val="Heading Base"/>
    <w:rsid w:val="00C41F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1F8F"/>
    <w:pPr>
      <w:tabs>
        <w:tab w:val="right" w:leader="dot" w:pos="9072"/>
      </w:tabs>
      <w:ind w:left="567"/>
    </w:pPr>
    <w:rPr>
      <w:szCs w:val="22"/>
    </w:rPr>
  </w:style>
  <w:style w:type="paragraph" w:customStyle="1" w:styleId="TOCBase">
    <w:name w:val="TOC Base"/>
    <w:rsid w:val="00C41F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1F8F"/>
    <w:pPr>
      <w:tabs>
        <w:tab w:val="right" w:leader="dot" w:pos="9072"/>
      </w:tabs>
      <w:spacing w:before="40" w:after="40"/>
      <w:ind w:left="284"/>
    </w:pPr>
    <w:rPr>
      <w:rFonts w:ascii="Times New Roman" w:hAnsi="Times New Roman"/>
    </w:rPr>
  </w:style>
  <w:style w:type="paragraph" w:styleId="TOC1">
    <w:name w:val="toc 1"/>
    <w:basedOn w:val="TOCBase"/>
    <w:next w:val="Normal"/>
    <w:rsid w:val="00C41F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1F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1F8F"/>
    <w:rPr>
      <w:rFonts w:ascii="Times New Roman" w:eastAsia="Times New Roman" w:hAnsi="Times New Roman" w:cs="Times New Roman"/>
      <w:sz w:val="16"/>
      <w:lang w:eastAsia="en-US"/>
    </w:rPr>
  </w:style>
  <w:style w:type="paragraph" w:styleId="Title">
    <w:name w:val="Title"/>
    <w:basedOn w:val="HeadingBase"/>
    <w:link w:val="TitleChar"/>
    <w:qFormat/>
    <w:rsid w:val="00C41F8F"/>
    <w:pPr>
      <w:spacing w:before="5040"/>
      <w:jc w:val="center"/>
    </w:pPr>
    <w:rPr>
      <w:sz w:val="48"/>
      <w:szCs w:val="72"/>
      <w:lang w:val="en-US"/>
    </w:rPr>
  </w:style>
  <w:style w:type="character" w:customStyle="1" w:styleId="TitleChar">
    <w:name w:val="Title Char"/>
    <w:basedOn w:val="DefaultParagraphFont"/>
    <w:link w:val="Title"/>
    <w:rsid w:val="00C41F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1F8F"/>
    <w:pPr>
      <w:tabs>
        <w:tab w:val="left" w:pos="3600"/>
        <w:tab w:val="left" w:pos="3958"/>
      </w:tabs>
    </w:pPr>
  </w:style>
  <w:style w:type="paragraph" w:styleId="List">
    <w:name w:val="List"/>
    <w:basedOn w:val="BodyText"/>
    <w:next w:val="BodyText"/>
    <w:rsid w:val="00C41F8F"/>
    <w:pPr>
      <w:tabs>
        <w:tab w:val="left" w:pos="340"/>
      </w:tabs>
      <w:spacing w:before="60" w:after="60"/>
      <w:ind w:left="340" w:hanging="340"/>
    </w:pPr>
  </w:style>
  <w:style w:type="paragraph" w:customStyle="1" w:styleId="Note">
    <w:name w:val="Note"/>
    <w:basedOn w:val="BodyText"/>
    <w:rsid w:val="00C41F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1F8F"/>
    <w:pPr>
      <w:framePr w:wrap="auto" w:hAnchor="text" w:y="6049"/>
    </w:pPr>
    <w:rPr>
      <w:color w:val="000000"/>
      <w:sz w:val="40"/>
    </w:rPr>
  </w:style>
  <w:style w:type="paragraph" w:customStyle="1" w:styleId="TOCTitle">
    <w:name w:val="TOCTitle"/>
    <w:basedOn w:val="Heading1"/>
    <w:rsid w:val="00C41F8F"/>
    <w:pPr>
      <w:spacing w:after="240"/>
      <w:jc w:val="center"/>
      <w:outlineLvl w:val="9"/>
    </w:pPr>
    <w:rPr>
      <w:caps/>
    </w:rPr>
  </w:style>
  <w:style w:type="paragraph" w:customStyle="1" w:styleId="Version">
    <w:name w:val="Version"/>
    <w:rsid w:val="00C41F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1F8F"/>
    <w:pPr>
      <w:keepNext w:val="0"/>
      <w:tabs>
        <w:tab w:val="right" w:pos="4176"/>
      </w:tabs>
      <w:ind w:left="198" w:hanging="198"/>
    </w:pPr>
    <w:rPr>
      <w:rFonts w:ascii="Garamond" w:hAnsi="Garamond"/>
    </w:rPr>
  </w:style>
  <w:style w:type="paragraph" w:styleId="IndexHeading">
    <w:name w:val="index heading"/>
    <w:basedOn w:val="Normal"/>
    <w:next w:val="Index1"/>
    <w:semiHidden/>
    <w:rsid w:val="00C41F8F"/>
    <w:pPr>
      <w:spacing w:before="120" w:after="120"/>
    </w:pPr>
    <w:rPr>
      <w:rFonts w:ascii="Arial" w:hAnsi="Arial"/>
      <w:b/>
      <w:color w:val="918585"/>
      <w:sz w:val="24"/>
    </w:rPr>
  </w:style>
  <w:style w:type="paragraph" w:styleId="Header">
    <w:name w:val="header"/>
    <w:basedOn w:val="Normal"/>
    <w:link w:val="HeaderChar"/>
    <w:rsid w:val="00C41F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1F8F"/>
    <w:rPr>
      <w:rFonts w:ascii="Times New Roman" w:eastAsia="Times New Roman" w:hAnsi="Times New Roman" w:cs="Times New Roman"/>
      <w:sz w:val="16"/>
      <w:szCs w:val="20"/>
      <w:lang w:val="en-GB" w:eastAsia="en-US"/>
    </w:rPr>
  </w:style>
  <w:style w:type="paragraph" w:customStyle="1" w:styleId="Chapter">
    <w:name w:val="Chapter"/>
    <w:basedOn w:val="Normal"/>
    <w:rsid w:val="00C41F8F"/>
    <w:pPr>
      <w:spacing w:before="240"/>
    </w:pPr>
    <w:rPr>
      <w:rFonts w:ascii="Times New Roman" w:hAnsi="Times New Roman"/>
      <w:smallCaps/>
      <w:spacing w:val="80"/>
      <w:sz w:val="28"/>
    </w:rPr>
  </w:style>
  <w:style w:type="paragraph" w:customStyle="1" w:styleId="InChapter">
    <w:name w:val="InChapter"/>
    <w:basedOn w:val="Heading3"/>
    <w:rsid w:val="00C41F8F"/>
    <w:pPr>
      <w:spacing w:after="240"/>
      <w:outlineLvl w:val="9"/>
    </w:pPr>
    <w:rPr>
      <w:noProof/>
    </w:rPr>
  </w:style>
  <w:style w:type="paragraph" w:styleId="Index2">
    <w:name w:val="index 2"/>
    <w:basedOn w:val="Normal"/>
    <w:next w:val="Normal"/>
    <w:semiHidden/>
    <w:rsid w:val="00C41F8F"/>
    <w:pPr>
      <w:tabs>
        <w:tab w:val="right" w:pos="4176"/>
      </w:tabs>
      <w:ind w:left="568" w:hanging="284"/>
    </w:pPr>
    <w:rPr>
      <w:rFonts w:ascii="Garamond" w:hAnsi="Garamond"/>
    </w:rPr>
  </w:style>
  <w:style w:type="paragraph" w:customStyle="1" w:styleId="Byline">
    <w:name w:val="Byline"/>
    <w:rsid w:val="00C41F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1F8F"/>
    <w:pPr>
      <w:tabs>
        <w:tab w:val="clear" w:pos="3600"/>
        <w:tab w:val="clear" w:pos="3958"/>
      </w:tabs>
      <w:jc w:val="right"/>
    </w:pPr>
  </w:style>
  <w:style w:type="character" w:styleId="Emphasis">
    <w:name w:val="Emphasis"/>
    <w:basedOn w:val="DefaultParagraphFont"/>
    <w:qFormat/>
    <w:rsid w:val="00C41F8F"/>
    <w:rPr>
      <w:i/>
    </w:rPr>
  </w:style>
  <w:style w:type="paragraph" w:styleId="Caption">
    <w:name w:val="caption"/>
    <w:basedOn w:val="BodyText"/>
    <w:next w:val="Normal"/>
    <w:qFormat/>
    <w:rsid w:val="00C41F8F"/>
    <w:pPr>
      <w:framePr w:w="2268" w:hSpace="181" w:vSpace="181" w:wrap="around" w:vAnchor="text" w:hAnchor="page" w:x="1135" w:y="285" w:anchorLock="1"/>
    </w:pPr>
    <w:rPr>
      <w:i/>
    </w:rPr>
  </w:style>
  <w:style w:type="paragraph" w:customStyle="1" w:styleId="MiniTOCTitle">
    <w:name w:val="MiniTOCTitle"/>
    <w:basedOn w:val="Heading4"/>
    <w:rsid w:val="00C41F8F"/>
    <w:pPr>
      <w:spacing w:before="240"/>
      <w:outlineLvl w:val="9"/>
    </w:pPr>
    <w:rPr>
      <w:noProof/>
      <w:sz w:val="24"/>
    </w:rPr>
  </w:style>
  <w:style w:type="paragraph" w:customStyle="1" w:styleId="MiniTOCItem">
    <w:name w:val="MiniTOCItem"/>
    <w:basedOn w:val="ListBullet"/>
    <w:rsid w:val="00C41F8F"/>
    <w:pPr>
      <w:numPr>
        <w:numId w:val="0"/>
      </w:numPr>
      <w:tabs>
        <w:tab w:val="right" w:leader="dot" w:pos="6521"/>
      </w:tabs>
      <w:spacing w:before="0" w:after="0"/>
    </w:pPr>
  </w:style>
  <w:style w:type="paragraph" w:customStyle="1" w:styleId="TOFTitle">
    <w:name w:val="TOFTitle"/>
    <w:basedOn w:val="TOCTitle"/>
    <w:rsid w:val="00C41F8F"/>
  </w:style>
  <w:style w:type="paragraph" w:styleId="TableofFigures">
    <w:name w:val="table of figures"/>
    <w:basedOn w:val="Normal"/>
    <w:next w:val="Normal"/>
    <w:semiHidden/>
    <w:rsid w:val="00C41F8F"/>
    <w:pPr>
      <w:tabs>
        <w:tab w:val="right" w:leader="dot" w:pos="9072"/>
      </w:tabs>
      <w:ind w:left="970" w:hanging="403"/>
    </w:pPr>
    <w:rPr>
      <w:rFonts w:ascii="Times New Roman" w:hAnsi="Times New Roman"/>
      <w:b/>
    </w:rPr>
  </w:style>
  <w:style w:type="paragraph" w:styleId="ListNumber">
    <w:name w:val="List Number"/>
    <w:basedOn w:val="List"/>
    <w:rsid w:val="00C41F8F"/>
    <w:pPr>
      <w:numPr>
        <w:numId w:val="11"/>
      </w:numPr>
    </w:pPr>
  </w:style>
  <w:style w:type="character" w:customStyle="1" w:styleId="WingdingSymbols">
    <w:name w:val="Wingding Symbols"/>
    <w:rsid w:val="00C41F8F"/>
    <w:rPr>
      <w:rFonts w:ascii="Wingdings" w:hAnsi="Wingdings"/>
    </w:rPr>
  </w:style>
  <w:style w:type="paragraph" w:customStyle="1" w:styleId="TableHeading">
    <w:name w:val="Table Heading"/>
    <w:basedOn w:val="HeadingBase"/>
    <w:rsid w:val="00C41F8F"/>
    <w:pPr>
      <w:keepLines/>
      <w:pBdr>
        <w:bottom w:val="single" w:sz="6" w:space="1" w:color="918585"/>
      </w:pBdr>
      <w:spacing w:before="240"/>
    </w:pPr>
  </w:style>
  <w:style w:type="character" w:customStyle="1" w:styleId="HotSpot">
    <w:name w:val="HotSpot"/>
    <w:rsid w:val="00C41F8F"/>
    <w:rPr>
      <w:color w:val="0033CC"/>
      <w:u w:val="none"/>
    </w:rPr>
  </w:style>
  <w:style w:type="paragraph" w:customStyle="1" w:styleId="BodyTextRight">
    <w:name w:val="Body Text Right"/>
    <w:basedOn w:val="BodyText"/>
    <w:rsid w:val="00C41F8F"/>
    <w:pPr>
      <w:spacing w:before="0" w:after="0"/>
      <w:jc w:val="right"/>
    </w:pPr>
  </w:style>
  <w:style w:type="paragraph" w:styleId="Index3">
    <w:name w:val="index 3"/>
    <w:basedOn w:val="ListNumber2"/>
    <w:next w:val="Normal"/>
    <w:semiHidden/>
    <w:rsid w:val="00C41F8F"/>
    <w:pPr>
      <w:numPr>
        <w:numId w:val="0"/>
      </w:numPr>
      <w:tabs>
        <w:tab w:val="right" w:leader="dot" w:pos="4176"/>
      </w:tabs>
    </w:pPr>
  </w:style>
  <w:style w:type="paragraph" w:styleId="ListNumber2">
    <w:name w:val="List Number 2"/>
    <w:basedOn w:val="List2"/>
    <w:rsid w:val="00C41F8F"/>
    <w:pPr>
      <w:numPr>
        <w:numId w:val="10"/>
      </w:numPr>
      <w:tabs>
        <w:tab w:val="clear" w:pos="1060"/>
      </w:tabs>
    </w:pPr>
  </w:style>
  <w:style w:type="paragraph" w:customStyle="1" w:styleId="MarginNote">
    <w:name w:val="Margin Note"/>
    <w:basedOn w:val="BodyText"/>
    <w:rsid w:val="00C41F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1F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1F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1F8F"/>
    <w:rPr>
      <w:sz w:val="32"/>
    </w:rPr>
  </w:style>
  <w:style w:type="paragraph" w:customStyle="1" w:styleId="HeadingProcedure">
    <w:name w:val="Heading Procedure"/>
    <w:basedOn w:val="HeadingBase"/>
    <w:next w:val="Normal"/>
    <w:rsid w:val="00C41F8F"/>
    <w:pPr>
      <w:tabs>
        <w:tab w:val="left" w:pos="0"/>
      </w:tabs>
      <w:spacing w:before="120" w:after="60"/>
    </w:pPr>
    <w:rPr>
      <w:i/>
      <w:color w:val="918585"/>
      <w:sz w:val="22"/>
    </w:rPr>
  </w:style>
  <w:style w:type="paragraph" w:customStyle="1" w:styleId="TableBodyText">
    <w:name w:val="Table Body Text"/>
    <w:basedOn w:val="BodyText"/>
    <w:rsid w:val="00C41F8F"/>
    <w:pPr>
      <w:spacing w:before="60" w:after="60"/>
    </w:pPr>
  </w:style>
  <w:style w:type="paragraph" w:styleId="ListContinue">
    <w:name w:val="List Continue"/>
    <w:basedOn w:val="List"/>
    <w:rsid w:val="00C41F8F"/>
    <w:pPr>
      <w:ind w:firstLine="0"/>
    </w:pPr>
  </w:style>
  <w:style w:type="paragraph" w:customStyle="1" w:styleId="ListNote">
    <w:name w:val="List Note"/>
    <w:basedOn w:val="List"/>
    <w:rsid w:val="00C41F8F"/>
    <w:pPr>
      <w:pBdr>
        <w:top w:val="single" w:sz="6" w:space="2" w:color="918585"/>
        <w:bottom w:val="single" w:sz="6" w:space="2" w:color="918585"/>
      </w:pBdr>
      <w:tabs>
        <w:tab w:val="left" w:pos="1021"/>
      </w:tabs>
      <w:ind w:firstLine="0"/>
    </w:pPr>
  </w:style>
  <w:style w:type="paragraph" w:customStyle="1" w:styleId="Warning">
    <w:name w:val="Warning"/>
    <w:basedOn w:val="BodyText"/>
    <w:rsid w:val="00C41F8F"/>
    <w:pPr>
      <w:shd w:val="clear" w:color="auto" w:fill="D9D9D9"/>
      <w:tabs>
        <w:tab w:val="left" w:pos="992"/>
      </w:tabs>
      <w:ind w:left="119" w:right="119"/>
    </w:pPr>
    <w:rPr>
      <w:sz w:val="20"/>
    </w:rPr>
  </w:style>
  <w:style w:type="paragraph" w:customStyle="1" w:styleId="MarginIcons">
    <w:name w:val="Margin Icons"/>
    <w:basedOn w:val="BodyText"/>
    <w:rsid w:val="00C41F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1F8F"/>
    <w:rPr>
      <w:rFonts w:ascii="Courier New" w:hAnsi="Courier New"/>
    </w:rPr>
  </w:style>
  <w:style w:type="paragraph" w:customStyle="1" w:styleId="NoteBullet">
    <w:name w:val="Note Bullet"/>
    <w:basedOn w:val="Note"/>
    <w:rsid w:val="00C41F8F"/>
    <w:pPr>
      <w:tabs>
        <w:tab w:val="clear" w:pos="680"/>
      </w:tabs>
      <w:spacing w:before="60" w:after="60"/>
    </w:pPr>
  </w:style>
  <w:style w:type="paragraph" w:customStyle="1" w:styleId="SubHeading2">
    <w:name w:val="SubHeading2"/>
    <w:basedOn w:val="HeadingBase"/>
    <w:rsid w:val="00C41F8F"/>
    <w:pPr>
      <w:spacing w:before="240" w:after="60"/>
    </w:pPr>
    <w:rPr>
      <w:sz w:val="20"/>
    </w:rPr>
  </w:style>
  <w:style w:type="paragraph" w:customStyle="1" w:styleId="SubHeading1">
    <w:name w:val="SubHeading1"/>
    <w:basedOn w:val="HeadingBase"/>
    <w:rsid w:val="00C41F8F"/>
    <w:pPr>
      <w:spacing w:before="240" w:after="60"/>
    </w:pPr>
    <w:rPr>
      <w:color w:val="918585"/>
      <w:sz w:val="22"/>
    </w:rPr>
  </w:style>
  <w:style w:type="paragraph" w:customStyle="1" w:styleId="SideHeading">
    <w:name w:val="Side Heading"/>
    <w:basedOn w:val="HeadingBase"/>
    <w:rsid w:val="00C41F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1F8F"/>
    <w:pPr>
      <w:numPr>
        <w:numId w:val="12"/>
      </w:numPr>
    </w:pPr>
  </w:style>
  <w:style w:type="paragraph" w:styleId="PlainText">
    <w:name w:val="Plain Text"/>
    <w:basedOn w:val="Normal"/>
    <w:link w:val="PlainTextChar"/>
    <w:rsid w:val="00C41F8F"/>
    <w:rPr>
      <w:sz w:val="20"/>
    </w:rPr>
  </w:style>
  <w:style w:type="character" w:customStyle="1" w:styleId="PlainTextChar">
    <w:name w:val="Plain Text Char"/>
    <w:basedOn w:val="DefaultParagraphFont"/>
    <w:link w:val="PlainText"/>
    <w:rsid w:val="00C41F8F"/>
    <w:rPr>
      <w:rFonts w:ascii="Courier New" w:eastAsia="Times New Roman" w:hAnsi="Courier New" w:cs="Times New Roman"/>
      <w:sz w:val="20"/>
      <w:szCs w:val="20"/>
      <w:lang w:eastAsia="en-US"/>
    </w:rPr>
  </w:style>
  <w:style w:type="character" w:customStyle="1" w:styleId="MenuOption">
    <w:name w:val="Menu Option"/>
    <w:basedOn w:val="DefaultParagraphFont"/>
    <w:rsid w:val="00C41F8F"/>
    <w:rPr>
      <w:b/>
      <w:smallCaps/>
    </w:rPr>
  </w:style>
  <w:style w:type="paragraph" w:customStyle="1" w:styleId="TableListNumber">
    <w:name w:val="Table List Number"/>
    <w:basedOn w:val="ListNumber"/>
    <w:rsid w:val="00C41F8F"/>
    <w:pPr>
      <w:numPr>
        <w:numId w:val="0"/>
      </w:numPr>
    </w:pPr>
  </w:style>
  <w:style w:type="paragraph" w:styleId="TOC4">
    <w:name w:val="toc 4"/>
    <w:basedOn w:val="TOCBase"/>
    <w:next w:val="Normal"/>
    <w:semiHidden/>
    <w:rsid w:val="00C41F8F"/>
    <w:pPr>
      <w:tabs>
        <w:tab w:val="right" w:leader="dot" w:pos="9071"/>
      </w:tabs>
      <w:ind w:left="1701"/>
    </w:pPr>
  </w:style>
  <w:style w:type="paragraph" w:customStyle="1" w:styleId="ListAlpha">
    <w:name w:val="List Alpha"/>
    <w:basedOn w:val="List"/>
    <w:rsid w:val="00C41F8F"/>
    <w:pPr>
      <w:numPr>
        <w:numId w:val="9"/>
      </w:numPr>
    </w:pPr>
  </w:style>
  <w:style w:type="paragraph" w:customStyle="1" w:styleId="ListAlpha2">
    <w:name w:val="List Alpha 2"/>
    <w:basedOn w:val="List2"/>
    <w:rsid w:val="00C41F8F"/>
    <w:pPr>
      <w:numPr>
        <w:numId w:val="8"/>
      </w:numPr>
    </w:pPr>
  </w:style>
  <w:style w:type="paragraph" w:styleId="List2">
    <w:name w:val="List 2"/>
    <w:basedOn w:val="BodyText"/>
    <w:rsid w:val="00C41F8F"/>
    <w:pPr>
      <w:tabs>
        <w:tab w:val="left" w:pos="680"/>
      </w:tabs>
      <w:spacing w:before="60" w:after="60"/>
      <w:ind w:left="680" w:hanging="340"/>
    </w:pPr>
  </w:style>
  <w:style w:type="paragraph" w:styleId="List3">
    <w:name w:val="List 3"/>
    <w:basedOn w:val="BodyText"/>
    <w:rsid w:val="00C41F8F"/>
    <w:pPr>
      <w:tabs>
        <w:tab w:val="left" w:pos="1021"/>
      </w:tabs>
      <w:spacing w:before="60" w:after="60"/>
      <w:ind w:left="1020" w:hanging="340"/>
    </w:pPr>
  </w:style>
  <w:style w:type="paragraph" w:styleId="List4">
    <w:name w:val="List 4"/>
    <w:basedOn w:val="BodyText"/>
    <w:rsid w:val="00C41F8F"/>
    <w:pPr>
      <w:tabs>
        <w:tab w:val="left" w:pos="1361"/>
      </w:tabs>
      <w:spacing w:before="60" w:after="60"/>
      <w:ind w:left="1361" w:hanging="340"/>
    </w:pPr>
  </w:style>
  <w:style w:type="paragraph" w:styleId="List5">
    <w:name w:val="List 5"/>
    <w:basedOn w:val="BodyText"/>
    <w:rsid w:val="00C41F8F"/>
    <w:pPr>
      <w:tabs>
        <w:tab w:val="left" w:pos="1701"/>
      </w:tabs>
      <w:spacing w:before="60" w:after="60"/>
      <w:ind w:left="1701" w:hanging="340"/>
    </w:pPr>
  </w:style>
  <w:style w:type="paragraph" w:styleId="ListBullet3">
    <w:name w:val="List Bullet 3"/>
    <w:basedOn w:val="List3"/>
    <w:rsid w:val="00C41F8F"/>
    <w:pPr>
      <w:numPr>
        <w:numId w:val="15"/>
      </w:numPr>
      <w:tabs>
        <w:tab w:val="clear" w:pos="1021"/>
      </w:tabs>
      <w:ind w:left="1037" w:hanging="357"/>
    </w:pPr>
  </w:style>
  <w:style w:type="paragraph" w:styleId="ListBullet4">
    <w:name w:val="List Bullet 4"/>
    <w:basedOn w:val="List4"/>
    <w:rsid w:val="00C41F8F"/>
    <w:pPr>
      <w:numPr>
        <w:numId w:val="3"/>
      </w:numPr>
      <w:tabs>
        <w:tab w:val="clear" w:pos="1361"/>
      </w:tabs>
    </w:pPr>
  </w:style>
  <w:style w:type="paragraph" w:styleId="ListBullet5">
    <w:name w:val="List Bullet 5"/>
    <w:basedOn w:val="List5"/>
    <w:rsid w:val="00C41F8F"/>
    <w:pPr>
      <w:numPr>
        <w:numId w:val="4"/>
      </w:numPr>
    </w:pPr>
  </w:style>
  <w:style w:type="paragraph" w:styleId="ListContinue2">
    <w:name w:val="List Continue 2"/>
    <w:basedOn w:val="List2"/>
    <w:rsid w:val="00C41F8F"/>
    <w:pPr>
      <w:ind w:firstLine="0"/>
    </w:pPr>
  </w:style>
  <w:style w:type="paragraph" w:styleId="ListContinue3">
    <w:name w:val="List Continue 3"/>
    <w:basedOn w:val="List3"/>
    <w:rsid w:val="00C41F8F"/>
    <w:pPr>
      <w:ind w:left="1021" w:firstLine="0"/>
    </w:pPr>
  </w:style>
  <w:style w:type="paragraph" w:styleId="ListContinue4">
    <w:name w:val="List Continue 4"/>
    <w:basedOn w:val="List4"/>
    <w:rsid w:val="00C41F8F"/>
    <w:pPr>
      <w:ind w:firstLine="0"/>
    </w:pPr>
  </w:style>
  <w:style w:type="paragraph" w:styleId="ListContinue5">
    <w:name w:val="List Continue 5"/>
    <w:basedOn w:val="List5"/>
    <w:rsid w:val="00C41F8F"/>
    <w:pPr>
      <w:ind w:firstLine="0"/>
    </w:pPr>
  </w:style>
  <w:style w:type="paragraph" w:styleId="ListNumber3">
    <w:name w:val="List Number 3"/>
    <w:basedOn w:val="List3"/>
    <w:rsid w:val="00C41F8F"/>
    <w:pPr>
      <w:numPr>
        <w:numId w:val="5"/>
      </w:numPr>
    </w:pPr>
  </w:style>
  <w:style w:type="paragraph" w:styleId="ListNumber4">
    <w:name w:val="List Number 4"/>
    <w:basedOn w:val="List4"/>
    <w:rsid w:val="00C41F8F"/>
    <w:pPr>
      <w:numPr>
        <w:numId w:val="6"/>
      </w:numPr>
    </w:pPr>
  </w:style>
  <w:style w:type="paragraph" w:styleId="ListNumber5">
    <w:name w:val="List Number 5"/>
    <w:basedOn w:val="List5"/>
    <w:rsid w:val="00C41F8F"/>
    <w:pPr>
      <w:numPr>
        <w:numId w:val="7"/>
      </w:numPr>
    </w:pPr>
  </w:style>
  <w:style w:type="paragraph" w:styleId="BlockText">
    <w:name w:val="Block Text"/>
    <w:basedOn w:val="Normal"/>
    <w:rsid w:val="00C41F8F"/>
    <w:pPr>
      <w:spacing w:after="120"/>
      <w:ind w:left="1440" w:right="1440"/>
    </w:pPr>
  </w:style>
  <w:style w:type="character" w:customStyle="1" w:styleId="Subscript">
    <w:name w:val="Subscript"/>
    <w:basedOn w:val="DefaultParagraphFont"/>
    <w:rsid w:val="00C41F8F"/>
    <w:rPr>
      <w:sz w:val="16"/>
      <w:vertAlign w:val="subscript"/>
    </w:rPr>
  </w:style>
  <w:style w:type="character" w:customStyle="1" w:styleId="Superscript">
    <w:name w:val="Superscript"/>
    <w:basedOn w:val="DefaultParagraphFont"/>
    <w:rsid w:val="00C41F8F"/>
    <w:rPr>
      <w:sz w:val="16"/>
      <w:vertAlign w:val="superscript"/>
    </w:rPr>
  </w:style>
  <w:style w:type="character" w:customStyle="1" w:styleId="Symbols">
    <w:name w:val="Symbols"/>
    <w:basedOn w:val="DefaultParagraphFont"/>
    <w:rsid w:val="00C41F8F"/>
    <w:rPr>
      <w:rFonts w:ascii="Symbol" w:hAnsi="Symbol"/>
    </w:rPr>
  </w:style>
  <w:style w:type="character" w:customStyle="1" w:styleId="MenuOptions">
    <w:name w:val="Menu Options"/>
    <w:basedOn w:val="DefaultParagraphFont"/>
    <w:rsid w:val="00C41F8F"/>
    <w:rPr>
      <w:rFonts w:ascii="Arial Narrow" w:hAnsi="Arial Narrow"/>
      <w:smallCaps/>
    </w:rPr>
  </w:style>
  <w:style w:type="character" w:customStyle="1" w:styleId="Buttons">
    <w:name w:val="Buttons"/>
    <w:basedOn w:val="DefaultParagraphFont"/>
    <w:rsid w:val="00C41F8F"/>
    <w:rPr>
      <w:b/>
    </w:rPr>
  </w:style>
  <w:style w:type="character" w:customStyle="1" w:styleId="Underlined">
    <w:name w:val="Underlined"/>
    <w:basedOn w:val="DefaultParagraphFont"/>
    <w:rsid w:val="00C41F8F"/>
    <w:rPr>
      <w:u w:val="single"/>
    </w:rPr>
  </w:style>
  <w:style w:type="paragraph" w:customStyle="1" w:styleId="TableBodyTextRight">
    <w:name w:val="Table Body Text Right"/>
    <w:basedOn w:val="TableBodyText"/>
    <w:rsid w:val="00C41F8F"/>
    <w:pPr>
      <w:widowControl w:val="0"/>
      <w:autoSpaceDE w:val="0"/>
      <w:autoSpaceDN w:val="0"/>
      <w:adjustRightInd w:val="0"/>
      <w:jc w:val="right"/>
    </w:pPr>
    <w:rPr>
      <w:rFonts w:cs="Arial"/>
      <w:szCs w:val="18"/>
    </w:rPr>
  </w:style>
  <w:style w:type="paragraph" w:customStyle="1" w:styleId="CopyrightText">
    <w:name w:val="Copyright Text"/>
    <w:basedOn w:val="BodyText"/>
    <w:rsid w:val="00C41F8F"/>
    <w:rPr>
      <w:sz w:val="18"/>
    </w:rPr>
  </w:style>
  <w:style w:type="paragraph" w:customStyle="1" w:styleId="BodySmallRight">
    <w:name w:val="Body Small Right"/>
    <w:basedOn w:val="BodyTextRight"/>
    <w:rsid w:val="00C41F8F"/>
    <w:rPr>
      <w:sz w:val="18"/>
      <w:szCs w:val="18"/>
    </w:rPr>
  </w:style>
  <w:style w:type="paragraph" w:customStyle="1" w:styleId="MarginEdition">
    <w:name w:val="Margin Edition"/>
    <w:basedOn w:val="MarginNote"/>
    <w:rsid w:val="00C41F8F"/>
    <w:pPr>
      <w:spacing w:before="0" w:after="0"/>
    </w:pPr>
    <w:rPr>
      <w:rFonts w:ascii="Times New Roman" w:hAnsi="Times New Roman"/>
      <w:color w:val="999999"/>
    </w:rPr>
  </w:style>
  <w:style w:type="paragraph" w:customStyle="1" w:styleId="Spacer">
    <w:name w:val="Spacer"/>
    <w:basedOn w:val="Normal"/>
    <w:rsid w:val="00C41F8F"/>
    <w:rPr>
      <w:sz w:val="2"/>
      <w:szCs w:val="2"/>
    </w:rPr>
  </w:style>
  <w:style w:type="character" w:customStyle="1" w:styleId="Small">
    <w:name w:val="Small"/>
    <w:basedOn w:val="DefaultParagraphFont"/>
    <w:rsid w:val="00C41F8F"/>
    <w:rPr>
      <w:sz w:val="16"/>
    </w:rPr>
  </w:style>
  <w:style w:type="paragraph" w:customStyle="1" w:styleId="WideTable">
    <w:name w:val="Wide Table"/>
    <w:basedOn w:val="Normal"/>
    <w:rsid w:val="00C41F8F"/>
    <w:pPr>
      <w:ind w:left="-1418"/>
    </w:pPr>
    <w:rPr>
      <w:sz w:val="2"/>
      <w:szCs w:val="2"/>
    </w:rPr>
  </w:style>
  <w:style w:type="character" w:styleId="PageNumber">
    <w:name w:val="page number"/>
    <w:basedOn w:val="DefaultParagraphFont"/>
    <w:rsid w:val="00C41F8F"/>
  </w:style>
  <w:style w:type="paragraph" w:styleId="Quote">
    <w:name w:val="Quote"/>
    <w:basedOn w:val="Heading1"/>
    <w:link w:val="QuoteChar"/>
    <w:qFormat/>
    <w:rsid w:val="00C41F8F"/>
    <w:rPr>
      <w:b w:val="0"/>
      <w:sz w:val="72"/>
      <w:szCs w:val="72"/>
      <w:lang w:val="en-NZ"/>
    </w:rPr>
  </w:style>
  <w:style w:type="character" w:customStyle="1" w:styleId="QuoteChar">
    <w:name w:val="Quote Char"/>
    <w:basedOn w:val="DefaultParagraphFont"/>
    <w:link w:val="Quote"/>
    <w:rsid w:val="00C41F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1F8F"/>
    <w:pPr>
      <w:pageBreakBefore/>
    </w:pPr>
  </w:style>
  <w:style w:type="paragraph" w:customStyle="1" w:styleId="Border">
    <w:name w:val="Border"/>
    <w:basedOn w:val="Normal"/>
    <w:qFormat/>
    <w:rsid w:val="00C41F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1F8F"/>
    <w:rPr>
      <w:b/>
      <w:bCs/>
      <w:i/>
      <w:iCs/>
      <w:color w:val="auto"/>
    </w:rPr>
  </w:style>
  <w:style w:type="paragraph" w:styleId="IntenseQuote">
    <w:name w:val="Intense Quote"/>
    <w:basedOn w:val="Normal"/>
    <w:next w:val="Normal"/>
    <w:link w:val="IntenseQuoteChar"/>
    <w:uiPriority w:val="30"/>
    <w:qFormat/>
    <w:rsid w:val="00C41F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1F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1F8F"/>
    <w:rPr>
      <w:smallCaps/>
      <w:color w:val="auto"/>
      <w:u w:val="single"/>
    </w:rPr>
  </w:style>
  <w:style w:type="character" w:styleId="IntenseReference">
    <w:name w:val="Intense Reference"/>
    <w:basedOn w:val="DefaultParagraphFont"/>
    <w:uiPriority w:val="32"/>
    <w:qFormat/>
    <w:rsid w:val="00C41F8F"/>
    <w:rPr>
      <w:b/>
      <w:bCs/>
      <w:smallCaps/>
      <w:color w:val="auto"/>
      <w:spacing w:val="5"/>
      <w:u w:val="single"/>
    </w:rPr>
  </w:style>
  <w:style w:type="paragraph" w:customStyle="1" w:styleId="2ColumnHeading">
    <w:name w:val="2Column Heading"/>
    <w:basedOn w:val="BodyText"/>
    <w:qFormat/>
    <w:rsid w:val="00C41F8F"/>
    <w:pPr>
      <w:spacing w:after="60"/>
      <w:ind w:left="-2268"/>
    </w:pPr>
    <w:rPr>
      <w:b/>
    </w:rPr>
  </w:style>
  <w:style w:type="paragraph" w:customStyle="1" w:styleId="Heading1TOC">
    <w:name w:val="Heading1 TOC"/>
    <w:basedOn w:val="Normal"/>
    <w:qFormat/>
    <w:rsid w:val="00C41F8F"/>
    <w:pPr>
      <w:spacing w:before="240" w:after="120"/>
    </w:pPr>
    <w:rPr>
      <w:rFonts w:ascii="Times New Roman" w:hAnsi="Times New Roman"/>
      <w:b/>
      <w:sz w:val="32"/>
    </w:rPr>
  </w:style>
  <w:style w:type="paragraph" w:customStyle="1" w:styleId="Heading2TOC">
    <w:name w:val="Heading2 TOC"/>
    <w:basedOn w:val="Normal"/>
    <w:qFormat/>
    <w:rsid w:val="00C41F8F"/>
    <w:pPr>
      <w:spacing w:before="240" w:after="60"/>
    </w:pPr>
    <w:rPr>
      <w:rFonts w:ascii="Times New Roman" w:hAnsi="Times New Roman"/>
      <w:b/>
      <w:sz w:val="28"/>
    </w:rPr>
  </w:style>
  <w:style w:type="character" w:customStyle="1" w:styleId="Underline">
    <w:name w:val="Underline"/>
    <w:basedOn w:val="DefaultParagraphFont"/>
    <w:qFormat/>
    <w:rsid w:val="00C41F8F"/>
    <w:rPr>
      <w:u w:val="single"/>
    </w:rPr>
  </w:style>
  <w:style w:type="character" w:customStyle="1" w:styleId="BoldandItalics">
    <w:name w:val="Bold and Italics"/>
    <w:qFormat/>
    <w:rsid w:val="00C41F8F"/>
    <w:rPr>
      <w:b/>
      <w:i/>
      <w:u w:val="none"/>
    </w:rPr>
  </w:style>
  <w:style w:type="paragraph" w:styleId="BalloonText">
    <w:name w:val="Balloon Text"/>
    <w:basedOn w:val="Normal"/>
    <w:link w:val="BalloonTextChar"/>
    <w:rsid w:val="00C41F8F"/>
    <w:rPr>
      <w:rFonts w:ascii="Tahoma" w:hAnsi="Tahoma" w:cs="Tahoma"/>
      <w:sz w:val="16"/>
      <w:szCs w:val="16"/>
    </w:rPr>
  </w:style>
  <w:style w:type="character" w:customStyle="1" w:styleId="BalloonTextChar">
    <w:name w:val="Balloon Text Char"/>
    <w:basedOn w:val="DefaultParagraphFont"/>
    <w:link w:val="BalloonText"/>
    <w:rsid w:val="00C41F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1F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1F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1F8F"/>
    <w:rPr>
      <w:b/>
      <w:color w:val="660033"/>
      <w:spacing w:val="0"/>
    </w:rPr>
  </w:style>
  <w:style w:type="paragraph" w:customStyle="1" w:styleId="Nameditemlist">
    <w:name w:val="Named item list"/>
    <w:basedOn w:val="BodyText"/>
    <w:qFormat/>
    <w:rsid w:val="00C41F8F"/>
    <w:pPr>
      <w:tabs>
        <w:tab w:val="left" w:pos="2835"/>
      </w:tabs>
      <w:ind w:left="2835" w:hanging="2835"/>
    </w:pPr>
  </w:style>
  <w:style w:type="paragraph" w:customStyle="1" w:styleId="BodyTextnopadding">
    <w:name w:val="Body Text no padding"/>
    <w:basedOn w:val="BodyText"/>
    <w:qFormat/>
    <w:rsid w:val="00C41F8F"/>
    <w:pPr>
      <w:spacing w:before="0" w:after="0"/>
    </w:pPr>
  </w:style>
  <w:style w:type="character" w:styleId="Hyperlink">
    <w:name w:val="Hyperlink"/>
    <w:basedOn w:val="DefaultParagraphFont"/>
    <w:uiPriority w:val="99"/>
    <w:unhideWhenUsed/>
    <w:rsid w:val="009C47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494</Words>
  <Characters>2954</Characters>
  <Application>Microsoft Office Word</Application>
  <DocSecurity>0</DocSecurity>
  <Lines>75</Lines>
  <Paragraphs>57</Paragraphs>
  <ScaleCrop>false</ScaleCrop>
  <Company>Author-it Software Corporation Ltd.</Company>
  <LinksUpToDate>false</LinksUpToDate>
  <CharactersWithSpaces>3391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ICPCBF309 Produce complex folded and glued cartons</dc:title>
  <dc:subject>Approved</dc:subject>
  <dc:creator>PwC’s Skills for Australia</dc:creator>
  <cp:keywords>Release: 1</cp:keywords>
  <dc:description>Review Date: 12 April 2008</dc:description>
  <cp:lastModifiedBy>HSD_TPCMSd.prod</cp:lastModifiedBy>
  <cp:revision>3</cp:revision>
  <dcterms:created xsi:type="dcterms:W3CDTF">2018-12-10T05:49:00Z</dcterms:created>
  <dcterms:modified xsi:type="dcterms:W3CDTF">2018-12-10T05:49:00Z</dcterms:modified>
</cp:coreProperties>
</file>