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402" w:rsidP="007F2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ICPCBF307 Produce double-faced web</w:t>
      </w:r>
      <w:r>
        <w:fldChar w:fldCharType="end"/>
      </w:r>
    </w:p>
    <w:p w:rsidR="007F2402" w:rsidP="007F2402">
      <w:pPr>
        <w:pStyle w:val="Version"/>
        <w:sectPr w:rsidSect="009E52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2DB" w:rsidP="009E52DB">
      <w:pPr>
        <w:pStyle w:val="SuperHeading"/>
      </w:pPr>
      <w:r w:rsidRPr="009E52DB">
        <w:t>ICPCBF307 Produce double-faced web</w:t>
      </w:r>
    </w:p>
    <w:p w:rsidR="00000000" w:rsidRPr="009E52DB" w:rsidP="009E52DB">
      <w:pPr>
        <w:pStyle w:val="Heading1"/>
      </w:pPr>
      <w:bookmarkStart w:id="1" w:name="O_693826"/>
      <w:bookmarkEnd w:id="1"/>
      <w:r w:rsidRPr="009E52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5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rPr>
                <w:rStyle w:val="SpecialBold"/>
              </w:rPr>
              <w:t>Comments</w:t>
            </w:r>
          </w:p>
        </w:tc>
      </w:tr>
      <w:tr w:rsidTr="009E5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This version first released with ICP Printing and Graphic Arts Training Package Version 1.0.</w:t>
            </w:r>
          </w:p>
        </w:tc>
      </w:tr>
    </w:tbl>
    <w:p w:rsidR="00000000" w:rsidRPr="009E52DB" w:rsidP="009E52DB">
      <w:pPr>
        <w:pStyle w:val="BodyText"/>
      </w:pPr>
    </w:p>
    <w:p w:rsidR="00000000" w:rsidRPr="009E52DB" w:rsidP="009E52DB">
      <w:pPr>
        <w:pStyle w:val="AllowPageBreak"/>
      </w:pPr>
    </w:p>
    <w:p w:rsidR="00000000" w:rsidRPr="009E52DB" w:rsidP="009E52DB">
      <w:pPr>
        <w:pStyle w:val="Heading1"/>
      </w:pPr>
      <w:bookmarkStart w:id="2" w:name="O_693827"/>
      <w:bookmarkEnd w:id="2"/>
      <w:r w:rsidRPr="009E52DB">
        <w:t>Application</w:t>
      </w:r>
    </w:p>
    <w:p w:rsidR="00000000" w:rsidRPr="009E52DB" w:rsidP="007F2402">
      <w:pPr>
        <w:pStyle w:val="BodyText"/>
      </w:pPr>
      <w:r w:rsidRPr="009E52DB">
        <w:t>This unit describes the skills and knowledge required to safely operate, adjust, mo</w:t>
      </w:r>
      <w:r w:rsidRPr="009E52DB">
        <w:t>nitor and shut down equipment and machinery used to produce double-faced web for corrugated board manufacture.</w:t>
      </w:r>
    </w:p>
    <w:p w:rsidR="00000000" w:rsidRPr="009E52DB" w:rsidP="007F2402">
      <w:pPr>
        <w:pStyle w:val="BodyText"/>
      </w:pPr>
      <w:r w:rsidRPr="009E52DB">
        <w:t>It applies to performing tasks such as monitoring machinery operations, dealing with routine problems and reporting production and machinery fau</w:t>
      </w:r>
      <w:r w:rsidRPr="009E52DB">
        <w:t>lts.</w:t>
      </w:r>
    </w:p>
    <w:p w:rsidR="00000000" w:rsidRPr="009E52DB" w:rsidP="007F2402">
      <w:pPr>
        <w:pStyle w:val="BodyText"/>
      </w:pPr>
      <w:r w:rsidRPr="009E52DB">
        <w:t>No licensing, legislative or certification requirements apply to this unit at the time of publication.</w:t>
      </w:r>
    </w:p>
    <w:p w:rsidR="00000000" w:rsidRPr="009E52DB" w:rsidP="009E52DB">
      <w:pPr>
        <w:pStyle w:val="Heading1"/>
      </w:pPr>
      <w:bookmarkStart w:id="3" w:name="O_693830"/>
      <w:bookmarkEnd w:id="3"/>
      <w:r w:rsidRPr="009E52DB">
        <w:t>Unit Sector</w:t>
      </w:r>
    </w:p>
    <w:p w:rsidR="00000000" w:rsidRPr="009E52DB" w:rsidP="007F2402">
      <w:pPr>
        <w:pStyle w:val="BodyText"/>
      </w:pPr>
      <w:r w:rsidRPr="009E52DB">
        <w:t>Converting, Binding and Finishing</w:t>
      </w:r>
    </w:p>
    <w:p w:rsidR="00000000" w:rsidRPr="009E52DB" w:rsidP="009E52DB">
      <w:pPr>
        <w:pStyle w:val="Heading1"/>
      </w:pPr>
      <w:bookmarkStart w:id="4" w:name="O_693831"/>
      <w:bookmarkEnd w:id="4"/>
      <w:r w:rsidRPr="009E52D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rPr>
                <w:rStyle w:val="SpecialBold"/>
              </w:rPr>
              <w:t>PERFORMANCE CRITERIA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1. Inspect and adjust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 xml:space="preserve">1.1 Inspection and/or testing of sample is organised 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1.2 Sample is visually inspected </w:t>
            </w:r>
            <w:r w:rsidRPr="009E52DB">
              <w:t>and/or tested according to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1.3 Results are interpreted to determine adjustment requirements 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1.4 Adjustments are carried out according to product and machine specifications 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2. Maintain operation of </w:t>
            </w:r>
            <w:r w:rsidRPr="009E52DB">
              <w:t>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 xml:space="preserve">2.1 Reel stand is monitored and adjusted to ensure efficient </w:t>
            </w:r>
            <w:r w:rsidRPr="009E52DB">
              <w:t xml:space="preserve">continuous operation 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2.2 Web control system is monitored and adjusted to ensure correct tension and accurate continuous positioning of the web and efficient operation 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2.3 Substrate is added to </w:t>
            </w:r>
            <w:r w:rsidRPr="009E52DB">
              <w:t xml:space="preserve">the process according to job specifications 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3. Maintain double-facing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3.1 Starch delivery system is monitored and adjusted to suit corrugating process and according to job specifications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3.2 Heat delivery system is monitored and adjusted to suit </w:t>
            </w:r>
            <w:r w:rsidRPr="009E52DB">
              <w:t xml:space="preserve">corrugating process and according to job specifications 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3.3 Speed of machine is optimised according to running conditions 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3.4 Appropriate quantity of paper is run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4. Maintain in-line process(es)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4.1 Waxing units are monitored and adjusted to suit corrug</w:t>
            </w:r>
            <w:r w:rsidRPr="009E52DB">
              <w:t>ating process and according to job specifications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4.2 Coating units are monitored and adjusted to suit corrugating process and according to job specifications </w:t>
            </w:r>
          </w:p>
          <w:p w:rsidR="00000000" w:rsidRPr="009E52DB" w:rsidP="009E52DB">
            <w:pPr>
              <w:pStyle w:val="BodyText"/>
            </w:pPr>
            <w:r w:rsidRPr="009E52DB">
              <w:t>4.3 Tape dispensing units are monitored and adjusted to suit corrugating process and according t</w:t>
            </w:r>
            <w:r w:rsidRPr="009E52DB">
              <w:t>o job specifications</w:t>
            </w:r>
          </w:p>
          <w:p w:rsidR="00000000" w:rsidRPr="009E52DB" w:rsidP="009E52DB">
            <w:pPr>
              <w:pStyle w:val="BodyText"/>
            </w:pPr>
            <w:r w:rsidRPr="009E52DB">
              <w:t>4.4 Slitters are monitored and adjusted according to job specifications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4.5 Cut-off knife is monitored and adjusted according to job specifications 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5. Synchronise machine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5.1 Machine downtime is minimised during flute, grad</w:t>
            </w:r>
            <w:r w:rsidRPr="009E52DB">
              <w:t>e or deckle changes</w:t>
            </w:r>
          </w:p>
          <w:p w:rsidR="00000000" w:rsidRPr="009E52DB" w:rsidP="009E52DB">
            <w:pPr>
              <w:pStyle w:val="BodyText"/>
            </w:pPr>
            <w:r w:rsidRPr="009E52DB">
              <w:t>5.2 Quality of board is maintained according to enterprise procedures or client acceptance standard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5.3 Machine speed is optimised and waste minimised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6. Maintain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 xml:space="preserve">6.1 Production process is operated in association with fellow workers and according to enterprise procedures and planned daily schedule 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6.2 Production is maintained according to Work Health and Safety (WHS) requirements, manufacturer’s specifications and </w:t>
            </w:r>
            <w:r w:rsidRPr="009E52DB">
              <w:t xml:space="preserve">enterprise procedures </w:t>
            </w:r>
          </w:p>
          <w:p w:rsidR="00000000" w:rsidRPr="009E52DB" w:rsidP="009E52DB">
            <w:pPr>
              <w:pStyle w:val="BodyText"/>
            </w:pPr>
            <w:r w:rsidRPr="009E52DB">
              <w:t>6.3 Manual and/or automatic control is used according to job specifications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6.4 Performance is monitored and verified using the process </w:t>
            </w:r>
            <w:r w:rsidRPr="009E52DB">
              <w:t>control system according to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6.5 Starch performance is monitored and adjuste</w:t>
            </w:r>
            <w:r w:rsidRPr="009E52DB">
              <w:t>d throughout production run</w:t>
            </w:r>
          </w:p>
          <w:p w:rsidR="00000000" w:rsidRPr="009E52DB" w:rsidP="009E52DB">
            <w:pPr>
              <w:pStyle w:val="BodyText"/>
            </w:pPr>
            <w:r w:rsidRPr="009E52DB">
              <w:t>6.6 Production difficulties are anticipated and preventive action is taken to prevent occurrence by timely intervention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6.7 Process adjustments to eliminate problems are reported according to enterprise procedures </w:t>
            </w:r>
          </w:p>
          <w:p w:rsidR="00000000" w:rsidRPr="009E52DB" w:rsidP="009E52DB">
            <w:pPr>
              <w:pStyle w:val="BodyText"/>
            </w:pPr>
            <w:r w:rsidRPr="009E52DB">
              <w:t>6.8 Faulty pe</w:t>
            </w:r>
            <w:r w:rsidRPr="009E52DB">
              <w:t>rformance of equipment is identified and reported according to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6.9 Waste is sorted according to enterprise procedures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6.10 Quality checks of product are undertaken on a regular basis and adjustments made as required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7. Identify and r</w:t>
            </w:r>
            <w:r w:rsidRPr="009E52DB">
              <w:t>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7.1 Problems in corrugator operation are identified and reported according to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7.2 Adjustments or corrections are carried out according to specified procedures and are consistent with operator’s skill level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7.3 Corrugat</w:t>
            </w:r>
            <w:r w:rsidRPr="009E52DB">
              <w:t xml:space="preserve">or operation is checked to ensure correct operation 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8.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8.1 Correct shutdown sequence is followed according to manufacturer’s specifications and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8.2 Shutdown is conducted in association with fel</w:t>
            </w:r>
            <w:r w:rsidRPr="009E52DB">
              <w:t xml:space="preserve">low workers and in compliance with WHS requirements </w:t>
            </w:r>
          </w:p>
          <w:p w:rsidR="00000000" w:rsidRPr="009E52DB" w:rsidP="009E52DB">
            <w:pPr>
              <w:pStyle w:val="BodyText"/>
            </w:pPr>
            <w:r w:rsidRPr="009E52DB">
              <w:t>8.3 Solid and liquid waste is removed from operating area and recycled or disposed of, where required, according to regulatory requirements and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8.4 All product is removed from opera</w:t>
            </w:r>
            <w:r w:rsidRPr="009E52DB">
              <w:t xml:space="preserve">ting area 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8.5 Machine faults requiring repair are identified and reported to designated person according to enterprise procedures </w:t>
            </w:r>
          </w:p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8.6 Repair/adjustment is verified prior to resumption of operations </w:t>
            </w:r>
          </w:p>
        </w:tc>
      </w:tr>
      <w:tr w:rsidTr="009E52D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9. Clean and wash up corrugator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 xml:space="preserve">9.1 In-line wax, coating and tape dispensing units are cleaned ready for next run </w:t>
            </w:r>
          </w:p>
          <w:p w:rsidR="00000000" w:rsidRPr="009E52DB" w:rsidP="009E52DB">
            <w:pPr>
              <w:pStyle w:val="BodyText"/>
            </w:pPr>
            <w:r w:rsidRPr="009E52DB">
              <w:t>9.2 Starch delivery system is washed ready for next run, and liquid waste is disposed of according to regulatory requirements and enterprise procedures</w:t>
            </w:r>
          </w:p>
          <w:p w:rsidR="00000000" w:rsidRPr="009E52DB" w:rsidP="009E52DB">
            <w:pPr>
              <w:pStyle w:val="BodyText"/>
            </w:pPr>
            <w:r w:rsidRPr="009E52DB">
              <w:t>9.3 Reel feed and tra</w:t>
            </w:r>
            <w:r w:rsidRPr="009E52DB">
              <w:t>nsportation systems are disengaged and cleaned ready for next run</w:t>
            </w:r>
          </w:p>
          <w:p w:rsidR="00000000" w:rsidRPr="009E52DB" w:rsidP="009E52DB">
            <w:pPr>
              <w:pStyle w:val="BodyText"/>
            </w:pPr>
            <w:r w:rsidRPr="009E52DB">
              <w:t xml:space="preserve">9.4 Production records or other documentation are accurately completed where required by enterprise procedures </w:t>
            </w:r>
          </w:p>
        </w:tc>
      </w:tr>
    </w:tbl>
    <w:p w:rsidR="00000000" w:rsidRPr="009E52DB" w:rsidP="009E52DB">
      <w:pPr>
        <w:pStyle w:val="BodyText"/>
      </w:pPr>
    </w:p>
    <w:p w:rsidR="00000000" w:rsidRPr="009E52DB" w:rsidP="009E52DB">
      <w:pPr>
        <w:pStyle w:val="AllowPageBreak"/>
      </w:pPr>
    </w:p>
    <w:p w:rsidR="00000000" w:rsidRPr="009E52DB" w:rsidP="009E52DB">
      <w:pPr>
        <w:pStyle w:val="Heading1"/>
      </w:pPr>
      <w:bookmarkStart w:id="5" w:name="O_693832"/>
      <w:bookmarkEnd w:id="5"/>
      <w:r w:rsidRPr="009E52DB">
        <w:t>Foundation Skills</w:t>
      </w:r>
    </w:p>
    <w:p w:rsidR="00000000" w:rsidRPr="007F2402" w:rsidP="007F2402">
      <w:pPr>
        <w:pStyle w:val="BodyText"/>
        <w:rPr>
          <w:i/>
        </w:rPr>
      </w:pPr>
      <w:r w:rsidRPr="007F2402">
        <w:rPr>
          <w:rStyle w:val="Emphasis"/>
        </w:rPr>
        <w:t>This section describes language, literacy</w:t>
      </w:r>
      <w:r w:rsidRPr="007F2402">
        <w:rPr>
          <w:rStyle w:val="Emphasis"/>
        </w:rPr>
        <w:t>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Performance</w:t>
            </w:r>
          </w:p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rPr>
                <w:rStyle w:val="SpecialBold"/>
              </w:rPr>
              <w:t>Description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1.4, 2.3, 3.1, 3.2, 4.1-4.5, 6.2, 6.3, 8.1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ListBullet"/>
              <w:rPr>
                <w:lang w:val="en-NZ"/>
              </w:rPr>
            </w:pPr>
            <w:r w:rsidRPr="009E52DB">
              <w:t>Recognises and evaluates text to establish job requirements from information contained in procedures or systems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6.7, 6.8, 8.5, 9.4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ListBullet"/>
              <w:rPr>
                <w:lang w:val="en-NZ"/>
              </w:rPr>
            </w:pPr>
            <w:r w:rsidRPr="009E52DB">
              <w:t>Uses clear language to record problems and document other information according to enterprise requirements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Oral Co</w:t>
            </w:r>
            <w:r w:rsidRPr="009E52DB">
              <w:t>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 xml:space="preserve">6.1, 6.7, 6.8, 7.1, 8.2, 8.5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ListBullet"/>
            </w:pPr>
            <w:r w:rsidRPr="009E52DB">
              <w:t xml:space="preserve">Speaks clearly using appropriate vocabulary, tone and pace to report faults and discrepancies </w:t>
            </w:r>
          </w:p>
          <w:p w:rsidR="00000000" w:rsidP="009E52DB">
            <w:pPr>
              <w:pStyle w:val="ListBullet"/>
              <w:rPr>
                <w:lang w:val="en-NZ"/>
              </w:rPr>
            </w:pPr>
            <w:r w:rsidRPr="009E52DB">
              <w:t>Participates effectively in spoken interactions to confirm or clarify requirements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1.2, 5.</w:t>
            </w:r>
            <w:r w:rsidRPr="009E52DB">
              <w:t>2, 6.1, 6.2, 6.4, 6.7-6.9, 7.1, 7.2, 8.1, 8.3, 8.5, 9.1-9.4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ListBullet"/>
              <w:rPr>
                <w:lang w:val="en-NZ"/>
              </w:rPr>
            </w:pPr>
            <w:r w:rsidRPr="009E52DB">
              <w:t>Recognises and follows all procedures for operation and maintenance of equipment, incorporating regulatory requirements, enterprise procedures or client standards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6.1, 6.7, 6.8, 7.1, 8.2, 8.5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ListBullet"/>
            </w:pPr>
            <w:r w:rsidRPr="009E52DB">
              <w:t>Cooperates with others as part of familiar routine activities, and contributes to specific activities requiring joint responsibility and accountability</w:t>
            </w:r>
          </w:p>
          <w:p w:rsidR="00000000" w:rsidP="009E52DB">
            <w:pPr>
              <w:pStyle w:val="ListBullet"/>
              <w:rPr>
                <w:lang w:val="en-NZ"/>
              </w:rPr>
            </w:pPr>
            <w:r w:rsidRPr="009E52DB">
              <w:t>Understands what to communicate, with whom and how, in routine work situat</w:t>
            </w:r>
            <w:r w:rsidRPr="009E52DB">
              <w:t>ions</w:t>
            </w:r>
          </w:p>
        </w:tc>
      </w:tr>
      <w:tr w:rsidTr="009E52D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1.1-1.4, 2.1-2.3, 3.1-3.4, 4.1-4.5, 5.1-5.3, 6.2-6.6, 6.9, 6.10, 7.1-7.3, 8.1-8.6, 9.4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ListBullet"/>
            </w:pPr>
            <w:r w:rsidRPr="009E52DB">
              <w:t>Determines priorities and sequences steps involved in clearly defined, familiar tasks</w:t>
            </w:r>
          </w:p>
          <w:p w:rsidR="00000000" w:rsidRPr="009E52DB" w:rsidP="009E52DB">
            <w:pPr>
              <w:pStyle w:val="ListBullet"/>
            </w:pPr>
            <w:r w:rsidRPr="009E52DB">
              <w:t>Plans, identifies and assembles resources required to comp</w:t>
            </w:r>
            <w:r w:rsidRPr="009E52DB">
              <w:t>lete tasks</w:t>
            </w:r>
          </w:p>
          <w:p w:rsidR="00000000" w:rsidRPr="009E52DB" w:rsidP="009E52DB">
            <w:pPr>
              <w:pStyle w:val="ListBullet"/>
            </w:pPr>
            <w:r w:rsidRPr="009E52DB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9E52DB" w:rsidP="009E52DB">
            <w:pPr>
              <w:pStyle w:val="ListBullet"/>
            </w:pPr>
            <w:r w:rsidRPr="009E52DB">
              <w:t>Follows routine procedures for using digital technology by reading data f</w:t>
            </w:r>
            <w:r w:rsidRPr="009E52DB">
              <w:t>rom electronic monitoring and control systems</w:t>
            </w:r>
          </w:p>
        </w:tc>
      </w:tr>
    </w:tbl>
    <w:p w:rsidR="00000000" w:rsidRPr="009E52DB" w:rsidP="009E52DB">
      <w:pPr>
        <w:pStyle w:val="BodyText"/>
      </w:pPr>
    </w:p>
    <w:p w:rsidR="00000000" w:rsidRPr="009E52DB" w:rsidP="009E52DB">
      <w:pPr>
        <w:pStyle w:val="AllowPageBreak"/>
      </w:pPr>
    </w:p>
    <w:p w:rsidR="00000000" w:rsidRPr="009E52DB" w:rsidP="009E52DB">
      <w:pPr>
        <w:pStyle w:val="Heading1"/>
      </w:pPr>
      <w:bookmarkStart w:id="6" w:name="O_693834"/>
      <w:bookmarkEnd w:id="6"/>
      <w:r w:rsidRPr="009E52D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160"/>
      </w:tblGrid>
      <w:tr w:rsidTr="009E5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 xml:space="preserve">Code and title </w:t>
            </w:r>
          </w:p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Code and title</w:t>
            </w:r>
          </w:p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rPr>
                <w:rStyle w:val="SpecialBold"/>
              </w:rPr>
              <w:t>Equivalence status</w:t>
            </w:r>
          </w:p>
        </w:tc>
      </w:tr>
      <w:tr w:rsidTr="009E52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ICPCBF307 Produce double-faced web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ICPCF3107C Produce double-faced web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2DB">
            <w:pPr>
              <w:pStyle w:val="BodyText"/>
              <w:rPr>
                <w:lang w:val="en-NZ"/>
              </w:rPr>
            </w:pPr>
            <w:r w:rsidRPr="009E52DB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2DB" w:rsidP="009E52DB">
            <w:pPr>
              <w:pStyle w:val="BodyText"/>
            </w:pPr>
            <w:r w:rsidRPr="009E52DB">
              <w:t>Equivalent unit</w:t>
            </w:r>
          </w:p>
        </w:tc>
      </w:tr>
    </w:tbl>
    <w:p w:rsidR="00000000" w:rsidRPr="009E52DB" w:rsidP="009E52DB">
      <w:pPr>
        <w:pStyle w:val="BodyText"/>
      </w:pPr>
    </w:p>
    <w:p w:rsidR="00000000" w:rsidRPr="009E52DB" w:rsidP="009E52DB">
      <w:pPr>
        <w:pStyle w:val="AllowPageBreak"/>
      </w:pPr>
    </w:p>
    <w:p w:rsidR="00000000" w:rsidRPr="009E52DB" w:rsidP="009E52DB">
      <w:pPr>
        <w:pStyle w:val="Heading1"/>
      </w:pPr>
      <w:bookmarkStart w:id="7" w:name="O_693841"/>
      <w:bookmarkEnd w:id="7"/>
      <w:r w:rsidRPr="009E52DB">
        <w:t>Links</w:t>
      </w:r>
    </w:p>
    <w:p w:rsidR="00000000" w:rsidRPr="009E52DB" w:rsidP="007F2402">
      <w:pPr>
        <w:pStyle w:val="BodyText"/>
      </w:pPr>
      <w:r w:rsidRPr="009E52D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D300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E52DB" w:rsidP="009E52DB"/>
    <w:sectPr w:rsidSect="009E52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DB" w:rsidRPr="007F2402" w:rsidP="007F2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2" w:rsidP="009E52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402" w:rsidP="009E52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2402" w:rsidP="009E52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2DB" w:rsidRPr="007F2402" w:rsidP="007F2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402" w:rsidRPr="002D2AF8" w:rsidP="009E52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ICPCBF307 Produce double-faced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F2402" w:rsidP="009E52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BA8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96A1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2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2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2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2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2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2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2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2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2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2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2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2DB"/>
  </w:style>
  <w:style w:type="character" w:customStyle="1" w:styleId="Heading1Char">
    <w:name w:val="Heading 1 Char"/>
    <w:basedOn w:val="DefaultParagraphFont"/>
    <w:link w:val="Heading1"/>
    <w:rsid w:val="009E52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2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2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52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52DB"/>
    <w:rPr>
      <w:b/>
      <w:spacing w:val="0"/>
    </w:rPr>
  </w:style>
  <w:style w:type="character" w:styleId="Emphasis">
    <w:name w:val="Emphasis"/>
    <w:basedOn w:val="DefaultParagraphFont"/>
    <w:qFormat/>
    <w:rsid w:val="009E52DB"/>
    <w:rPr>
      <w:i/>
    </w:rPr>
  </w:style>
  <w:style w:type="paragraph" w:customStyle="1" w:styleId="SuperHeading">
    <w:name w:val="SuperHeading"/>
    <w:basedOn w:val="Normal"/>
    <w:rsid w:val="009E52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2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2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2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2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2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2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2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2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2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2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2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2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2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2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2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2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2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2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52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2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2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2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52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52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2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2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2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2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2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2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2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2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52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2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2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2DB"/>
  </w:style>
  <w:style w:type="paragraph" w:styleId="TableofFigures">
    <w:name w:val="table of figures"/>
    <w:basedOn w:val="Normal"/>
    <w:next w:val="Normal"/>
    <w:semiHidden/>
    <w:rsid w:val="009E52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2DB"/>
    <w:pPr>
      <w:numPr>
        <w:numId w:val="10"/>
      </w:numPr>
    </w:pPr>
  </w:style>
  <w:style w:type="character" w:customStyle="1" w:styleId="WingdingSymbols">
    <w:name w:val="Wingding Symbols"/>
    <w:rsid w:val="009E52DB"/>
    <w:rPr>
      <w:rFonts w:ascii="Wingdings" w:hAnsi="Wingdings"/>
    </w:rPr>
  </w:style>
  <w:style w:type="paragraph" w:customStyle="1" w:styleId="TableHeading">
    <w:name w:val="Table Heading"/>
    <w:basedOn w:val="HeadingBase"/>
    <w:rsid w:val="009E52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2DB"/>
    <w:rPr>
      <w:color w:val="0033CC"/>
      <w:u w:val="none"/>
    </w:rPr>
  </w:style>
  <w:style w:type="paragraph" w:customStyle="1" w:styleId="BodyTextRight">
    <w:name w:val="Body Text Right"/>
    <w:basedOn w:val="BodyText"/>
    <w:rsid w:val="009E52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2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2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2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2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2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2DB"/>
    <w:rPr>
      <w:sz w:val="32"/>
    </w:rPr>
  </w:style>
  <w:style w:type="paragraph" w:customStyle="1" w:styleId="HeadingProcedure">
    <w:name w:val="Heading Procedure"/>
    <w:basedOn w:val="HeadingBase"/>
    <w:next w:val="Normal"/>
    <w:rsid w:val="009E52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2DB"/>
    <w:pPr>
      <w:spacing w:before="60" w:after="60"/>
    </w:pPr>
  </w:style>
  <w:style w:type="paragraph" w:styleId="ListContinue">
    <w:name w:val="List Continue"/>
    <w:basedOn w:val="List"/>
    <w:rsid w:val="009E52DB"/>
    <w:pPr>
      <w:ind w:firstLine="0"/>
    </w:pPr>
  </w:style>
  <w:style w:type="paragraph" w:customStyle="1" w:styleId="ListNote">
    <w:name w:val="List Note"/>
    <w:basedOn w:val="List"/>
    <w:rsid w:val="009E52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2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2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2DB"/>
    <w:rPr>
      <w:rFonts w:ascii="Courier New" w:hAnsi="Courier New"/>
    </w:rPr>
  </w:style>
  <w:style w:type="paragraph" w:customStyle="1" w:styleId="NoteBullet">
    <w:name w:val="Note Bullet"/>
    <w:basedOn w:val="Note"/>
    <w:rsid w:val="009E52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2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2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2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2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52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2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2DB"/>
    <w:rPr>
      <w:b/>
      <w:smallCaps/>
    </w:rPr>
  </w:style>
  <w:style w:type="paragraph" w:customStyle="1" w:styleId="TableListNumber">
    <w:name w:val="Table List Number"/>
    <w:basedOn w:val="ListNumber"/>
    <w:rsid w:val="009E52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2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2DB"/>
    <w:pPr>
      <w:numPr>
        <w:numId w:val="8"/>
      </w:numPr>
    </w:pPr>
  </w:style>
  <w:style w:type="paragraph" w:customStyle="1" w:styleId="ListAlpha2">
    <w:name w:val="List Alpha 2"/>
    <w:basedOn w:val="List2"/>
    <w:rsid w:val="009E52DB"/>
    <w:pPr>
      <w:numPr>
        <w:numId w:val="7"/>
      </w:numPr>
    </w:pPr>
  </w:style>
  <w:style w:type="paragraph" w:styleId="List2">
    <w:name w:val="List 2"/>
    <w:basedOn w:val="BodyText"/>
    <w:rsid w:val="009E52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2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2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2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2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2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2DB"/>
    <w:pPr>
      <w:numPr>
        <w:numId w:val="3"/>
      </w:numPr>
    </w:pPr>
  </w:style>
  <w:style w:type="paragraph" w:styleId="ListContinue2">
    <w:name w:val="List Continue 2"/>
    <w:basedOn w:val="List2"/>
    <w:rsid w:val="009E52DB"/>
    <w:pPr>
      <w:ind w:firstLine="0"/>
    </w:pPr>
  </w:style>
  <w:style w:type="paragraph" w:styleId="ListContinue3">
    <w:name w:val="List Continue 3"/>
    <w:basedOn w:val="List3"/>
    <w:rsid w:val="009E52DB"/>
    <w:pPr>
      <w:ind w:left="1021" w:firstLine="0"/>
    </w:pPr>
  </w:style>
  <w:style w:type="paragraph" w:styleId="ListContinue4">
    <w:name w:val="List Continue 4"/>
    <w:basedOn w:val="List4"/>
    <w:rsid w:val="009E52DB"/>
    <w:pPr>
      <w:ind w:firstLine="0"/>
    </w:pPr>
  </w:style>
  <w:style w:type="paragraph" w:styleId="ListContinue5">
    <w:name w:val="List Continue 5"/>
    <w:basedOn w:val="List5"/>
    <w:rsid w:val="009E52DB"/>
    <w:pPr>
      <w:ind w:firstLine="0"/>
    </w:pPr>
  </w:style>
  <w:style w:type="paragraph" w:styleId="ListNumber3">
    <w:name w:val="List Number 3"/>
    <w:basedOn w:val="List3"/>
    <w:rsid w:val="009E52DB"/>
    <w:pPr>
      <w:numPr>
        <w:numId w:val="4"/>
      </w:numPr>
    </w:pPr>
  </w:style>
  <w:style w:type="paragraph" w:styleId="ListNumber4">
    <w:name w:val="List Number 4"/>
    <w:basedOn w:val="List4"/>
    <w:rsid w:val="009E52DB"/>
    <w:pPr>
      <w:numPr>
        <w:numId w:val="5"/>
      </w:numPr>
    </w:pPr>
  </w:style>
  <w:style w:type="paragraph" w:styleId="ListNumber5">
    <w:name w:val="List Number 5"/>
    <w:basedOn w:val="List5"/>
    <w:rsid w:val="009E52DB"/>
    <w:pPr>
      <w:numPr>
        <w:numId w:val="6"/>
      </w:numPr>
    </w:pPr>
  </w:style>
  <w:style w:type="paragraph" w:styleId="BlockText">
    <w:name w:val="Block Text"/>
    <w:basedOn w:val="Normal"/>
    <w:rsid w:val="009E52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2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2DB"/>
    <w:rPr>
      <w:sz w:val="16"/>
      <w:vertAlign w:val="superscript"/>
    </w:rPr>
  </w:style>
  <w:style w:type="character" w:customStyle="1" w:styleId="Symbols">
    <w:name w:val="Symbols"/>
    <w:basedOn w:val="DefaultParagraphFont"/>
    <w:rsid w:val="009E52DB"/>
    <w:rPr>
      <w:rFonts w:ascii="Symbol" w:hAnsi="Symbol"/>
    </w:rPr>
  </w:style>
  <w:style w:type="character" w:customStyle="1" w:styleId="MenuOptions">
    <w:name w:val="Menu Options"/>
    <w:basedOn w:val="DefaultParagraphFont"/>
    <w:rsid w:val="009E52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2DB"/>
    <w:rPr>
      <w:b/>
    </w:rPr>
  </w:style>
  <w:style w:type="character" w:customStyle="1" w:styleId="Underlined">
    <w:name w:val="Underlined"/>
    <w:basedOn w:val="DefaultParagraphFont"/>
    <w:rsid w:val="009E52DB"/>
    <w:rPr>
      <w:u w:val="single"/>
    </w:rPr>
  </w:style>
  <w:style w:type="paragraph" w:customStyle="1" w:styleId="TableBodyTextRight">
    <w:name w:val="Table Body Text Right"/>
    <w:basedOn w:val="TableBodyText"/>
    <w:rsid w:val="009E52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2DB"/>
    <w:rPr>
      <w:sz w:val="18"/>
    </w:rPr>
  </w:style>
  <w:style w:type="paragraph" w:customStyle="1" w:styleId="BodySmallRight">
    <w:name w:val="Body Small Right"/>
    <w:basedOn w:val="BodyTextRight"/>
    <w:rsid w:val="009E52DB"/>
    <w:rPr>
      <w:sz w:val="18"/>
      <w:szCs w:val="18"/>
    </w:rPr>
  </w:style>
  <w:style w:type="paragraph" w:customStyle="1" w:styleId="MarginEdition">
    <w:name w:val="Margin Edition"/>
    <w:basedOn w:val="MarginNote"/>
    <w:rsid w:val="009E52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2DB"/>
    <w:rPr>
      <w:sz w:val="2"/>
      <w:szCs w:val="2"/>
    </w:rPr>
  </w:style>
  <w:style w:type="character" w:customStyle="1" w:styleId="Small">
    <w:name w:val="Small"/>
    <w:basedOn w:val="DefaultParagraphFont"/>
    <w:rsid w:val="009E52DB"/>
    <w:rPr>
      <w:sz w:val="16"/>
    </w:rPr>
  </w:style>
  <w:style w:type="paragraph" w:customStyle="1" w:styleId="WideTable">
    <w:name w:val="Wide Table"/>
    <w:basedOn w:val="Normal"/>
    <w:rsid w:val="009E52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2DB"/>
  </w:style>
  <w:style w:type="paragraph" w:styleId="Quote">
    <w:name w:val="Quote"/>
    <w:basedOn w:val="Heading1"/>
    <w:link w:val="QuoteChar"/>
    <w:qFormat/>
    <w:rsid w:val="009E52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2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2DB"/>
    <w:pPr>
      <w:pageBreakBefore/>
    </w:pPr>
  </w:style>
  <w:style w:type="paragraph" w:customStyle="1" w:styleId="Border">
    <w:name w:val="Border"/>
    <w:basedOn w:val="Normal"/>
    <w:qFormat/>
    <w:rsid w:val="009E52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2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2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2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2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2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2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2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2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2DB"/>
    <w:rPr>
      <w:u w:val="single"/>
    </w:rPr>
  </w:style>
  <w:style w:type="character" w:customStyle="1" w:styleId="BoldandItalics">
    <w:name w:val="Bold and Italics"/>
    <w:qFormat/>
    <w:rsid w:val="009E52DB"/>
    <w:rPr>
      <w:b/>
      <w:i/>
      <w:u w:val="none"/>
    </w:rPr>
  </w:style>
  <w:style w:type="paragraph" w:styleId="BalloonText">
    <w:name w:val="Balloon Text"/>
    <w:basedOn w:val="Normal"/>
    <w:link w:val="BalloonTextChar"/>
    <w:rsid w:val="009E52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2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2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2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2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2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2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2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6634</Characters>
  <Application>Microsoft Office Word</Application>
  <DocSecurity>0</DocSecurity>
  <Lines>228</Lines>
  <Paragraphs>132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ICPCBF307 Produce double-faced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2018-12-10T05:57:00Z</dcterms:created>
  <dcterms:modified xsi:type="dcterms:W3CDTF">2018-12-10T05:57:00Z</dcterms:modified>
</cp:coreProperties>
</file>