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3CD" w:rsidP="00AE43CD">
      <w:pPr>
        <w:pStyle w:val="Title"/>
      </w:pPr>
      <w:r>
        <w:fldChar w:fldCharType="begin"/>
      </w:r>
      <w:r>
        <w:instrText xml:space="preserve"> TITLE   \* MERGEFORMAT </w:instrText>
      </w:r>
      <w:r>
        <w:fldChar w:fldCharType="separate"/>
      </w:r>
      <w:r>
        <w:t>ICPCBF307 Produce double-faced web</w:t>
      </w:r>
      <w:r>
        <w:fldChar w:fldCharType="end"/>
      </w:r>
    </w:p>
    <w:p w:rsidR="00AE43CD" w:rsidP="00AE43CD">
      <w:pPr>
        <w:pStyle w:val="Version"/>
        <w:sectPr w:rsidSect="00072B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BAB" w:rsidP="00072BAB">
      <w:pPr>
        <w:pStyle w:val="SuperHeading"/>
      </w:pPr>
      <w:r w:rsidRPr="00072BAB">
        <w:t>ICPCBF307 Produce double-faced web</w:t>
      </w:r>
    </w:p>
    <w:p w:rsidR="00000000" w:rsidRPr="00072BAB" w:rsidP="00072BAB">
      <w:pPr>
        <w:pStyle w:val="Heading1"/>
      </w:pPr>
      <w:bookmarkStart w:id="1" w:name="O_693826"/>
      <w:bookmarkEnd w:id="1"/>
      <w:r w:rsidRPr="00072BAB">
        <w:t>Modification History</w:t>
      </w:r>
    </w:p>
    <w:tbl>
      <w:tblPr>
        <w:tblW w:w="0" w:type="auto"/>
        <w:tblLayout w:type="fixed"/>
        <w:tblCellMar>
          <w:left w:w="62" w:type="dxa"/>
          <w:right w:w="62" w:type="dxa"/>
        </w:tblCellMar>
        <w:tblLook w:val="0000"/>
      </w:tblPr>
      <w:tblGrid>
        <w:gridCol w:w="3091"/>
        <w:gridCol w:w="5873"/>
      </w:tblGrid>
      <w:tr w:rsidTr="00072B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rPr>
                <w:rStyle w:val="SpecialBold"/>
              </w:rPr>
              <w:t>Comments</w:t>
            </w:r>
          </w:p>
        </w:tc>
      </w:tr>
      <w:tr w:rsidTr="00072B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This version first released with ICP Printing and Graphic Arts Training Package Version 1.0.</w:t>
            </w:r>
          </w:p>
        </w:tc>
      </w:tr>
    </w:tbl>
    <w:p w:rsidR="00000000" w:rsidRPr="00072BAB" w:rsidP="00072BAB">
      <w:pPr>
        <w:pStyle w:val="BodyText"/>
      </w:pPr>
    </w:p>
    <w:p w:rsidR="00000000" w:rsidRPr="00072BAB" w:rsidP="00072BAB">
      <w:pPr>
        <w:pStyle w:val="AllowPageBreak"/>
      </w:pPr>
    </w:p>
    <w:p w:rsidR="00000000" w:rsidRPr="00072BAB" w:rsidP="00072BAB">
      <w:pPr>
        <w:pStyle w:val="Heading1"/>
      </w:pPr>
      <w:bookmarkStart w:id="2" w:name="O_693827"/>
      <w:bookmarkEnd w:id="2"/>
      <w:r w:rsidRPr="00072BAB">
        <w:t>Application</w:t>
      </w:r>
    </w:p>
    <w:p w:rsidR="00000000" w:rsidRPr="00072BAB" w:rsidP="00AE43CD">
      <w:pPr>
        <w:pStyle w:val="BodyText"/>
      </w:pPr>
      <w:r w:rsidRPr="00072BAB">
        <w:t>This unit describes the skills and knowledge required to safely operate, adjust, mo</w:t>
      </w:r>
      <w:r w:rsidRPr="00072BAB">
        <w:t>nitor and shut down equipment and machinery used to produce double-faced web for corrugated board manufacture.</w:t>
      </w:r>
    </w:p>
    <w:p w:rsidR="00000000" w:rsidRPr="00072BAB" w:rsidP="00AE43CD">
      <w:pPr>
        <w:pStyle w:val="BodyText"/>
      </w:pPr>
      <w:r w:rsidRPr="00072BAB">
        <w:t>It applies to performing tasks such as monitoring machinery operations, dealing with routine problems and reporting production and machinery fau</w:t>
      </w:r>
      <w:r w:rsidRPr="00072BAB">
        <w:t>lts.</w:t>
      </w:r>
    </w:p>
    <w:p w:rsidR="00000000" w:rsidRPr="00072BAB" w:rsidP="00AE43CD">
      <w:pPr>
        <w:pStyle w:val="BodyText"/>
      </w:pPr>
      <w:r w:rsidRPr="00072BAB">
        <w:t>No licensing, legislative or certification requirements apply to this unit at the time of publication.</w:t>
      </w:r>
    </w:p>
    <w:p w:rsidR="00000000" w:rsidRPr="00072BAB" w:rsidP="00072BAB">
      <w:pPr>
        <w:pStyle w:val="Heading1"/>
      </w:pPr>
      <w:bookmarkStart w:id="3" w:name="O_693830"/>
      <w:bookmarkEnd w:id="3"/>
      <w:r w:rsidRPr="00072BAB">
        <w:t>Unit Sector</w:t>
      </w:r>
    </w:p>
    <w:p w:rsidR="00000000" w:rsidRPr="00072BAB" w:rsidP="00AE43CD">
      <w:pPr>
        <w:pStyle w:val="BodyText"/>
      </w:pPr>
      <w:r w:rsidRPr="00072BAB">
        <w:t>Converting, Binding and Finishing</w:t>
      </w:r>
    </w:p>
    <w:p w:rsidR="00000000" w:rsidRPr="00072BAB" w:rsidP="00072BAB">
      <w:pPr>
        <w:pStyle w:val="Heading1"/>
      </w:pPr>
      <w:bookmarkStart w:id="4" w:name="O_693831"/>
      <w:bookmarkEnd w:id="4"/>
      <w:r w:rsidRPr="00072BAB">
        <w:t>Elements and Performance Criteria</w:t>
      </w:r>
    </w:p>
    <w:tbl>
      <w:tblPr>
        <w:tblW w:w="9236" w:type="dxa"/>
        <w:tblLayout w:type="fixed"/>
        <w:tblCellMar>
          <w:left w:w="62" w:type="dxa"/>
          <w:right w:w="62" w:type="dxa"/>
        </w:tblCellMar>
        <w:tblLook w:val="0000"/>
      </w:tblPr>
      <w:tblGrid>
        <w:gridCol w:w="2645"/>
        <w:gridCol w:w="6591"/>
      </w:tblGrid>
      <w:tr w:rsidTr="00072BA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2BAB" w:rsidP="00072BAB">
            <w:pPr>
              <w:pStyle w:val="BodyText"/>
            </w:pPr>
            <w:r w:rsidRPr="00072BA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2BAB">
            <w:pPr>
              <w:pStyle w:val="BodyText"/>
              <w:rPr>
                <w:lang w:val="en-NZ"/>
              </w:rPr>
            </w:pPr>
            <w:r w:rsidRPr="00072BAB">
              <w:rPr>
                <w:rStyle w:val="SpecialBold"/>
              </w:rPr>
              <w:t>PERFORMANCE CRITERIA</w:t>
            </w:r>
          </w:p>
        </w:tc>
      </w:tr>
      <w:tr w:rsidTr="00072BA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rPr>
                <w:rStyle w:val="Emphasis"/>
              </w:rPr>
              <w:t>Performance criteria describe the performance needed to demonstrate achievement of the element.</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1. Inspect and adjust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 xml:space="preserve">1.1 Inspection and/or testing of sample is organised </w:t>
            </w:r>
          </w:p>
          <w:p w:rsidR="00000000" w:rsidRPr="00072BAB" w:rsidP="00072BAB">
            <w:pPr>
              <w:pStyle w:val="BodyText"/>
            </w:pPr>
            <w:r w:rsidRPr="00072BAB">
              <w:t xml:space="preserve">1.2 Sample is visually inspected </w:t>
            </w:r>
            <w:r w:rsidRPr="00072BAB">
              <w:t>and/or tested according to enterprise procedures</w:t>
            </w:r>
          </w:p>
          <w:p w:rsidR="00000000" w:rsidRPr="00072BAB" w:rsidP="00072BAB">
            <w:pPr>
              <w:pStyle w:val="BodyText"/>
            </w:pPr>
            <w:r w:rsidRPr="00072BAB">
              <w:t xml:space="preserve">1.3 Results are interpreted to determine adjustment requirements </w:t>
            </w:r>
          </w:p>
          <w:p w:rsidR="00000000" w:rsidP="00072BAB">
            <w:pPr>
              <w:pStyle w:val="BodyText"/>
              <w:rPr>
                <w:lang w:val="en-NZ"/>
              </w:rPr>
            </w:pPr>
            <w:r w:rsidRPr="00072BAB">
              <w:t xml:space="preserve">1.4 Adjustments are carried out according to product and machine specifications </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 xml:space="preserve">2. Maintain operation of </w:t>
            </w:r>
            <w:r w:rsidRPr="00072BAB">
              <w:t>reel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 xml:space="preserve">2.1 Reel stand is monitored and adjusted to ensure efficient </w:t>
            </w:r>
            <w:r w:rsidRPr="00072BAB">
              <w:t xml:space="preserve">continuous operation </w:t>
            </w:r>
          </w:p>
          <w:p w:rsidR="00000000" w:rsidRPr="00072BAB" w:rsidP="00072BAB">
            <w:pPr>
              <w:pStyle w:val="BodyText"/>
            </w:pPr>
            <w:r w:rsidRPr="00072BAB">
              <w:t xml:space="preserve">2.2 Web control system is monitored and adjusted to ensure correct tension and accurate continuous positioning of the web and efficient operation </w:t>
            </w:r>
          </w:p>
          <w:p w:rsidR="00000000" w:rsidP="00072BAB">
            <w:pPr>
              <w:pStyle w:val="BodyText"/>
              <w:rPr>
                <w:lang w:val="en-NZ"/>
              </w:rPr>
            </w:pPr>
            <w:r w:rsidRPr="00072BAB">
              <w:t xml:space="preserve">2.3 Substrate is added to </w:t>
            </w:r>
            <w:r w:rsidRPr="00072BAB">
              <w:t xml:space="preserve">the process according to job specifications </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3. Maintain double-facing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3.1 Starch delivery system is monitored and adjusted to suit corrugating process and according to job specifications</w:t>
            </w:r>
          </w:p>
          <w:p w:rsidR="00000000" w:rsidRPr="00072BAB" w:rsidP="00072BAB">
            <w:pPr>
              <w:pStyle w:val="BodyText"/>
            </w:pPr>
            <w:r w:rsidRPr="00072BAB">
              <w:t xml:space="preserve">3.2 Heat delivery system is monitored and adjusted to suit </w:t>
            </w:r>
            <w:r w:rsidRPr="00072BAB">
              <w:t xml:space="preserve">corrugating process and according to job specifications </w:t>
            </w:r>
          </w:p>
          <w:p w:rsidR="00000000" w:rsidRPr="00072BAB" w:rsidP="00072BAB">
            <w:pPr>
              <w:pStyle w:val="BodyText"/>
            </w:pPr>
            <w:r w:rsidRPr="00072BAB">
              <w:t xml:space="preserve">3.3 Speed of machine is optimised according to running conditions </w:t>
            </w:r>
          </w:p>
          <w:p w:rsidR="00000000" w:rsidP="00072BAB">
            <w:pPr>
              <w:pStyle w:val="BodyText"/>
              <w:rPr>
                <w:lang w:val="en-NZ"/>
              </w:rPr>
            </w:pPr>
            <w:r w:rsidRPr="00072BAB">
              <w:t>3.4 Appropriate quantity of paper is run</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4. Maintain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4.1 Waxing units are monitored and adjusted to suit corrug</w:t>
            </w:r>
            <w:r w:rsidRPr="00072BAB">
              <w:t>ating process and according to job specifications</w:t>
            </w:r>
          </w:p>
          <w:p w:rsidR="00000000" w:rsidRPr="00072BAB" w:rsidP="00072BAB">
            <w:pPr>
              <w:pStyle w:val="BodyText"/>
            </w:pPr>
            <w:r w:rsidRPr="00072BAB">
              <w:t xml:space="preserve">4.2 Coating units are monitored and adjusted to suit corrugating process and according to job specifications </w:t>
            </w:r>
          </w:p>
          <w:p w:rsidR="00000000" w:rsidRPr="00072BAB" w:rsidP="00072BAB">
            <w:pPr>
              <w:pStyle w:val="BodyText"/>
            </w:pPr>
            <w:r w:rsidRPr="00072BAB">
              <w:t>4.3 Tape dispensing units are monitored and adjusted to suit corrugating process and according t</w:t>
            </w:r>
            <w:r w:rsidRPr="00072BAB">
              <w:t>o job specifications</w:t>
            </w:r>
          </w:p>
          <w:p w:rsidR="00000000" w:rsidRPr="00072BAB" w:rsidP="00072BAB">
            <w:pPr>
              <w:pStyle w:val="BodyText"/>
            </w:pPr>
            <w:r w:rsidRPr="00072BAB">
              <w:t>4.4 Slitters are monitored and adjusted according to job specifications</w:t>
            </w:r>
          </w:p>
          <w:p w:rsidR="00000000" w:rsidP="00072BAB">
            <w:pPr>
              <w:pStyle w:val="BodyText"/>
              <w:rPr>
                <w:lang w:val="en-NZ"/>
              </w:rPr>
            </w:pPr>
            <w:r w:rsidRPr="00072BAB">
              <w:t xml:space="preserve">4.5 Cut-off knife is monitored and adjusted according to job specifications </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5. Synchronise machine operation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5.1 Machine downtime is minimised during flute, grad</w:t>
            </w:r>
            <w:r w:rsidRPr="00072BAB">
              <w:t>e or deckle changes</w:t>
            </w:r>
          </w:p>
          <w:p w:rsidR="00000000" w:rsidRPr="00072BAB" w:rsidP="00072BAB">
            <w:pPr>
              <w:pStyle w:val="BodyText"/>
            </w:pPr>
            <w:r w:rsidRPr="00072BAB">
              <w:t>5.2 Quality of board is maintained according to enterprise procedures or client acceptance standard</w:t>
            </w:r>
          </w:p>
          <w:p w:rsidR="00000000" w:rsidP="00072BAB">
            <w:pPr>
              <w:pStyle w:val="BodyText"/>
              <w:rPr>
                <w:lang w:val="en-NZ"/>
              </w:rPr>
            </w:pPr>
            <w:r w:rsidRPr="00072BAB">
              <w:t>5.3 Machine speed is optimised and waste minimised</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6.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 xml:space="preserve">6.1 Production process is operated in association with fellow workers and according to enterprise procedures and planned daily schedule </w:t>
            </w:r>
          </w:p>
          <w:p w:rsidR="00000000" w:rsidRPr="00072BAB" w:rsidP="00072BAB">
            <w:pPr>
              <w:pStyle w:val="BodyText"/>
            </w:pPr>
            <w:r w:rsidRPr="00072BAB">
              <w:t xml:space="preserve">6.2 Production is maintained according to Work Health and Safety (WHS) requirements, manufacturer’s specifications and </w:t>
            </w:r>
            <w:r w:rsidRPr="00072BAB">
              <w:t xml:space="preserve">enterprise procedures </w:t>
            </w:r>
          </w:p>
          <w:p w:rsidR="00000000" w:rsidRPr="00072BAB" w:rsidP="00072BAB">
            <w:pPr>
              <w:pStyle w:val="BodyText"/>
            </w:pPr>
            <w:r w:rsidRPr="00072BAB">
              <w:t>6.3 Manual and/or automatic control is used according to job specifications</w:t>
            </w:r>
          </w:p>
          <w:p w:rsidR="00000000" w:rsidRPr="00072BAB" w:rsidP="00072BAB">
            <w:pPr>
              <w:pStyle w:val="BodyText"/>
            </w:pPr>
            <w:r w:rsidRPr="00072BAB">
              <w:t xml:space="preserve">6.4 Performance is monitored and verified using the process </w:t>
            </w:r>
            <w:r w:rsidRPr="00072BAB">
              <w:t>control system according to enterprise procedures</w:t>
            </w:r>
          </w:p>
          <w:p w:rsidR="00000000" w:rsidRPr="00072BAB" w:rsidP="00072BAB">
            <w:pPr>
              <w:pStyle w:val="BodyText"/>
            </w:pPr>
            <w:r w:rsidRPr="00072BAB">
              <w:t>6.5 Starch performance is monitored and adjuste</w:t>
            </w:r>
            <w:r w:rsidRPr="00072BAB">
              <w:t>d throughout production run</w:t>
            </w:r>
          </w:p>
          <w:p w:rsidR="00000000" w:rsidRPr="00072BAB" w:rsidP="00072BAB">
            <w:pPr>
              <w:pStyle w:val="BodyText"/>
            </w:pPr>
            <w:r w:rsidRPr="00072BAB">
              <w:t>6.6 Production difficulties are anticipated and preventive action is taken to prevent occurrence by timely intervention</w:t>
            </w:r>
          </w:p>
          <w:p w:rsidR="00000000" w:rsidRPr="00072BAB" w:rsidP="00072BAB">
            <w:pPr>
              <w:pStyle w:val="BodyText"/>
            </w:pPr>
            <w:r w:rsidRPr="00072BAB">
              <w:t xml:space="preserve">6.7 Process adjustments to eliminate problems are reported according to enterprise procedures </w:t>
            </w:r>
          </w:p>
          <w:p w:rsidR="00000000" w:rsidRPr="00072BAB" w:rsidP="00072BAB">
            <w:pPr>
              <w:pStyle w:val="BodyText"/>
            </w:pPr>
            <w:r w:rsidRPr="00072BAB">
              <w:t>6.8 Faulty pe</w:t>
            </w:r>
            <w:r w:rsidRPr="00072BAB">
              <w:t>rformance of equipment is identified and reported according to enterprise procedures</w:t>
            </w:r>
          </w:p>
          <w:p w:rsidR="00000000" w:rsidRPr="00072BAB" w:rsidP="00072BAB">
            <w:pPr>
              <w:pStyle w:val="BodyText"/>
            </w:pPr>
            <w:r w:rsidRPr="00072BAB">
              <w:t>6.9 Waste is sorted according to enterprise procedures</w:t>
            </w:r>
          </w:p>
          <w:p w:rsidR="00000000" w:rsidP="00072BAB">
            <w:pPr>
              <w:pStyle w:val="BodyText"/>
              <w:rPr>
                <w:lang w:val="en-NZ"/>
              </w:rPr>
            </w:pPr>
            <w:r w:rsidRPr="00072BAB">
              <w:t>6.10 Quality checks of product are undertaken on a regular basis and adjustments made as required</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7. Identify and r</w:t>
            </w:r>
            <w:r w:rsidRPr="00072BAB">
              <w:t>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7.1 Problems in corrugator operation are identified and reported according to enterprise procedures</w:t>
            </w:r>
          </w:p>
          <w:p w:rsidR="00000000" w:rsidRPr="00072BAB" w:rsidP="00072BAB">
            <w:pPr>
              <w:pStyle w:val="BodyText"/>
            </w:pPr>
            <w:r w:rsidRPr="00072BAB">
              <w:t>7.2 Adjustments or corrections are carried out according to specified procedures and are consistent with operator’s skill level</w:t>
            </w:r>
          </w:p>
          <w:p w:rsidR="00000000" w:rsidP="00072BAB">
            <w:pPr>
              <w:pStyle w:val="BodyText"/>
              <w:rPr>
                <w:lang w:val="en-NZ"/>
              </w:rPr>
            </w:pPr>
            <w:r w:rsidRPr="00072BAB">
              <w:t>7.3 Corrugat</w:t>
            </w:r>
            <w:r w:rsidRPr="00072BAB">
              <w:t xml:space="preserve">or operation is checked to ensure correct operation </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8.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8.1 Correct shutdown sequence is followed according to manufacturer’s specifications and enterprise procedures</w:t>
            </w:r>
          </w:p>
          <w:p w:rsidR="00000000" w:rsidRPr="00072BAB" w:rsidP="00072BAB">
            <w:pPr>
              <w:pStyle w:val="BodyText"/>
            </w:pPr>
            <w:r w:rsidRPr="00072BAB">
              <w:t>8.2 Shutdown is conducted in association with fel</w:t>
            </w:r>
            <w:r w:rsidRPr="00072BAB">
              <w:t xml:space="preserve">low workers and in compliance with WHS requirements </w:t>
            </w:r>
          </w:p>
          <w:p w:rsidR="00000000" w:rsidRPr="00072BAB" w:rsidP="00072BAB">
            <w:pPr>
              <w:pStyle w:val="BodyText"/>
            </w:pPr>
            <w:r w:rsidRPr="00072BAB">
              <w:t>8.3 Solid and liquid waste is removed from operating area and recycled or disposed of, where required, according to regulatory requirements and enterprise procedures</w:t>
            </w:r>
          </w:p>
          <w:p w:rsidR="00000000" w:rsidRPr="00072BAB" w:rsidP="00072BAB">
            <w:pPr>
              <w:pStyle w:val="BodyText"/>
            </w:pPr>
            <w:r w:rsidRPr="00072BAB">
              <w:t>8.4 All product is removed from opera</w:t>
            </w:r>
            <w:r w:rsidRPr="00072BAB">
              <w:t xml:space="preserve">ting area </w:t>
            </w:r>
          </w:p>
          <w:p w:rsidR="00000000" w:rsidRPr="00072BAB" w:rsidP="00072BAB">
            <w:pPr>
              <w:pStyle w:val="BodyText"/>
            </w:pPr>
            <w:r w:rsidRPr="00072BAB">
              <w:t xml:space="preserve">8.5 Machine faults requiring repair are identified and reported to designated person according to enterprise procedures </w:t>
            </w:r>
          </w:p>
          <w:p w:rsidR="00000000" w:rsidP="00072BAB">
            <w:pPr>
              <w:pStyle w:val="BodyText"/>
              <w:rPr>
                <w:lang w:val="en-NZ"/>
              </w:rPr>
            </w:pPr>
            <w:r w:rsidRPr="00072BAB">
              <w:t xml:space="preserve">8.6 Repair/adjustment is verified prior to resumption of operations </w:t>
            </w:r>
          </w:p>
        </w:tc>
      </w:tr>
      <w:tr w:rsidTr="00072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9. Clean and wash up corrugator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 xml:space="preserve">9.1 In-line wax, coating and tape dispensing units are cleaned ready for next run </w:t>
            </w:r>
          </w:p>
          <w:p w:rsidR="00000000" w:rsidRPr="00072BAB" w:rsidP="00072BAB">
            <w:pPr>
              <w:pStyle w:val="BodyText"/>
            </w:pPr>
            <w:r w:rsidRPr="00072BAB">
              <w:t>9.2 Starch delivery system is washed ready for next run, and liquid waste is disposed of according to regulatory requirements and enterprise procedures</w:t>
            </w:r>
          </w:p>
          <w:p w:rsidR="00000000" w:rsidRPr="00072BAB" w:rsidP="00072BAB">
            <w:pPr>
              <w:pStyle w:val="BodyText"/>
            </w:pPr>
            <w:r w:rsidRPr="00072BAB">
              <w:t>9.3 Reel feed and tra</w:t>
            </w:r>
            <w:r w:rsidRPr="00072BAB">
              <w:t>nsportation systems are disengaged and cleaned ready for next run</w:t>
            </w:r>
          </w:p>
          <w:p w:rsidR="00000000" w:rsidRPr="00072BAB" w:rsidP="00072BAB">
            <w:pPr>
              <w:pStyle w:val="BodyText"/>
            </w:pPr>
            <w:r w:rsidRPr="00072BAB">
              <w:t xml:space="preserve">9.4 Production records or other documentation are accurately completed where required by enterprise procedures </w:t>
            </w:r>
          </w:p>
        </w:tc>
      </w:tr>
    </w:tbl>
    <w:p w:rsidR="00000000" w:rsidRPr="00072BAB" w:rsidP="00072BAB">
      <w:pPr>
        <w:pStyle w:val="BodyText"/>
      </w:pPr>
    </w:p>
    <w:p w:rsidR="00000000" w:rsidRPr="00072BAB" w:rsidP="00072BAB">
      <w:pPr>
        <w:pStyle w:val="AllowPageBreak"/>
      </w:pPr>
    </w:p>
    <w:p w:rsidR="00000000" w:rsidRPr="00072BAB" w:rsidP="00072BAB">
      <w:pPr>
        <w:pStyle w:val="Heading1"/>
      </w:pPr>
      <w:bookmarkStart w:id="5" w:name="O_693832"/>
      <w:bookmarkEnd w:id="5"/>
      <w:r w:rsidRPr="00072BAB">
        <w:t>Foundation Skills</w:t>
      </w:r>
    </w:p>
    <w:p w:rsidR="00000000" w:rsidRPr="00AE43CD" w:rsidP="00AE43CD">
      <w:pPr>
        <w:pStyle w:val="BodyText"/>
        <w:rPr>
          <w:i/>
        </w:rPr>
      </w:pPr>
      <w:r w:rsidRPr="00AE43CD">
        <w:rPr>
          <w:rStyle w:val="Emphasis"/>
        </w:rPr>
        <w:t>This section describes language, literacy</w:t>
      </w:r>
      <w:r w:rsidRPr="00AE43CD">
        <w:rPr>
          <w:rStyle w:val="Emphasis"/>
        </w:rPr>
        <w:t>,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072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rPr>
                <w:rStyle w:val="SpecialBold"/>
              </w:rPr>
              <w:t>Performance</w:t>
            </w:r>
          </w:p>
          <w:p w:rsidR="00000000" w:rsidRPr="00072BAB" w:rsidP="00072BAB">
            <w:pPr>
              <w:pStyle w:val="BodyText"/>
            </w:pPr>
            <w:r w:rsidRPr="00072BAB">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rPr>
                <w:rStyle w:val="SpecialBold"/>
              </w:rPr>
              <w:t>Description</w:t>
            </w:r>
          </w:p>
        </w:tc>
      </w:tr>
      <w:tr w:rsidTr="00072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1.4, 2.3, 3.1, 3.2, 4.1-4.5, 6.2, 6.3, 8.1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ListBullet"/>
              <w:rPr>
                <w:lang w:val="en-NZ"/>
              </w:rPr>
            </w:pPr>
            <w:r w:rsidRPr="00072BAB">
              <w:t>Recognises and evaluates text to establish job requirements from information contained in procedures or systems</w:t>
            </w:r>
          </w:p>
        </w:tc>
      </w:tr>
      <w:tr w:rsidTr="00072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6.7, 6.8, 8.5, 9.4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ListBullet"/>
              <w:rPr>
                <w:lang w:val="en-NZ"/>
              </w:rPr>
            </w:pPr>
            <w:r w:rsidRPr="00072BAB">
              <w:t>Uses clear language to record problems and document other information according to enterprise requirements</w:t>
            </w:r>
          </w:p>
        </w:tc>
      </w:tr>
      <w:tr w:rsidTr="00072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Oral Co</w:t>
            </w:r>
            <w:r w:rsidRPr="00072BAB">
              <w:t>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 xml:space="preserve">6.1, 6.7, 6.8, 7.1, 8.2, 8.5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ListBullet"/>
            </w:pPr>
            <w:r w:rsidRPr="00072BAB">
              <w:t xml:space="preserve">Speaks clearly using appropriate vocabulary, tone and pace to report faults and discrepancies </w:t>
            </w:r>
          </w:p>
          <w:p w:rsidR="00000000" w:rsidP="00072BAB">
            <w:pPr>
              <w:pStyle w:val="ListBullet"/>
              <w:rPr>
                <w:lang w:val="en-NZ"/>
              </w:rPr>
            </w:pPr>
            <w:r w:rsidRPr="00072BAB">
              <w:t>Participates effectively in spoken interactions to confirm or clarify requirements</w:t>
            </w:r>
          </w:p>
        </w:tc>
      </w:tr>
      <w:tr w:rsidTr="00072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1.2, 5.2, 6.1, 6.2, 6.4, 6.7-6.9, 7.1, 7.2, 8.1, 8.3, 8.5, 9.1-9.4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ListBullet"/>
              <w:rPr>
                <w:lang w:val="en-NZ"/>
              </w:rPr>
            </w:pPr>
            <w:r w:rsidRPr="00072BAB">
              <w:t>Recognises and follows all procedures for operation and maintenance of equipment, incorporating regulatory requirements, enterprise procedures or client standards</w:t>
            </w:r>
          </w:p>
        </w:tc>
      </w:tr>
      <w:tr w:rsidTr="00072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6.1</w:t>
            </w:r>
            <w:r w:rsidRPr="00072BAB">
              <w:t>, 6.7, 6.8, 7.1, 8.2, 8.5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ListBullet"/>
            </w:pPr>
            <w:r w:rsidRPr="00072BAB">
              <w:t>Cooperates with others as part of familiar routine activities, and contributes to specific activities requiring joint responsibility and accountability</w:t>
            </w:r>
          </w:p>
          <w:p w:rsidR="00000000" w:rsidP="00072BAB">
            <w:pPr>
              <w:pStyle w:val="ListBullet"/>
              <w:rPr>
                <w:lang w:val="en-NZ"/>
              </w:rPr>
            </w:pPr>
            <w:r w:rsidRPr="00072BAB">
              <w:t>Understands what to communicate, with whom and how, in routine work situation</w:t>
            </w:r>
            <w:r w:rsidRPr="00072BAB">
              <w:t>s</w:t>
            </w:r>
          </w:p>
        </w:tc>
      </w:tr>
      <w:tr w:rsidTr="00072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1.1-1.4, 2.1-2.3, 3.1-3.4, 4.1-4.5, 5.1-5.3, 6.2-6.6, 6.9, 6.10, 7.1-7.3, 8.1-8.6, 9.4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ListBullet"/>
            </w:pPr>
            <w:r w:rsidRPr="00072BAB">
              <w:t>Determines priorities and sequences steps involved in clearly defined, familiar tasks</w:t>
            </w:r>
          </w:p>
          <w:p w:rsidR="00000000" w:rsidRPr="00072BAB" w:rsidP="00072BAB">
            <w:pPr>
              <w:pStyle w:val="ListBullet"/>
            </w:pPr>
            <w:r w:rsidRPr="00072BAB">
              <w:t>Plans, identifies and assembles resources required to complet</w:t>
            </w:r>
            <w:r w:rsidRPr="00072BAB">
              <w:t>e tasks</w:t>
            </w:r>
          </w:p>
          <w:p w:rsidR="00000000" w:rsidRPr="00072BAB" w:rsidP="00072BAB">
            <w:pPr>
              <w:pStyle w:val="ListBullet"/>
            </w:pPr>
            <w:r w:rsidRPr="00072BAB">
              <w:t>Recognises and anticipates an increasing range of familiar problems, their symptoms and causes, actively looking for early warning signs and implementing contingency plans</w:t>
            </w:r>
          </w:p>
          <w:p w:rsidR="00000000" w:rsidRPr="00072BAB" w:rsidP="00072BAB">
            <w:pPr>
              <w:pStyle w:val="ListBullet"/>
            </w:pPr>
            <w:r w:rsidRPr="00072BAB">
              <w:t>Follows routine procedures for using digital technology by reading data from</w:t>
            </w:r>
            <w:r w:rsidRPr="00072BAB">
              <w:t xml:space="preserve"> electronic monitoring and control systems</w:t>
            </w:r>
          </w:p>
        </w:tc>
      </w:tr>
    </w:tbl>
    <w:p w:rsidR="00000000" w:rsidRPr="00072BAB" w:rsidP="00072BAB">
      <w:pPr>
        <w:pStyle w:val="BodyText"/>
      </w:pPr>
    </w:p>
    <w:p w:rsidR="00000000" w:rsidRPr="00072BAB" w:rsidP="00072BAB">
      <w:pPr>
        <w:pStyle w:val="AllowPageBreak"/>
      </w:pPr>
    </w:p>
    <w:p w:rsidR="00000000" w:rsidRPr="00072BAB" w:rsidP="00072BAB">
      <w:pPr>
        <w:pStyle w:val="Heading1"/>
      </w:pPr>
      <w:bookmarkStart w:id="6" w:name="O_693834"/>
      <w:bookmarkEnd w:id="6"/>
      <w:r w:rsidRPr="00072BAB">
        <w:t>Unit Mapping Information</w:t>
      </w:r>
    </w:p>
    <w:tbl>
      <w:tblPr>
        <w:tblW w:w="0" w:type="auto"/>
        <w:tblLayout w:type="fixed"/>
        <w:tblCellMar>
          <w:left w:w="62" w:type="dxa"/>
          <w:right w:w="62" w:type="dxa"/>
        </w:tblCellMar>
        <w:tblLook w:val="0000"/>
      </w:tblPr>
      <w:tblGrid>
        <w:gridCol w:w="2220"/>
        <w:gridCol w:w="2430"/>
        <w:gridCol w:w="2295"/>
        <w:gridCol w:w="2160"/>
      </w:tblGrid>
      <w:tr w:rsidTr="00072BA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rPr>
                <w:rStyle w:val="SpecialBold"/>
              </w:rPr>
              <w:t xml:space="preserve">Code and title </w:t>
            </w:r>
          </w:p>
          <w:p w:rsidR="00000000" w:rsidRPr="00072BAB" w:rsidP="00072BAB">
            <w:pPr>
              <w:pStyle w:val="BodyText"/>
            </w:pPr>
            <w:r w:rsidRPr="00072BA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rPr>
                <w:rStyle w:val="SpecialBold"/>
              </w:rPr>
              <w:t>Code and title</w:t>
            </w:r>
          </w:p>
          <w:p w:rsidR="00000000" w:rsidRPr="00072BAB" w:rsidP="00072BAB">
            <w:pPr>
              <w:pStyle w:val="BodyText"/>
            </w:pPr>
            <w:r w:rsidRPr="00072BA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rPr>
                <w:rStyle w:val="SpecialBold"/>
              </w:rPr>
              <w:t>Equivalence status</w:t>
            </w:r>
          </w:p>
        </w:tc>
      </w:tr>
      <w:tr w:rsidTr="00072BAB">
        <w:tblPrEx>
          <w:tblW w:w="0" w:type="auto"/>
          <w:tblLayout w:type="fixed"/>
          <w:tblCellMar>
            <w:left w:w="62" w:type="dxa"/>
            <w:right w:w="62" w:type="dxa"/>
          </w:tblCellMar>
          <w:tblLook w:val="0000"/>
        </w:tblPrEx>
        <w:trPr>
          <w:trHeight w:val="131"/>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ICPCBF307 Produce double-faced web</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ICPCF3107C Produce double-faced web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Equivalent unit</w:t>
            </w:r>
          </w:p>
        </w:tc>
      </w:tr>
    </w:tbl>
    <w:p w:rsidR="00000000" w:rsidRPr="00072BAB" w:rsidP="00072BAB">
      <w:pPr>
        <w:pStyle w:val="BodyText"/>
      </w:pPr>
    </w:p>
    <w:p w:rsidR="00000000" w:rsidRPr="00072BAB" w:rsidP="00072BAB">
      <w:pPr>
        <w:pStyle w:val="AllowPageBreak"/>
      </w:pPr>
    </w:p>
    <w:p w:rsidR="00000000" w:rsidRPr="00072BAB" w:rsidP="00072BAB">
      <w:pPr>
        <w:pStyle w:val="Heading1"/>
      </w:pPr>
      <w:bookmarkStart w:id="7" w:name="O_693841"/>
      <w:bookmarkEnd w:id="7"/>
      <w:r w:rsidRPr="00072BAB">
        <w:t>Links</w:t>
      </w:r>
    </w:p>
    <w:p w:rsidR="00000000" w:rsidRPr="00072BAB" w:rsidP="00AE43CD">
      <w:pPr>
        <w:pStyle w:val="BodyText"/>
      </w:pPr>
      <w:r w:rsidRPr="00072BA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C1BD6">
        <w:rPr>
          <w:rStyle w:val="Hyperlink"/>
        </w:rPr>
        <w:t>https://vetnet.gov.au/Pages/TrainingDocs.aspx?q=a74b7a0f-a253-47e3-8be0-5d426e24131d</w:t>
      </w:r>
      <w:r>
        <w:fldChar w:fldCharType="end"/>
      </w:r>
    </w:p>
    <w:p w:rsidR="00000000" w:rsidRPr="00072BAB" w:rsidP="00AE43CD">
      <w:pPr>
        <w:pStyle w:val="BodyText"/>
        <w:sectPr w:rsidSect="00072BAB">
          <w:headerReference w:type="default" r:id="rId10"/>
          <w:footerReference w:type="default" r:id="rId11"/>
          <w:pgSz w:w="11908" w:h="16833"/>
          <w:pgMar w:top="1702" w:right="1418" w:bottom="1702" w:left="1418" w:header="992" w:footer="992" w:gutter="0"/>
          <w:cols w:space="720"/>
          <w:noEndnote/>
          <w:docGrid w:linePitch="299"/>
        </w:sectPr>
      </w:pPr>
    </w:p>
    <w:p w:rsidR="00000000" w:rsidRPr="00072BAB" w:rsidP="00072BAB">
      <w:pPr>
        <w:pStyle w:val="SuperHeading"/>
      </w:pPr>
      <w:r w:rsidRPr="00072BAB">
        <w:t>Assessment Requirements for ICPCBF307 Produce double-faced web</w:t>
      </w:r>
    </w:p>
    <w:p w:rsidR="00000000" w:rsidRPr="00072BAB" w:rsidP="00072BAB">
      <w:pPr>
        <w:pStyle w:val="Heading1"/>
      </w:pPr>
      <w:bookmarkStart w:id="8" w:name="O_693836"/>
      <w:bookmarkEnd w:id="8"/>
      <w:r w:rsidRPr="00072BAB">
        <w:t>Modification History</w:t>
      </w:r>
    </w:p>
    <w:tbl>
      <w:tblPr>
        <w:tblW w:w="0" w:type="auto"/>
        <w:tblLayout w:type="fixed"/>
        <w:tblCellMar>
          <w:left w:w="62" w:type="dxa"/>
          <w:right w:w="62" w:type="dxa"/>
        </w:tblCellMar>
        <w:tblLook w:val="0000"/>
      </w:tblPr>
      <w:tblGrid>
        <w:gridCol w:w="2627"/>
        <w:gridCol w:w="6337"/>
      </w:tblGrid>
      <w:tr w:rsidTr="00072B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rPr>
                <w:rStyle w:val="SpecialBold"/>
              </w:rPr>
              <w:t>Comments</w:t>
            </w:r>
          </w:p>
        </w:tc>
      </w:tr>
      <w:tr w:rsidTr="00072B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BAB">
            <w:pPr>
              <w:pStyle w:val="BodyText"/>
              <w:rPr>
                <w:lang w:val="en-NZ"/>
              </w:rPr>
            </w:pPr>
            <w:r w:rsidRPr="00072B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BAB" w:rsidP="00072BAB">
            <w:pPr>
              <w:pStyle w:val="BodyText"/>
            </w:pPr>
            <w:r w:rsidRPr="00072BAB">
              <w:t>This version first released with ICP Printing and Graphic Arts Training Package Version 1.0.</w:t>
            </w:r>
          </w:p>
        </w:tc>
      </w:tr>
    </w:tbl>
    <w:p w:rsidR="00000000" w:rsidRPr="00072BAB" w:rsidP="00072BAB">
      <w:pPr>
        <w:pStyle w:val="BodyText"/>
      </w:pPr>
    </w:p>
    <w:p w:rsidR="00000000" w:rsidRPr="00072BAB" w:rsidP="00072BAB">
      <w:pPr>
        <w:pStyle w:val="AllowPageBreak"/>
      </w:pPr>
    </w:p>
    <w:p w:rsidR="00000000" w:rsidRPr="00072BAB" w:rsidP="00072BAB">
      <w:pPr>
        <w:pStyle w:val="Heading1"/>
      </w:pPr>
      <w:bookmarkStart w:id="9" w:name="O_693837"/>
      <w:bookmarkEnd w:id="9"/>
      <w:r w:rsidRPr="00072BAB">
        <w:t>Performance Evidence</w:t>
      </w:r>
    </w:p>
    <w:p w:rsidR="00000000" w:rsidRPr="00072BAB" w:rsidP="00AE43CD">
      <w:pPr>
        <w:pStyle w:val="BodyText"/>
      </w:pPr>
      <w:r w:rsidRPr="00072BAB">
        <w:t>Evidence of the ability to:</w:t>
      </w:r>
    </w:p>
    <w:p w:rsidR="00000000" w:rsidRPr="00072BAB" w:rsidP="00072BAB">
      <w:pPr>
        <w:pStyle w:val="ListBullet"/>
      </w:pPr>
      <w:r w:rsidRPr="00072BAB">
        <w:t>correctly and safely perform at least TWO runs on the double backer machine to produce TWO dif</w:t>
      </w:r>
      <w:r w:rsidRPr="00072BAB">
        <w:t>ferent types/classes of product, according to manufacturer’s and job specifications and enterprise procedures</w:t>
      </w:r>
    </w:p>
    <w:p w:rsidR="00000000" w:rsidRPr="00072BAB" w:rsidP="00072BAB">
      <w:pPr>
        <w:pStyle w:val="ListBullet"/>
      </w:pPr>
      <w:r w:rsidRPr="00072BAB">
        <w:t>monitor operations and adjust equipment and machinery as required to ensure production quality</w:t>
      </w:r>
    </w:p>
    <w:p w:rsidR="00000000" w:rsidRPr="00072BAB" w:rsidP="00072BAB">
      <w:pPr>
        <w:pStyle w:val="ListBullet"/>
      </w:pPr>
      <w:r w:rsidRPr="00072BAB">
        <w:t>accurately complete relevant enterprise production records/reports when producing double-faced web.</w:t>
      </w:r>
    </w:p>
    <w:p w:rsidR="00000000" w:rsidRPr="00072BAB" w:rsidP="00072BAB">
      <w:pPr>
        <w:pStyle w:val="BodyText"/>
      </w:pPr>
    </w:p>
    <w:p w:rsidR="00000000" w:rsidRPr="00072BAB" w:rsidP="00AE43CD">
      <w:pPr>
        <w:pStyle w:val="BodyText"/>
      </w:pPr>
      <w:r w:rsidRPr="00072BAB">
        <w:t>Note: If a specific volume or frequency is not stated, then evidence must be provided at least once.</w:t>
      </w:r>
    </w:p>
    <w:p w:rsidR="00000000" w:rsidRPr="00072BAB" w:rsidP="00072BAB">
      <w:pPr>
        <w:pStyle w:val="Heading1"/>
      </w:pPr>
      <w:bookmarkStart w:id="10" w:name="O_693838"/>
      <w:bookmarkEnd w:id="10"/>
      <w:r w:rsidRPr="00072BAB">
        <w:t>Knowledge Evidence</w:t>
      </w:r>
    </w:p>
    <w:p w:rsidR="00000000" w:rsidRPr="00072BAB" w:rsidP="00AE43CD">
      <w:pPr>
        <w:pStyle w:val="BodyText"/>
      </w:pPr>
      <w:r w:rsidRPr="00072BAB">
        <w:t>To complete the un</w:t>
      </w:r>
      <w:r w:rsidRPr="00072BAB">
        <w:t>it requirements safely and effectively, the individual must:</w:t>
      </w:r>
    </w:p>
    <w:p w:rsidR="00000000" w:rsidRPr="00072BAB" w:rsidP="00072BAB">
      <w:pPr>
        <w:pStyle w:val="ListBullet"/>
      </w:pPr>
      <w:r w:rsidRPr="00072BAB">
        <w:t>identify significant work health and safety risks to workers operating machinery and undertaking this activity</w:t>
      </w:r>
    </w:p>
    <w:p w:rsidR="00000000" w:rsidRPr="00072BAB" w:rsidP="00072BAB">
      <w:pPr>
        <w:pStyle w:val="ListBullet"/>
      </w:pPr>
      <w:r w:rsidRPr="00072BAB">
        <w:t>identify measures employed to prevent injury and/or illness in the case of the risk</w:t>
      </w:r>
      <w:r w:rsidRPr="00072BAB">
        <w:t>s identified previously</w:t>
      </w:r>
    </w:p>
    <w:p w:rsidR="00000000" w:rsidRPr="00072BAB" w:rsidP="00072BAB">
      <w:pPr>
        <w:pStyle w:val="ListBullet"/>
      </w:pPr>
      <w:r w:rsidRPr="00072BAB">
        <w:t>identify principle support systems on line to the corrugating machine</w:t>
      </w:r>
    </w:p>
    <w:p w:rsidR="00000000" w:rsidRPr="00072BAB" w:rsidP="00072BAB">
      <w:pPr>
        <w:pStyle w:val="ListBullet"/>
      </w:pPr>
      <w:r w:rsidRPr="00072BAB">
        <w:t xml:space="preserve">explain how support systems are used to effectively control and monitor the corrugator </w:t>
      </w:r>
    </w:p>
    <w:p w:rsidR="00000000" w:rsidRPr="00072BAB" w:rsidP="00072BAB">
      <w:pPr>
        <w:pStyle w:val="ListBullet"/>
      </w:pPr>
      <w:r w:rsidRPr="00072BAB">
        <w:t>identify sections of the double backer with the highest potential for oper</w:t>
      </w:r>
      <w:r w:rsidRPr="00072BAB">
        <w:t>ational problems during the run</w:t>
      </w:r>
    </w:p>
    <w:p w:rsidR="00000000" w:rsidRPr="00072BAB" w:rsidP="00072BAB">
      <w:pPr>
        <w:pStyle w:val="ListBullet"/>
      </w:pPr>
      <w:r w:rsidRPr="00072BAB">
        <w:t>describe product faults commonly found during production runs, and how they can be corrected</w:t>
      </w:r>
    </w:p>
    <w:p w:rsidR="00000000" w:rsidRPr="00072BAB" w:rsidP="00072BAB">
      <w:pPr>
        <w:pStyle w:val="ListBullet"/>
      </w:pPr>
      <w:r w:rsidRPr="00072BAB">
        <w:t>describe how settings for the following factors are monitored and adjusted during the run: in-feed, web alignment control, adhesive</w:t>
      </w:r>
      <w:r w:rsidRPr="00072BAB">
        <w:t xml:space="preserve"> application, double backer, steam delivery, heating of web and speed</w:t>
      </w:r>
    </w:p>
    <w:p w:rsidR="00000000" w:rsidRPr="00072BAB" w:rsidP="00072BAB">
      <w:pPr>
        <w:pStyle w:val="ListBullet"/>
      </w:pPr>
      <w:r w:rsidRPr="00072BAB">
        <w:t>identify product factors monitored visually/manually by staff operating end stages of the corrugator machine</w:t>
      </w:r>
    </w:p>
    <w:p w:rsidR="00000000" w:rsidRPr="00072BAB" w:rsidP="00072BAB">
      <w:pPr>
        <w:pStyle w:val="ListBullet"/>
      </w:pPr>
      <w:r w:rsidRPr="00072BAB">
        <w:t xml:space="preserve">outline adjustments to make in response to problems found by staff operating </w:t>
      </w:r>
      <w:r w:rsidRPr="00072BAB">
        <w:t>end stages of the corrugator machine</w:t>
      </w:r>
    </w:p>
    <w:p w:rsidR="00000000" w:rsidRPr="00072BAB" w:rsidP="00072BAB">
      <w:pPr>
        <w:pStyle w:val="ListBullet"/>
      </w:pPr>
      <w:r w:rsidRPr="00072BAB">
        <w:t>identify functions that must be attended to during wash-up and shutdown of the machine if it will be idle for two or more days</w:t>
      </w:r>
    </w:p>
    <w:p w:rsidR="00000000" w:rsidRPr="00072BAB" w:rsidP="00072BAB">
      <w:pPr>
        <w:pStyle w:val="ListBullet"/>
      </w:pPr>
      <w:r w:rsidRPr="00072BAB">
        <w:t>identify key information contained in machine manuals, safety and other documentation releva</w:t>
      </w:r>
      <w:r w:rsidRPr="00072BAB">
        <w:t xml:space="preserve">nt to producing double-faced web, and where they are kept.  </w:t>
      </w:r>
    </w:p>
    <w:p w:rsidR="00000000" w:rsidRPr="00072BAB" w:rsidP="00072BAB">
      <w:pPr>
        <w:pStyle w:val="AllowPageBreak"/>
      </w:pPr>
    </w:p>
    <w:p w:rsidR="00000000" w:rsidRPr="00072BAB" w:rsidP="00072BAB">
      <w:pPr>
        <w:pStyle w:val="Heading1"/>
      </w:pPr>
      <w:bookmarkStart w:id="11" w:name="O_693839"/>
      <w:bookmarkEnd w:id="11"/>
      <w:r w:rsidRPr="00072BAB">
        <w:t>Assessment Conditions</w:t>
      </w:r>
    </w:p>
    <w:p w:rsidR="00000000" w:rsidRPr="00072BAB" w:rsidP="00AE43CD">
      <w:pPr>
        <w:pStyle w:val="BodyText"/>
      </w:pPr>
      <w:r w:rsidRPr="00072BAB">
        <w:t>Gather evidence to demonstrate consistent performance in conditions that are safe and replicate the workplace. Noise levels, production flow, interruptions and time variances must be typical of those experienced in the Converting, Binding and Finishing fie</w:t>
      </w:r>
      <w:r w:rsidRPr="00072BAB">
        <w:t>ld of work and include access to and use of special purpose tools, equipment (including in-line double back corrugating equipment) and materials used to produce double-faced web.</w:t>
      </w:r>
    </w:p>
    <w:p w:rsidR="00000000" w:rsidRPr="00072BAB" w:rsidP="00AE43CD">
      <w:pPr>
        <w:pStyle w:val="BodyText"/>
      </w:pPr>
      <w:r w:rsidRPr="00072BAB">
        <w:t>Assessors must satisfy NVR/AQTF assessor requirements.</w:t>
      </w:r>
    </w:p>
    <w:p w:rsidR="00000000" w:rsidRPr="00072BAB" w:rsidP="00072BAB">
      <w:pPr>
        <w:pStyle w:val="Heading1"/>
      </w:pPr>
      <w:bookmarkStart w:id="12" w:name="O_693842"/>
      <w:bookmarkEnd w:id="12"/>
      <w:r w:rsidRPr="00072BAB">
        <w:t>Link</w:t>
      </w:r>
      <w:r w:rsidRPr="00072BAB">
        <w:t>s</w:t>
      </w:r>
    </w:p>
    <w:p w:rsidR="00000000" w:rsidRPr="00072BAB" w:rsidP="00AE43CD">
      <w:pPr>
        <w:pStyle w:val="BodyText"/>
      </w:pPr>
      <w:r w:rsidRPr="00072BA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C1BD6">
        <w:rPr>
          <w:rStyle w:val="Hyperlink"/>
        </w:rPr>
        <w:t>https://vetnet.gov.au/Pages/TrainingDocs.aspx?q=a74b7a0f-a253-47e3-8be0-5d426e24131d</w:t>
      </w:r>
      <w:r>
        <w:fldChar w:fldCharType="end"/>
      </w:r>
    </w:p>
    <w:p w:rsidR="00000000" w:rsidRPr="00072BAB" w:rsidP="00072BAB"/>
    <w:sectPr w:rsidSect="00072B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B" w:rsidRPr="00AE43CD" w:rsidP="00AE4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CD" w:rsidP="00072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43CD" w:rsidP="00072B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43CD" w:rsidP="00072B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B" w:rsidP="00072BAB">
    <w:pPr>
      <w:pStyle w:val="Footer"/>
      <w:framePr w:wrap="around"/>
    </w:pPr>
    <w:r>
      <w:fldChar w:fldCharType="begin"/>
    </w:r>
    <w:r>
      <w:instrText xml:space="preserve"> DOCPROPERTY  Subject  \* MERGEFORMAT </w:instrText>
    </w:r>
    <w:r>
      <w:fldChar w:fldCharType="separate"/>
    </w:r>
    <w:r w:rsidR="00AE43CD">
      <w:t>Approved</w:t>
    </w:r>
    <w:r w:rsidR="00AE43CD">
      <w:fldChar w:fldCharType="end"/>
    </w:r>
    <w:r>
      <w:tab/>
      <w:t xml:space="preserve">Page </w:t>
    </w:r>
    <w:r>
      <w:fldChar w:fldCharType="begin"/>
    </w:r>
    <w:r>
      <w:instrText xml:space="preserve"> PAGE  \* Arabic  \* MERGEFORMAT </w:instrText>
    </w:r>
    <w:r>
      <w:fldChar w:fldCharType="separate"/>
    </w:r>
    <w:r w:rsidR="00AE43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43CD">
      <w:rPr>
        <w:noProof/>
      </w:rPr>
      <w:t>5</w:t>
    </w:r>
    <w:r>
      <w:rPr>
        <w:noProof/>
      </w:rPr>
      <w:fldChar w:fldCharType="end"/>
    </w:r>
  </w:p>
  <w:p w:rsidR="00072BAB" w:rsidP="00072BAB">
    <w:pPr>
      <w:pStyle w:val="Footer"/>
      <w:framePr w:wrap="around"/>
    </w:pPr>
    <w:r>
      <w:t xml:space="preserve">© Commonwealth of Australia, </w:t>
    </w:r>
    <w:r>
      <w:fldChar w:fldCharType="begin"/>
    </w:r>
    <w:r>
      <w:instrText xml:space="preserve"> DATE  \@ "yyyy"  \* MERGEFORMAT </w:instrText>
    </w:r>
    <w:r>
      <w:fldChar w:fldCharType="separate"/>
    </w:r>
    <w:r w:rsidR="00AE43CD">
      <w:rPr>
        <w:noProof/>
      </w:rPr>
      <w:t>2025</w:t>
    </w:r>
    <w:r>
      <w:fldChar w:fldCharType="end"/>
    </w:r>
    <w:r>
      <w:tab/>
    </w:r>
    <w:r>
      <w:fldChar w:fldCharType="begin"/>
    </w:r>
    <w:r>
      <w:instrText xml:space="preserve"> DOCPROPERTY  Author  \* MERGEFORMAT </w:instrText>
    </w:r>
    <w:r>
      <w:fldChar w:fldCharType="separate"/>
    </w:r>
    <w:r w:rsidR="00AE43CD">
      <w:t>Manufacturing Industry Skills Alliance</w:t>
    </w:r>
    <w:r w:rsidR="00AE43CD">
      <w:fldChar w:fldCharType="end"/>
    </w:r>
  </w:p>
  <w:p w:rsidR="00072BAB" w:rsidP="00072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BAB" w:rsidRPr="00AE43CD" w:rsidP="00AE4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CD" w:rsidRPr="002D2AF8" w:rsidP="00072BAB">
    <w:pPr>
      <w:pStyle w:val="Header"/>
      <w:framePr w:wrap="around"/>
    </w:pPr>
    <w:r>
      <w:fldChar w:fldCharType="begin"/>
    </w:r>
    <w:r>
      <w:instrText xml:space="preserve"> TITLE   \* MERGEFORMAT </w:instrText>
    </w:r>
    <w:r>
      <w:fldChar w:fldCharType="separate"/>
    </w:r>
    <w:r>
      <w:t>ICPCBF307 Produce double-faced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43CD" w:rsidP="00072B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AB" w:rsidRPr="002D2AF8" w:rsidP="00072BAB">
    <w:pPr>
      <w:pStyle w:val="Header"/>
      <w:framePr w:wrap="around"/>
    </w:pPr>
    <w:r>
      <w:fldChar w:fldCharType="begin"/>
    </w:r>
    <w:r>
      <w:instrText xml:space="preserve"> TITLE   \* MERGEFORMAT </w:instrText>
    </w:r>
    <w:r>
      <w:fldChar w:fldCharType="separate"/>
    </w:r>
    <w:r w:rsidR="00AE43CD">
      <w:t>ICPCBF307 Produce double-faced web</w:t>
    </w:r>
    <w:r w:rsidR="00AE43CD">
      <w:fldChar w:fldCharType="end"/>
    </w:r>
    <w:r>
      <w:tab/>
      <w:t xml:space="preserve">Date this document was generated: </w:t>
    </w:r>
    <w:r>
      <w:fldChar w:fldCharType="begin"/>
    </w:r>
    <w:r>
      <w:instrText xml:space="preserve"> CREATEDATE  \@ "d MMMM yyyy"  \* MERGEFORMAT </w:instrText>
    </w:r>
    <w:r>
      <w:fldChar w:fldCharType="separate"/>
    </w:r>
    <w:r w:rsidR="00AE43CD">
      <w:rPr>
        <w:noProof/>
      </w:rPr>
      <w:t>1 March 2025</w:t>
    </w:r>
    <w:r>
      <w:fldChar w:fldCharType="end"/>
    </w:r>
  </w:p>
  <w:p w:rsidR="00072BAB" w:rsidP="00072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CCE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C49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BAB"/>
    <w:pPr>
      <w:spacing w:before="360" w:after="60"/>
      <w:outlineLvl w:val="0"/>
    </w:pPr>
    <w:rPr>
      <w:sz w:val="32"/>
    </w:rPr>
  </w:style>
  <w:style w:type="paragraph" w:styleId="Heading2">
    <w:name w:val="heading 2"/>
    <w:basedOn w:val="HeadingBase"/>
    <w:next w:val="BodyText"/>
    <w:link w:val="Heading2Char"/>
    <w:qFormat/>
    <w:rsid w:val="00072BAB"/>
    <w:pPr>
      <w:keepLines/>
      <w:spacing w:before="240" w:after="120"/>
      <w:outlineLvl w:val="1"/>
    </w:pPr>
    <w:rPr>
      <w:sz w:val="28"/>
      <w:szCs w:val="40"/>
    </w:rPr>
  </w:style>
  <w:style w:type="paragraph" w:styleId="Heading3">
    <w:name w:val="heading 3"/>
    <w:basedOn w:val="HeadingBase"/>
    <w:next w:val="BodyText"/>
    <w:link w:val="Heading3Char"/>
    <w:qFormat/>
    <w:rsid w:val="00072BAB"/>
    <w:pPr>
      <w:spacing w:before="180" w:after="120"/>
      <w:outlineLvl w:val="2"/>
    </w:pPr>
    <w:rPr>
      <w:spacing w:val="-10"/>
      <w:kern w:val="32"/>
    </w:rPr>
  </w:style>
  <w:style w:type="paragraph" w:styleId="Heading4">
    <w:name w:val="heading 4"/>
    <w:basedOn w:val="HeadingBase"/>
    <w:next w:val="BodyText"/>
    <w:link w:val="Heading4Char"/>
    <w:qFormat/>
    <w:rsid w:val="00072BAB"/>
    <w:pPr>
      <w:spacing w:before="160" w:after="120"/>
      <w:outlineLvl w:val="3"/>
    </w:pPr>
    <w:rPr>
      <w:sz w:val="22"/>
    </w:rPr>
  </w:style>
  <w:style w:type="paragraph" w:styleId="Heading5">
    <w:name w:val="heading 5"/>
    <w:basedOn w:val="HeadingBase"/>
    <w:next w:val="Normal"/>
    <w:link w:val="Heading5Char"/>
    <w:qFormat/>
    <w:rsid w:val="00072BAB"/>
    <w:pPr>
      <w:spacing w:before="80"/>
      <w:outlineLvl w:val="4"/>
    </w:pPr>
    <w:rPr>
      <w:color w:val="918585"/>
      <w:sz w:val="20"/>
    </w:rPr>
  </w:style>
  <w:style w:type="paragraph" w:styleId="Heading6">
    <w:name w:val="heading 6"/>
    <w:basedOn w:val="HeadingBase"/>
    <w:next w:val="Normal"/>
    <w:link w:val="Heading6Char"/>
    <w:qFormat/>
    <w:rsid w:val="00072BAB"/>
    <w:pPr>
      <w:spacing w:before="60"/>
      <w:outlineLvl w:val="5"/>
    </w:pPr>
    <w:rPr>
      <w:color w:val="918585"/>
      <w:sz w:val="20"/>
    </w:rPr>
  </w:style>
  <w:style w:type="paragraph" w:styleId="Heading7">
    <w:name w:val="heading 7"/>
    <w:basedOn w:val="Normal"/>
    <w:next w:val="Normal"/>
    <w:link w:val="Heading7Char"/>
    <w:qFormat/>
    <w:rsid w:val="00072BAB"/>
    <w:pPr>
      <w:ind w:left="720"/>
      <w:outlineLvl w:val="6"/>
    </w:pPr>
    <w:rPr>
      <w:i/>
    </w:rPr>
  </w:style>
  <w:style w:type="paragraph" w:styleId="Heading8">
    <w:name w:val="heading 8"/>
    <w:basedOn w:val="Normal"/>
    <w:next w:val="Normal"/>
    <w:link w:val="Heading8Char"/>
    <w:qFormat/>
    <w:rsid w:val="00072BAB"/>
    <w:pPr>
      <w:ind w:left="720"/>
      <w:outlineLvl w:val="7"/>
    </w:pPr>
    <w:rPr>
      <w:i/>
    </w:rPr>
  </w:style>
  <w:style w:type="paragraph" w:styleId="Heading9">
    <w:name w:val="heading 9"/>
    <w:basedOn w:val="Normal"/>
    <w:next w:val="Normal"/>
    <w:link w:val="Heading9Char"/>
    <w:qFormat/>
    <w:rsid w:val="00072BAB"/>
    <w:pPr>
      <w:ind w:left="720"/>
      <w:outlineLvl w:val="8"/>
    </w:pPr>
    <w:rPr>
      <w:i/>
    </w:rPr>
  </w:style>
  <w:style w:type="character" w:default="1" w:styleId="DefaultParagraphFont">
    <w:name w:val="Default Paragraph Font"/>
    <w:uiPriority w:val="1"/>
    <w:unhideWhenUsed/>
    <w:rsid w:val="00072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BAB"/>
  </w:style>
  <w:style w:type="character" w:customStyle="1" w:styleId="Heading1Char">
    <w:name w:val="Heading 1 Char"/>
    <w:basedOn w:val="DefaultParagraphFont"/>
    <w:link w:val="Heading1"/>
    <w:rsid w:val="00072BAB"/>
    <w:rPr>
      <w:rFonts w:ascii="Times New Roman" w:eastAsia="Times New Roman" w:hAnsi="Times New Roman" w:cs="Times New Roman"/>
      <w:b/>
      <w:sz w:val="32"/>
      <w:szCs w:val="20"/>
      <w:lang w:eastAsia="en-US"/>
    </w:rPr>
  </w:style>
  <w:style w:type="paragraph" w:styleId="BodyText">
    <w:name w:val="Body Text"/>
    <w:basedOn w:val="Normal"/>
    <w:link w:val="BodyTextChar"/>
    <w:rsid w:val="00072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BAB"/>
    <w:rPr>
      <w:rFonts w:ascii="Times New Roman" w:eastAsia="Times New Roman" w:hAnsi="Times New Roman" w:cs="Times New Roman"/>
      <w:sz w:val="24"/>
      <w:lang w:eastAsia="en-US"/>
    </w:rPr>
  </w:style>
  <w:style w:type="paragraph" w:styleId="ListBullet">
    <w:name w:val="List Bullet"/>
    <w:basedOn w:val="List"/>
    <w:rsid w:val="00072BAB"/>
    <w:pPr>
      <w:numPr>
        <w:numId w:val="11"/>
      </w:numPr>
      <w:tabs>
        <w:tab w:val="clear" w:pos="340"/>
      </w:tabs>
      <w:spacing w:before="40" w:after="40"/>
    </w:pPr>
  </w:style>
  <w:style w:type="character" w:customStyle="1" w:styleId="SpecialBold">
    <w:name w:val="Special Bold"/>
    <w:basedOn w:val="DefaultParagraphFont"/>
    <w:rsid w:val="00072BAB"/>
    <w:rPr>
      <w:b/>
      <w:spacing w:val="0"/>
    </w:rPr>
  </w:style>
  <w:style w:type="character" w:styleId="Emphasis">
    <w:name w:val="Emphasis"/>
    <w:basedOn w:val="DefaultParagraphFont"/>
    <w:qFormat/>
    <w:rsid w:val="00072BAB"/>
    <w:rPr>
      <w:i/>
    </w:rPr>
  </w:style>
  <w:style w:type="paragraph" w:customStyle="1" w:styleId="SuperHeading">
    <w:name w:val="SuperHeading"/>
    <w:basedOn w:val="Normal"/>
    <w:rsid w:val="00072BAB"/>
    <w:pPr>
      <w:spacing w:before="240" w:after="120"/>
      <w:outlineLvl w:val="0"/>
    </w:pPr>
    <w:rPr>
      <w:rFonts w:ascii="Times New Roman" w:hAnsi="Times New Roman"/>
      <w:b/>
      <w:sz w:val="32"/>
    </w:rPr>
  </w:style>
  <w:style w:type="paragraph" w:customStyle="1" w:styleId="AllowPageBreak">
    <w:name w:val="AllowPageBreak"/>
    <w:rsid w:val="00072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BAB"/>
    <w:rPr>
      <w:rFonts w:ascii="Courier New" w:eastAsia="Times New Roman" w:hAnsi="Courier New" w:cs="Times New Roman"/>
      <w:i/>
      <w:szCs w:val="20"/>
      <w:lang w:eastAsia="en-US"/>
    </w:rPr>
  </w:style>
  <w:style w:type="paragraph" w:customStyle="1" w:styleId="HeadingBase">
    <w:name w:val="Heading Base"/>
    <w:rsid w:val="00072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BAB"/>
    <w:pPr>
      <w:tabs>
        <w:tab w:val="right" w:leader="dot" w:pos="9072"/>
      </w:tabs>
      <w:ind w:left="567"/>
    </w:pPr>
    <w:rPr>
      <w:szCs w:val="22"/>
    </w:rPr>
  </w:style>
  <w:style w:type="paragraph" w:customStyle="1" w:styleId="TOCBase">
    <w:name w:val="TOC Base"/>
    <w:rsid w:val="00072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BAB"/>
    <w:pPr>
      <w:tabs>
        <w:tab w:val="right" w:leader="dot" w:pos="9072"/>
      </w:tabs>
      <w:spacing w:before="40" w:after="40"/>
      <w:ind w:left="284"/>
    </w:pPr>
    <w:rPr>
      <w:rFonts w:ascii="Times New Roman" w:hAnsi="Times New Roman"/>
    </w:rPr>
  </w:style>
  <w:style w:type="paragraph" w:styleId="TOC1">
    <w:name w:val="toc 1"/>
    <w:basedOn w:val="TOCBase"/>
    <w:next w:val="Normal"/>
    <w:rsid w:val="00072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BAB"/>
    <w:rPr>
      <w:rFonts w:ascii="Times New Roman" w:eastAsia="Times New Roman" w:hAnsi="Times New Roman" w:cs="Times New Roman"/>
      <w:sz w:val="16"/>
      <w:lang w:eastAsia="en-US"/>
    </w:rPr>
  </w:style>
  <w:style w:type="paragraph" w:styleId="Title">
    <w:name w:val="Title"/>
    <w:basedOn w:val="HeadingBase"/>
    <w:link w:val="TitleChar"/>
    <w:qFormat/>
    <w:rsid w:val="00072BAB"/>
    <w:pPr>
      <w:spacing w:before="5040"/>
      <w:jc w:val="center"/>
    </w:pPr>
    <w:rPr>
      <w:sz w:val="48"/>
      <w:szCs w:val="72"/>
      <w:lang w:val="en-US"/>
    </w:rPr>
  </w:style>
  <w:style w:type="character" w:customStyle="1" w:styleId="TitleChar">
    <w:name w:val="Title Char"/>
    <w:basedOn w:val="DefaultParagraphFont"/>
    <w:link w:val="Title"/>
    <w:rsid w:val="00072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BAB"/>
    <w:pPr>
      <w:tabs>
        <w:tab w:val="left" w:pos="3600"/>
        <w:tab w:val="left" w:pos="3958"/>
      </w:tabs>
    </w:pPr>
  </w:style>
  <w:style w:type="paragraph" w:styleId="List">
    <w:name w:val="List"/>
    <w:basedOn w:val="BodyText"/>
    <w:next w:val="BodyText"/>
    <w:rsid w:val="00072BAB"/>
    <w:pPr>
      <w:tabs>
        <w:tab w:val="left" w:pos="340"/>
      </w:tabs>
      <w:spacing w:before="60" w:after="60"/>
      <w:ind w:left="340" w:hanging="340"/>
    </w:pPr>
  </w:style>
  <w:style w:type="paragraph" w:customStyle="1" w:styleId="Note">
    <w:name w:val="Note"/>
    <w:basedOn w:val="BodyText"/>
    <w:rsid w:val="00072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BAB"/>
    <w:pPr>
      <w:framePr w:wrap="auto" w:hAnchor="text" w:y="6049"/>
    </w:pPr>
    <w:rPr>
      <w:color w:val="000000"/>
      <w:sz w:val="40"/>
    </w:rPr>
  </w:style>
  <w:style w:type="paragraph" w:customStyle="1" w:styleId="TOCTitle">
    <w:name w:val="TOCTitle"/>
    <w:basedOn w:val="Heading1"/>
    <w:rsid w:val="00072BAB"/>
    <w:pPr>
      <w:spacing w:after="240"/>
      <w:jc w:val="center"/>
      <w:outlineLvl w:val="9"/>
    </w:pPr>
    <w:rPr>
      <w:caps/>
    </w:rPr>
  </w:style>
  <w:style w:type="paragraph" w:customStyle="1" w:styleId="Version">
    <w:name w:val="Version"/>
    <w:rsid w:val="00072B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BAB"/>
    <w:pPr>
      <w:numPr>
        <w:numId w:val="12"/>
      </w:numPr>
      <w:tabs>
        <w:tab w:val="clear" w:pos="680"/>
      </w:tabs>
    </w:pPr>
  </w:style>
  <w:style w:type="paragraph" w:styleId="Index1">
    <w:name w:val="index 1"/>
    <w:basedOn w:val="Normal"/>
    <w:next w:val="Normal"/>
    <w:semiHidden/>
    <w:rsid w:val="00072BAB"/>
    <w:pPr>
      <w:keepNext w:val="0"/>
      <w:tabs>
        <w:tab w:val="right" w:pos="4176"/>
      </w:tabs>
      <w:ind w:left="198" w:hanging="198"/>
    </w:pPr>
    <w:rPr>
      <w:rFonts w:ascii="Garamond" w:hAnsi="Garamond"/>
    </w:rPr>
  </w:style>
  <w:style w:type="paragraph" w:styleId="IndexHeading">
    <w:name w:val="index heading"/>
    <w:basedOn w:val="Normal"/>
    <w:next w:val="Index1"/>
    <w:semiHidden/>
    <w:rsid w:val="00072BAB"/>
    <w:pPr>
      <w:spacing w:before="120" w:after="120"/>
    </w:pPr>
    <w:rPr>
      <w:rFonts w:ascii="Arial" w:hAnsi="Arial"/>
      <w:b/>
      <w:color w:val="918585"/>
      <w:sz w:val="24"/>
    </w:rPr>
  </w:style>
  <w:style w:type="paragraph" w:styleId="Header">
    <w:name w:val="header"/>
    <w:basedOn w:val="Normal"/>
    <w:link w:val="HeaderChar"/>
    <w:rsid w:val="00072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BAB"/>
    <w:rPr>
      <w:rFonts w:ascii="Times New Roman" w:eastAsia="Times New Roman" w:hAnsi="Times New Roman" w:cs="Times New Roman"/>
      <w:sz w:val="16"/>
      <w:szCs w:val="20"/>
      <w:lang w:val="en-GB" w:eastAsia="en-US"/>
    </w:rPr>
  </w:style>
  <w:style w:type="paragraph" w:customStyle="1" w:styleId="Chapter">
    <w:name w:val="Chapter"/>
    <w:basedOn w:val="Normal"/>
    <w:rsid w:val="00072BAB"/>
    <w:pPr>
      <w:spacing w:before="240"/>
    </w:pPr>
    <w:rPr>
      <w:rFonts w:ascii="Times New Roman" w:hAnsi="Times New Roman"/>
      <w:smallCaps/>
      <w:spacing w:val="80"/>
      <w:sz w:val="28"/>
    </w:rPr>
  </w:style>
  <w:style w:type="paragraph" w:customStyle="1" w:styleId="InChapter">
    <w:name w:val="InChapter"/>
    <w:basedOn w:val="Heading3"/>
    <w:rsid w:val="00072BAB"/>
    <w:pPr>
      <w:spacing w:after="240"/>
      <w:outlineLvl w:val="9"/>
    </w:pPr>
    <w:rPr>
      <w:noProof/>
    </w:rPr>
  </w:style>
  <w:style w:type="paragraph" w:styleId="Index2">
    <w:name w:val="index 2"/>
    <w:basedOn w:val="Normal"/>
    <w:next w:val="Normal"/>
    <w:semiHidden/>
    <w:rsid w:val="00072BAB"/>
    <w:pPr>
      <w:tabs>
        <w:tab w:val="right" w:pos="4176"/>
      </w:tabs>
      <w:ind w:left="568" w:hanging="284"/>
    </w:pPr>
    <w:rPr>
      <w:rFonts w:ascii="Garamond" w:hAnsi="Garamond"/>
    </w:rPr>
  </w:style>
  <w:style w:type="paragraph" w:customStyle="1" w:styleId="Byline">
    <w:name w:val="Byline"/>
    <w:rsid w:val="00072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BAB"/>
    <w:pPr>
      <w:tabs>
        <w:tab w:val="clear" w:pos="3600"/>
        <w:tab w:val="clear" w:pos="3958"/>
      </w:tabs>
      <w:jc w:val="right"/>
    </w:pPr>
  </w:style>
  <w:style w:type="paragraph" w:styleId="Caption">
    <w:name w:val="caption"/>
    <w:basedOn w:val="BodyText"/>
    <w:next w:val="Normal"/>
    <w:qFormat/>
    <w:rsid w:val="00072BAB"/>
    <w:pPr>
      <w:framePr w:w="2268" w:hSpace="181" w:vSpace="181" w:wrap="around" w:vAnchor="text" w:hAnchor="page" w:x="1135" w:y="285" w:anchorLock="1"/>
    </w:pPr>
    <w:rPr>
      <w:i/>
    </w:rPr>
  </w:style>
  <w:style w:type="paragraph" w:customStyle="1" w:styleId="MiniTOCTitle">
    <w:name w:val="MiniTOCTitle"/>
    <w:basedOn w:val="Heading4"/>
    <w:rsid w:val="00072BAB"/>
    <w:pPr>
      <w:spacing w:before="240"/>
      <w:outlineLvl w:val="9"/>
    </w:pPr>
    <w:rPr>
      <w:noProof/>
      <w:sz w:val="24"/>
    </w:rPr>
  </w:style>
  <w:style w:type="paragraph" w:customStyle="1" w:styleId="MiniTOCItem">
    <w:name w:val="MiniTOCItem"/>
    <w:basedOn w:val="ListBullet"/>
    <w:rsid w:val="00072BAB"/>
    <w:pPr>
      <w:numPr>
        <w:numId w:val="0"/>
      </w:numPr>
      <w:tabs>
        <w:tab w:val="right" w:leader="dot" w:pos="6521"/>
      </w:tabs>
      <w:spacing w:before="0" w:after="0"/>
    </w:pPr>
  </w:style>
  <w:style w:type="paragraph" w:customStyle="1" w:styleId="TOFTitle">
    <w:name w:val="TOFTitle"/>
    <w:basedOn w:val="TOCTitle"/>
    <w:rsid w:val="00072BAB"/>
  </w:style>
  <w:style w:type="paragraph" w:styleId="TableofFigures">
    <w:name w:val="table of figures"/>
    <w:basedOn w:val="Normal"/>
    <w:next w:val="Normal"/>
    <w:semiHidden/>
    <w:rsid w:val="00072BAB"/>
    <w:pPr>
      <w:tabs>
        <w:tab w:val="right" w:leader="dot" w:pos="9072"/>
      </w:tabs>
      <w:ind w:left="970" w:hanging="403"/>
    </w:pPr>
    <w:rPr>
      <w:rFonts w:ascii="Times New Roman" w:hAnsi="Times New Roman"/>
      <w:b/>
    </w:rPr>
  </w:style>
  <w:style w:type="paragraph" w:styleId="ListNumber">
    <w:name w:val="List Number"/>
    <w:basedOn w:val="List"/>
    <w:rsid w:val="00072BAB"/>
    <w:pPr>
      <w:numPr>
        <w:numId w:val="14"/>
      </w:numPr>
      <w:tabs>
        <w:tab w:val="clear" w:pos="340"/>
      </w:tabs>
    </w:pPr>
  </w:style>
  <w:style w:type="character" w:customStyle="1" w:styleId="WingdingSymbols">
    <w:name w:val="Wingding Symbols"/>
    <w:rsid w:val="00072BAB"/>
    <w:rPr>
      <w:rFonts w:ascii="Wingdings" w:hAnsi="Wingdings"/>
    </w:rPr>
  </w:style>
  <w:style w:type="paragraph" w:customStyle="1" w:styleId="TableHeading">
    <w:name w:val="Table Heading"/>
    <w:basedOn w:val="HeadingBase"/>
    <w:rsid w:val="00072BAB"/>
    <w:pPr>
      <w:keepLines/>
      <w:pBdr>
        <w:bottom w:val="single" w:sz="6" w:space="1" w:color="918585"/>
      </w:pBdr>
      <w:spacing w:before="240"/>
    </w:pPr>
  </w:style>
  <w:style w:type="character" w:customStyle="1" w:styleId="HotSpot">
    <w:name w:val="HotSpot"/>
    <w:rsid w:val="00072BAB"/>
    <w:rPr>
      <w:color w:val="0033CC"/>
      <w:u w:val="none"/>
    </w:rPr>
  </w:style>
  <w:style w:type="paragraph" w:customStyle="1" w:styleId="BodyTextRight">
    <w:name w:val="Body Text Right"/>
    <w:basedOn w:val="BodyText"/>
    <w:rsid w:val="00072BAB"/>
    <w:pPr>
      <w:spacing w:before="0" w:after="0"/>
      <w:jc w:val="right"/>
    </w:pPr>
  </w:style>
  <w:style w:type="paragraph" w:styleId="Index3">
    <w:name w:val="index 3"/>
    <w:basedOn w:val="ListNumber2"/>
    <w:next w:val="Normal"/>
    <w:semiHidden/>
    <w:rsid w:val="00072BAB"/>
    <w:pPr>
      <w:numPr>
        <w:numId w:val="0"/>
      </w:numPr>
      <w:tabs>
        <w:tab w:val="right" w:leader="dot" w:pos="4176"/>
      </w:tabs>
    </w:pPr>
  </w:style>
  <w:style w:type="paragraph" w:styleId="ListNumber2">
    <w:name w:val="List Number 2"/>
    <w:basedOn w:val="List2"/>
    <w:rsid w:val="00072BAB"/>
    <w:pPr>
      <w:numPr>
        <w:numId w:val="9"/>
      </w:numPr>
      <w:tabs>
        <w:tab w:val="clear" w:pos="1060"/>
      </w:tabs>
    </w:pPr>
  </w:style>
  <w:style w:type="paragraph" w:customStyle="1" w:styleId="MarginNote">
    <w:name w:val="Margin Note"/>
    <w:basedOn w:val="BodyText"/>
    <w:rsid w:val="00072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BAB"/>
    <w:rPr>
      <w:sz w:val="32"/>
    </w:rPr>
  </w:style>
  <w:style w:type="paragraph" w:customStyle="1" w:styleId="HeadingProcedure">
    <w:name w:val="Heading Procedure"/>
    <w:basedOn w:val="HeadingBase"/>
    <w:next w:val="Normal"/>
    <w:rsid w:val="00072BAB"/>
    <w:pPr>
      <w:tabs>
        <w:tab w:val="left" w:pos="0"/>
      </w:tabs>
      <w:spacing w:before="120" w:after="60"/>
    </w:pPr>
    <w:rPr>
      <w:i/>
      <w:color w:val="918585"/>
      <w:sz w:val="22"/>
    </w:rPr>
  </w:style>
  <w:style w:type="paragraph" w:customStyle="1" w:styleId="TableBodyText">
    <w:name w:val="Table Body Text"/>
    <w:basedOn w:val="BodyText"/>
    <w:rsid w:val="00072BAB"/>
    <w:pPr>
      <w:spacing w:before="60" w:after="60"/>
    </w:pPr>
  </w:style>
  <w:style w:type="paragraph" w:styleId="ListContinue">
    <w:name w:val="List Continue"/>
    <w:basedOn w:val="List"/>
    <w:rsid w:val="00072BAB"/>
    <w:pPr>
      <w:ind w:firstLine="0"/>
    </w:pPr>
  </w:style>
  <w:style w:type="paragraph" w:customStyle="1" w:styleId="ListNote">
    <w:name w:val="List Note"/>
    <w:basedOn w:val="List"/>
    <w:rsid w:val="00072BAB"/>
    <w:pPr>
      <w:pBdr>
        <w:top w:val="single" w:sz="6" w:space="2" w:color="918585"/>
        <w:bottom w:val="single" w:sz="6" w:space="2" w:color="918585"/>
      </w:pBdr>
      <w:tabs>
        <w:tab w:val="left" w:pos="1021"/>
      </w:tabs>
      <w:ind w:firstLine="0"/>
    </w:pPr>
  </w:style>
  <w:style w:type="paragraph" w:customStyle="1" w:styleId="Warning">
    <w:name w:val="Warning"/>
    <w:basedOn w:val="BodyText"/>
    <w:rsid w:val="00072BAB"/>
    <w:pPr>
      <w:shd w:val="clear" w:color="auto" w:fill="D9D9D9"/>
      <w:tabs>
        <w:tab w:val="left" w:pos="992"/>
      </w:tabs>
      <w:ind w:left="119" w:right="119"/>
    </w:pPr>
    <w:rPr>
      <w:sz w:val="20"/>
    </w:rPr>
  </w:style>
  <w:style w:type="paragraph" w:customStyle="1" w:styleId="MarginIcons">
    <w:name w:val="Margin Icons"/>
    <w:basedOn w:val="BodyText"/>
    <w:rsid w:val="00072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BAB"/>
    <w:rPr>
      <w:rFonts w:ascii="Courier New" w:hAnsi="Courier New"/>
    </w:rPr>
  </w:style>
  <w:style w:type="paragraph" w:customStyle="1" w:styleId="NoteBullet">
    <w:name w:val="Note Bullet"/>
    <w:basedOn w:val="Note"/>
    <w:rsid w:val="00072BAB"/>
    <w:pPr>
      <w:tabs>
        <w:tab w:val="clear" w:pos="680"/>
      </w:tabs>
      <w:spacing w:before="60" w:after="60"/>
    </w:pPr>
  </w:style>
  <w:style w:type="paragraph" w:customStyle="1" w:styleId="SubHeading2">
    <w:name w:val="SubHeading2"/>
    <w:basedOn w:val="HeadingBase"/>
    <w:rsid w:val="00072BAB"/>
    <w:pPr>
      <w:spacing w:before="240" w:after="60"/>
    </w:pPr>
    <w:rPr>
      <w:sz w:val="20"/>
    </w:rPr>
  </w:style>
  <w:style w:type="paragraph" w:customStyle="1" w:styleId="SubHeading1">
    <w:name w:val="SubHeading1"/>
    <w:basedOn w:val="HeadingBase"/>
    <w:rsid w:val="00072BAB"/>
    <w:pPr>
      <w:spacing w:before="240" w:after="60"/>
    </w:pPr>
    <w:rPr>
      <w:color w:val="918585"/>
      <w:sz w:val="22"/>
    </w:rPr>
  </w:style>
  <w:style w:type="paragraph" w:customStyle="1" w:styleId="SideHeading">
    <w:name w:val="Side Heading"/>
    <w:basedOn w:val="HeadingBase"/>
    <w:rsid w:val="00072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BAB"/>
    <w:pPr>
      <w:numPr>
        <w:numId w:val="10"/>
      </w:numPr>
    </w:pPr>
  </w:style>
  <w:style w:type="paragraph" w:styleId="PlainText">
    <w:name w:val="Plain Text"/>
    <w:basedOn w:val="Normal"/>
    <w:link w:val="PlainTextChar"/>
    <w:rsid w:val="00072BAB"/>
    <w:rPr>
      <w:sz w:val="20"/>
    </w:rPr>
  </w:style>
  <w:style w:type="character" w:customStyle="1" w:styleId="PlainTextChar">
    <w:name w:val="Plain Text Char"/>
    <w:basedOn w:val="DefaultParagraphFont"/>
    <w:link w:val="PlainText"/>
    <w:rsid w:val="00072BAB"/>
    <w:rPr>
      <w:rFonts w:ascii="Courier New" w:eastAsia="Times New Roman" w:hAnsi="Courier New" w:cs="Times New Roman"/>
      <w:sz w:val="20"/>
      <w:szCs w:val="20"/>
      <w:lang w:eastAsia="en-US"/>
    </w:rPr>
  </w:style>
  <w:style w:type="character" w:customStyle="1" w:styleId="MenuOption">
    <w:name w:val="Menu Option"/>
    <w:basedOn w:val="DefaultParagraphFont"/>
    <w:rsid w:val="00072BAB"/>
    <w:rPr>
      <w:b/>
      <w:smallCaps/>
    </w:rPr>
  </w:style>
  <w:style w:type="paragraph" w:customStyle="1" w:styleId="TableListNumber">
    <w:name w:val="Table List Number"/>
    <w:basedOn w:val="ListNumber"/>
    <w:rsid w:val="00072BAB"/>
    <w:pPr>
      <w:numPr>
        <w:numId w:val="0"/>
      </w:numPr>
    </w:pPr>
  </w:style>
  <w:style w:type="paragraph" w:styleId="TOC4">
    <w:name w:val="toc 4"/>
    <w:basedOn w:val="TOCBase"/>
    <w:next w:val="Normal"/>
    <w:semiHidden/>
    <w:rsid w:val="00072BAB"/>
    <w:pPr>
      <w:tabs>
        <w:tab w:val="right" w:leader="dot" w:pos="9071"/>
      </w:tabs>
      <w:ind w:left="1701"/>
    </w:pPr>
  </w:style>
  <w:style w:type="paragraph" w:customStyle="1" w:styleId="ListAlpha">
    <w:name w:val="List Alpha"/>
    <w:basedOn w:val="List"/>
    <w:rsid w:val="00072BAB"/>
    <w:pPr>
      <w:numPr>
        <w:numId w:val="8"/>
      </w:numPr>
    </w:pPr>
  </w:style>
  <w:style w:type="paragraph" w:customStyle="1" w:styleId="ListAlpha2">
    <w:name w:val="List Alpha 2"/>
    <w:basedOn w:val="List2"/>
    <w:rsid w:val="00072BAB"/>
    <w:pPr>
      <w:numPr>
        <w:numId w:val="7"/>
      </w:numPr>
    </w:pPr>
  </w:style>
  <w:style w:type="paragraph" w:styleId="List2">
    <w:name w:val="List 2"/>
    <w:basedOn w:val="BodyText"/>
    <w:rsid w:val="00072BAB"/>
    <w:pPr>
      <w:tabs>
        <w:tab w:val="left" w:pos="680"/>
      </w:tabs>
      <w:spacing w:before="60" w:after="60"/>
      <w:ind w:left="680" w:hanging="340"/>
    </w:pPr>
  </w:style>
  <w:style w:type="paragraph" w:styleId="List3">
    <w:name w:val="List 3"/>
    <w:basedOn w:val="BodyText"/>
    <w:rsid w:val="00072BAB"/>
    <w:pPr>
      <w:tabs>
        <w:tab w:val="left" w:pos="1021"/>
      </w:tabs>
      <w:spacing w:before="60" w:after="60"/>
      <w:ind w:left="1020" w:hanging="340"/>
    </w:pPr>
  </w:style>
  <w:style w:type="paragraph" w:styleId="List4">
    <w:name w:val="List 4"/>
    <w:basedOn w:val="BodyText"/>
    <w:rsid w:val="00072BAB"/>
    <w:pPr>
      <w:tabs>
        <w:tab w:val="left" w:pos="1361"/>
      </w:tabs>
      <w:spacing w:before="60" w:after="60"/>
      <w:ind w:left="1361" w:hanging="340"/>
    </w:pPr>
  </w:style>
  <w:style w:type="paragraph" w:styleId="List5">
    <w:name w:val="List 5"/>
    <w:basedOn w:val="BodyText"/>
    <w:rsid w:val="00072BAB"/>
    <w:pPr>
      <w:tabs>
        <w:tab w:val="left" w:pos="1701"/>
      </w:tabs>
      <w:spacing w:before="60" w:after="60"/>
      <w:ind w:left="1701" w:hanging="340"/>
    </w:pPr>
  </w:style>
  <w:style w:type="paragraph" w:styleId="ListBullet3">
    <w:name w:val="List Bullet 3"/>
    <w:basedOn w:val="List3"/>
    <w:rsid w:val="00072BAB"/>
    <w:pPr>
      <w:numPr>
        <w:numId w:val="13"/>
      </w:numPr>
      <w:tabs>
        <w:tab w:val="clear" w:pos="1021"/>
      </w:tabs>
      <w:ind w:left="1037" w:hanging="357"/>
    </w:pPr>
  </w:style>
  <w:style w:type="paragraph" w:styleId="ListBullet4">
    <w:name w:val="List Bullet 4"/>
    <w:basedOn w:val="List4"/>
    <w:rsid w:val="00072BAB"/>
    <w:pPr>
      <w:numPr>
        <w:numId w:val="2"/>
      </w:numPr>
      <w:tabs>
        <w:tab w:val="clear" w:pos="1361"/>
      </w:tabs>
    </w:pPr>
  </w:style>
  <w:style w:type="paragraph" w:styleId="ListBullet5">
    <w:name w:val="List Bullet 5"/>
    <w:basedOn w:val="List5"/>
    <w:rsid w:val="00072BAB"/>
    <w:pPr>
      <w:numPr>
        <w:numId w:val="3"/>
      </w:numPr>
    </w:pPr>
  </w:style>
  <w:style w:type="paragraph" w:styleId="ListContinue2">
    <w:name w:val="List Continue 2"/>
    <w:basedOn w:val="List2"/>
    <w:rsid w:val="00072BAB"/>
    <w:pPr>
      <w:ind w:firstLine="0"/>
    </w:pPr>
  </w:style>
  <w:style w:type="paragraph" w:styleId="ListContinue3">
    <w:name w:val="List Continue 3"/>
    <w:basedOn w:val="List3"/>
    <w:rsid w:val="00072BAB"/>
    <w:pPr>
      <w:ind w:left="1021" w:firstLine="0"/>
    </w:pPr>
  </w:style>
  <w:style w:type="paragraph" w:styleId="ListContinue4">
    <w:name w:val="List Continue 4"/>
    <w:basedOn w:val="List4"/>
    <w:rsid w:val="00072BAB"/>
    <w:pPr>
      <w:ind w:firstLine="0"/>
    </w:pPr>
  </w:style>
  <w:style w:type="paragraph" w:styleId="ListContinue5">
    <w:name w:val="List Continue 5"/>
    <w:basedOn w:val="List5"/>
    <w:rsid w:val="00072BAB"/>
    <w:pPr>
      <w:ind w:firstLine="0"/>
    </w:pPr>
  </w:style>
  <w:style w:type="paragraph" w:styleId="ListNumber3">
    <w:name w:val="List Number 3"/>
    <w:basedOn w:val="List3"/>
    <w:rsid w:val="00072BAB"/>
    <w:pPr>
      <w:numPr>
        <w:numId w:val="4"/>
      </w:numPr>
    </w:pPr>
  </w:style>
  <w:style w:type="paragraph" w:styleId="ListNumber4">
    <w:name w:val="List Number 4"/>
    <w:basedOn w:val="List4"/>
    <w:rsid w:val="00072BAB"/>
    <w:pPr>
      <w:numPr>
        <w:numId w:val="5"/>
      </w:numPr>
    </w:pPr>
  </w:style>
  <w:style w:type="paragraph" w:styleId="ListNumber5">
    <w:name w:val="List Number 5"/>
    <w:basedOn w:val="List5"/>
    <w:rsid w:val="00072BAB"/>
    <w:pPr>
      <w:numPr>
        <w:numId w:val="6"/>
      </w:numPr>
    </w:pPr>
  </w:style>
  <w:style w:type="paragraph" w:styleId="BlockText">
    <w:name w:val="Block Text"/>
    <w:basedOn w:val="Normal"/>
    <w:rsid w:val="00072BAB"/>
    <w:pPr>
      <w:spacing w:after="120"/>
      <w:ind w:left="1440" w:right="1440"/>
    </w:pPr>
  </w:style>
  <w:style w:type="character" w:customStyle="1" w:styleId="Subscript">
    <w:name w:val="Subscript"/>
    <w:basedOn w:val="DefaultParagraphFont"/>
    <w:rsid w:val="00072BAB"/>
    <w:rPr>
      <w:sz w:val="16"/>
      <w:vertAlign w:val="subscript"/>
    </w:rPr>
  </w:style>
  <w:style w:type="character" w:customStyle="1" w:styleId="Superscript">
    <w:name w:val="Superscript"/>
    <w:basedOn w:val="DefaultParagraphFont"/>
    <w:rsid w:val="00072BAB"/>
    <w:rPr>
      <w:sz w:val="16"/>
      <w:vertAlign w:val="superscript"/>
    </w:rPr>
  </w:style>
  <w:style w:type="character" w:customStyle="1" w:styleId="Symbols">
    <w:name w:val="Symbols"/>
    <w:basedOn w:val="DefaultParagraphFont"/>
    <w:rsid w:val="00072BAB"/>
    <w:rPr>
      <w:rFonts w:ascii="Symbol" w:hAnsi="Symbol"/>
    </w:rPr>
  </w:style>
  <w:style w:type="character" w:customStyle="1" w:styleId="MenuOptions">
    <w:name w:val="Menu Options"/>
    <w:basedOn w:val="DefaultParagraphFont"/>
    <w:rsid w:val="00072BAB"/>
    <w:rPr>
      <w:rFonts w:ascii="Arial Narrow" w:hAnsi="Arial Narrow"/>
      <w:smallCaps/>
    </w:rPr>
  </w:style>
  <w:style w:type="character" w:customStyle="1" w:styleId="Buttons">
    <w:name w:val="Buttons"/>
    <w:basedOn w:val="DefaultParagraphFont"/>
    <w:rsid w:val="00072BAB"/>
    <w:rPr>
      <w:b/>
    </w:rPr>
  </w:style>
  <w:style w:type="character" w:customStyle="1" w:styleId="Underlined">
    <w:name w:val="Underlined"/>
    <w:basedOn w:val="DefaultParagraphFont"/>
    <w:rsid w:val="00072BAB"/>
    <w:rPr>
      <w:u w:val="single"/>
    </w:rPr>
  </w:style>
  <w:style w:type="paragraph" w:customStyle="1" w:styleId="TableBodyTextRight">
    <w:name w:val="Table Body Text Right"/>
    <w:basedOn w:val="TableBodyText"/>
    <w:rsid w:val="00072BAB"/>
    <w:pPr>
      <w:widowControl w:val="0"/>
      <w:autoSpaceDE w:val="0"/>
      <w:autoSpaceDN w:val="0"/>
      <w:adjustRightInd w:val="0"/>
      <w:jc w:val="right"/>
    </w:pPr>
    <w:rPr>
      <w:rFonts w:cs="Arial"/>
      <w:szCs w:val="18"/>
    </w:rPr>
  </w:style>
  <w:style w:type="paragraph" w:customStyle="1" w:styleId="CopyrightText">
    <w:name w:val="Copyright Text"/>
    <w:basedOn w:val="BodyText"/>
    <w:rsid w:val="00072BAB"/>
    <w:rPr>
      <w:sz w:val="18"/>
    </w:rPr>
  </w:style>
  <w:style w:type="paragraph" w:customStyle="1" w:styleId="BodySmallRight">
    <w:name w:val="Body Small Right"/>
    <w:basedOn w:val="BodyTextRight"/>
    <w:rsid w:val="00072BAB"/>
    <w:rPr>
      <w:sz w:val="18"/>
      <w:szCs w:val="18"/>
    </w:rPr>
  </w:style>
  <w:style w:type="paragraph" w:customStyle="1" w:styleId="MarginEdition">
    <w:name w:val="Margin Edition"/>
    <w:basedOn w:val="MarginNote"/>
    <w:rsid w:val="00072BAB"/>
    <w:pPr>
      <w:spacing w:before="0" w:after="0"/>
    </w:pPr>
    <w:rPr>
      <w:rFonts w:ascii="Times New Roman" w:hAnsi="Times New Roman"/>
      <w:color w:val="999999"/>
    </w:rPr>
  </w:style>
  <w:style w:type="paragraph" w:customStyle="1" w:styleId="Spacer">
    <w:name w:val="Spacer"/>
    <w:basedOn w:val="Normal"/>
    <w:rsid w:val="00072BAB"/>
    <w:rPr>
      <w:sz w:val="2"/>
      <w:szCs w:val="2"/>
    </w:rPr>
  </w:style>
  <w:style w:type="character" w:customStyle="1" w:styleId="Small">
    <w:name w:val="Small"/>
    <w:basedOn w:val="DefaultParagraphFont"/>
    <w:rsid w:val="00072BAB"/>
    <w:rPr>
      <w:sz w:val="16"/>
    </w:rPr>
  </w:style>
  <w:style w:type="paragraph" w:customStyle="1" w:styleId="WideTable">
    <w:name w:val="Wide Table"/>
    <w:basedOn w:val="Normal"/>
    <w:rsid w:val="00072BAB"/>
    <w:pPr>
      <w:ind w:left="-1418"/>
    </w:pPr>
    <w:rPr>
      <w:sz w:val="2"/>
      <w:szCs w:val="2"/>
    </w:rPr>
  </w:style>
  <w:style w:type="character" w:styleId="PageNumber">
    <w:name w:val="page number"/>
    <w:basedOn w:val="DefaultParagraphFont"/>
    <w:rsid w:val="00072BAB"/>
  </w:style>
  <w:style w:type="paragraph" w:styleId="Quote">
    <w:name w:val="Quote"/>
    <w:basedOn w:val="Heading1"/>
    <w:link w:val="QuoteChar"/>
    <w:qFormat/>
    <w:rsid w:val="00072BAB"/>
    <w:rPr>
      <w:b w:val="0"/>
      <w:sz w:val="72"/>
      <w:szCs w:val="72"/>
      <w:lang w:val="en-NZ"/>
    </w:rPr>
  </w:style>
  <w:style w:type="character" w:customStyle="1" w:styleId="QuoteChar">
    <w:name w:val="Quote Char"/>
    <w:basedOn w:val="DefaultParagraphFont"/>
    <w:link w:val="Quote"/>
    <w:rsid w:val="00072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BAB"/>
    <w:pPr>
      <w:pageBreakBefore/>
    </w:pPr>
  </w:style>
  <w:style w:type="paragraph" w:customStyle="1" w:styleId="Border">
    <w:name w:val="Border"/>
    <w:basedOn w:val="Normal"/>
    <w:qFormat/>
    <w:rsid w:val="00072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BAB"/>
    <w:rPr>
      <w:b/>
      <w:bCs/>
      <w:i/>
      <w:iCs/>
      <w:color w:val="auto"/>
    </w:rPr>
  </w:style>
  <w:style w:type="paragraph" w:styleId="IntenseQuote">
    <w:name w:val="Intense Quote"/>
    <w:basedOn w:val="Normal"/>
    <w:next w:val="Normal"/>
    <w:link w:val="IntenseQuoteChar"/>
    <w:uiPriority w:val="30"/>
    <w:qFormat/>
    <w:rsid w:val="00072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BAB"/>
    <w:rPr>
      <w:smallCaps/>
      <w:color w:val="auto"/>
      <w:u w:val="single"/>
    </w:rPr>
  </w:style>
  <w:style w:type="character" w:styleId="IntenseReference">
    <w:name w:val="Intense Reference"/>
    <w:basedOn w:val="DefaultParagraphFont"/>
    <w:uiPriority w:val="32"/>
    <w:qFormat/>
    <w:rsid w:val="00072BAB"/>
    <w:rPr>
      <w:b/>
      <w:bCs/>
      <w:smallCaps/>
      <w:color w:val="auto"/>
      <w:spacing w:val="5"/>
      <w:u w:val="single"/>
    </w:rPr>
  </w:style>
  <w:style w:type="paragraph" w:customStyle="1" w:styleId="2ColumnHeading">
    <w:name w:val="2Column Heading"/>
    <w:basedOn w:val="BodyText"/>
    <w:qFormat/>
    <w:rsid w:val="00072BAB"/>
    <w:pPr>
      <w:spacing w:after="60"/>
      <w:ind w:left="-2268"/>
    </w:pPr>
    <w:rPr>
      <w:b/>
    </w:rPr>
  </w:style>
  <w:style w:type="paragraph" w:customStyle="1" w:styleId="Heading1TOC">
    <w:name w:val="Heading1 TOC"/>
    <w:basedOn w:val="Normal"/>
    <w:qFormat/>
    <w:rsid w:val="00072BAB"/>
    <w:pPr>
      <w:spacing w:before="240" w:after="120"/>
    </w:pPr>
    <w:rPr>
      <w:rFonts w:ascii="Times New Roman" w:hAnsi="Times New Roman"/>
      <w:b/>
      <w:sz w:val="32"/>
    </w:rPr>
  </w:style>
  <w:style w:type="paragraph" w:customStyle="1" w:styleId="Heading2TOC">
    <w:name w:val="Heading2 TOC"/>
    <w:basedOn w:val="Normal"/>
    <w:qFormat/>
    <w:rsid w:val="00072BAB"/>
    <w:pPr>
      <w:spacing w:before="240" w:after="60"/>
    </w:pPr>
    <w:rPr>
      <w:rFonts w:ascii="Times New Roman" w:hAnsi="Times New Roman"/>
      <w:b/>
      <w:sz w:val="28"/>
    </w:rPr>
  </w:style>
  <w:style w:type="character" w:customStyle="1" w:styleId="Underline">
    <w:name w:val="Underline"/>
    <w:basedOn w:val="DefaultParagraphFont"/>
    <w:qFormat/>
    <w:rsid w:val="00072BAB"/>
    <w:rPr>
      <w:u w:val="single"/>
    </w:rPr>
  </w:style>
  <w:style w:type="character" w:customStyle="1" w:styleId="BoldandItalics">
    <w:name w:val="Bold and Italics"/>
    <w:qFormat/>
    <w:rsid w:val="00072BAB"/>
    <w:rPr>
      <w:b/>
      <w:i/>
      <w:u w:val="none"/>
    </w:rPr>
  </w:style>
  <w:style w:type="paragraph" w:styleId="BalloonText">
    <w:name w:val="Balloon Text"/>
    <w:basedOn w:val="Normal"/>
    <w:link w:val="BalloonTextChar"/>
    <w:rsid w:val="00072BAB"/>
    <w:rPr>
      <w:rFonts w:ascii="Tahoma" w:hAnsi="Tahoma" w:cs="Tahoma"/>
      <w:sz w:val="16"/>
      <w:szCs w:val="16"/>
    </w:rPr>
  </w:style>
  <w:style w:type="character" w:customStyle="1" w:styleId="BalloonTextChar">
    <w:name w:val="Balloon Text Char"/>
    <w:basedOn w:val="DefaultParagraphFont"/>
    <w:link w:val="BalloonText"/>
    <w:rsid w:val="00072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BAB"/>
    <w:rPr>
      <w:b/>
      <w:color w:val="660033"/>
      <w:spacing w:val="0"/>
    </w:rPr>
  </w:style>
  <w:style w:type="paragraph" w:customStyle="1" w:styleId="Nameditemlist">
    <w:name w:val="Named item list"/>
    <w:basedOn w:val="BodyText"/>
    <w:qFormat/>
    <w:rsid w:val="00072BAB"/>
    <w:pPr>
      <w:tabs>
        <w:tab w:val="left" w:pos="2835"/>
      </w:tabs>
      <w:ind w:left="2835" w:hanging="2835"/>
    </w:pPr>
  </w:style>
  <w:style w:type="paragraph" w:customStyle="1" w:styleId="BodyTextnopadding">
    <w:name w:val="Body Text no padding"/>
    <w:basedOn w:val="BodyText"/>
    <w:qFormat/>
    <w:rsid w:val="00072BAB"/>
    <w:pPr>
      <w:spacing w:before="0" w:after="0"/>
    </w:pPr>
  </w:style>
  <w:style w:type="paragraph" w:customStyle="1" w:styleId="BodyTextBold">
    <w:name w:val="Body Text Bold"/>
    <w:basedOn w:val="BodyText"/>
    <w:qFormat/>
    <w:rsid w:val="00072BAB"/>
    <w:rPr>
      <w:b/>
    </w:rPr>
  </w:style>
  <w:style w:type="character" w:styleId="Hyperlink">
    <w:name w:val="Hyperlink"/>
    <w:basedOn w:val="DefaultParagraphFont"/>
    <w:uiPriority w:val="99"/>
    <w:unhideWhenUsed/>
    <w:rsid w:val="00AE4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9116</Characters>
  <Application>Microsoft Office Word</Application>
  <DocSecurity>0</DocSecurity>
  <Lines>294</Lines>
  <Paragraphs>167</Paragraphs>
  <ScaleCrop>false</ScaleCrop>
  <Company>Author-it Software Corporation Ltd.</Company>
  <LinksUpToDate>false</LinksUpToDate>
  <CharactersWithSpaces>10412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ICPCBF307 Produce double-faced web</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