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1241" w:rsidP="00A4124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ICPCBF306 Set up machine for basic carton folding and gluing</w:t>
      </w:r>
      <w:r>
        <w:fldChar w:fldCharType="end"/>
      </w:r>
    </w:p>
    <w:p w:rsidR="00A41241" w:rsidP="00A41241">
      <w:pPr>
        <w:pStyle w:val="Version"/>
        <w:sectPr w:rsidSect="007959C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59CE" w:rsidP="007959CE">
      <w:pPr>
        <w:pStyle w:val="SuperHeading"/>
      </w:pPr>
      <w:r w:rsidRPr="007959CE">
        <w:t>ICPCBF306 Set up machine for basic carton folding and gluing</w:t>
      </w:r>
    </w:p>
    <w:p w:rsidR="00000000" w:rsidRPr="007959CE" w:rsidP="007959CE">
      <w:pPr>
        <w:pStyle w:val="Heading1"/>
      </w:pPr>
      <w:bookmarkStart w:id="1" w:name="O_693750"/>
      <w:bookmarkEnd w:id="1"/>
      <w:r w:rsidRPr="007959C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95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rPr>
                <w:rStyle w:val="SpecialBold"/>
              </w:rPr>
              <w:t>Comments</w:t>
            </w:r>
          </w:p>
        </w:tc>
      </w:tr>
      <w:tr w:rsidTr="00795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t>This version first released with ICP Printing and Graphic Arts Training Package Version 1.0.</w:t>
            </w:r>
          </w:p>
        </w:tc>
      </w:tr>
    </w:tbl>
    <w:p w:rsidR="00000000" w:rsidRPr="007959CE" w:rsidP="007959CE">
      <w:pPr>
        <w:pStyle w:val="BodyText"/>
      </w:pPr>
    </w:p>
    <w:p w:rsidR="00000000" w:rsidRPr="007959CE" w:rsidP="007959CE">
      <w:pPr>
        <w:pStyle w:val="AllowPageBreak"/>
      </w:pPr>
    </w:p>
    <w:p w:rsidR="00000000" w:rsidRPr="007959CE" w:rsidP="007959CE">
      <w:pPr>
        <w:pStyle w:val="Heading1"/>
      </w:pPr>
      <w:bookmarkStart w:id="2" w:name="O_693751"/>
      <w:bookmarkEnd w:id="2"/>
      <w:r w:rsidRPr="007959CE">
        <w:t>Application</w:t>
      </w:r>
    </w:p>
    <w:p w:rsidR="00000000" w:rsidRPr="007959CE" w:rsidP="00A41241">
      <w:pPr>
        <w:pStyle w:val="BodyText"/>
      </w:pPr>
      <w:r w:rsidRPr="007959CE">
        <w:t>This unit describes the skills and knowledge required to set up and</w:t>
      </w:r>
      <w:r w:rsidRPr="007959CE">
        <w:t xml:space="preserve"> adjust a machine for basic carton folding and gluing to ensure the finished product is in accordance with specifications and requirements.</w:t>
      </w:r>
    </w:p>
    <w:p w:rsidR="00000000" w:rsidRPr="007959CE" w:rsidP="00A41241">
      <w:pPr>
        <w:pStyle w:val="BodyText"/>
      </w:pPr>
      <w:r w:rsidRPr="007959CE">
        <w:t>It applies to individuals who work under direct supervision but have limited responsibility with preparing material</w:t>
      </w:r>
      <w:r w:rsidRPr="007959CE">
        <w:t>s, equipment and machinery to ensure the production process is maintained.</w:t>
      </w:r>
    </w:p>
    <w:p w:rsidR="00A41241" w:rsidP="00A41241">
      <w:pPr>
        <w:pStyle w:val="BodyText"/>
      </w:pPr>
      <w:r w:rsidRPr="007959CE">
        <w:t>No licensing, legislative or certification requirements apply to this unit at the time of publication.</w:t>
      </w:r>
    </w:p>
    <w:p w:rsidR="00000000" w:rsidRPr="007959CE" w:rsidP="007959CE">
      <w:pPr>
        <w:pStyle w:val="Heading1"/>
      </w:pPr>
      <w:bookmarkStart w:id="3" w:name="O_693754"/>
      <w:bookmarkEnd w:id="3"/>
      <w:r w:rsidRPr="007959CE">
        <w:t>Unit Sector</w:t>
      </w:r>
    </w:p>
    <w:p w:rsidR="00000000" w:rsidRPr="007959CE" w:rsidP="00A41241">
      <w:pPr>
        <w:pStyle w:val="BodyText"/>
      </w:pPr>
      <w:r w:rsidRPr="007959CE">
        <w:t>Converting, Binding and Finishing</w:t>
      </w:r>
    </w:p>
    <w:p w:rsidR="00000000" w:rsidRPr="007959CE" w:rsidP="007959CE">
      <w:pPr>
        <w:pStyle w:val="Heading1"/>
      </w:pPr>
      <w:bookmarkStart w:id="4" w:name="O_693755"/>
      <w:bookmarkEnd w:id="4"/>
      <w:r w:rsidRPr="007959CE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959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rPr>
                <w:rStyle w:val="SpecialBold"/>
              </w:rPr>
              <w:t>PERFORMANCE CRITERIA</w:t>
            </w:r>
          </w:p>
        </w:tc>
      </w:tr>
      <w:tr w:rsidTr="007959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59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1. Set up carton blank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t>1.1 Feeder is set up and adjusted according to job specifications</w:t>
            </w:r>
          </w:p>
          <w:p w:rsidR="00000000" w:rsidRPr="007959CE" w:rsidP="007959CE">
            <w:pPr>
              <w:pStyle w:val="BodyText"/>
            </w:pPr>
            <w:r w:rsidRPr="007959CE">
              <w:t>1.2 Carton blank pick-up and transportation system is set up and adjusted according to job specifications</w:t>
            </w:r>
          </w:p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1.3 Transfer systems are set up and adjusted according to job specifications</w:t>
            </w:r>
          </w:p>
        </w:tc>
      </w:tr>
      <w:tr w:rsidTr="007959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2. Set up carton delivery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t>2.1 Delivery is set up and adjusted according to job specifications</w:t>
            </w:r>
          </w:p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2.2 Substrate is removed from process according to job specifications</w:t>
            </w:r>
          </w:p>
        </w:tc>
      </w:tr>
      <w:tr w:rsidTr="007959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3. Set up machine for basic folding and gluing (single/continuous)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t>3.1 Folding units</w:t>
            </w:r>
            <w:r w:rsidRPr="007959CE">
              <w:t xml:space="preserve"> are set up and adjusted according to job specifications</w:t>
            </w:r>
          </w:p>
          <w:p w:rsidR="00000000" w:rsidRPr="007959CE" w:rsidP="007959CE">
            <w:pPr>
              <w:pStyle w:val="BodyText"/>
            </w:pPr>
            <w:r w:rsidRPr="007959CE">
              <w:t>3.2 Folding rollers/belts/rails are set up and adjusted according to job specifications</w:t>
            </w:r>
          </w:p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3.3 Gluing system is set up and adjusted according to job specifications using either glue wheel or one glue he</w:t>
            </w:r>
            <w:r w:rsidRPr="007959CE">
              <w:t>ad</w:t>
            </w:r>
          </w:p>
        </w:tc>
      </w:tr>
      <w:tr w:rsidTr="007959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4. Conduct sample run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t xml:space="preserve">4.1 Material to be used for sample is organised correctly </w:t>
            </w:r>
          </w:p>
          <w:p w:rsidR="00000000" w:rsidRPr="007959CE" w:rsidP="007959CE">
            <w:pPr>
              <w:pStyle w:val="BodyText"/>
            </w:pPr>
            <w:r w:rsidRPr="007959CE">
              <w:t>4.2 Machine is set up and operated according to Work Health and Safety (WHS) requirements, manufacturer’s specifications and enterprise procedures to produce a specified s</w:t>
            </w:r>
            <w:r w:rsidRPr="007959CE">
              <w:t xml:space="preserve">ample </w:t>
            </w:r>
          </w:p>
          <w:p w:rsidR="00000000" w:rsidRPr="007959CE" w:rsidP="007959CE">
            <w:pPr>
              <w:pStyle w:val="BodyText"/>
            </w:pPr>
            <w:r w:rsidRPr="007959CE">
              <w:t>4.3 Slitters are monitored and adjusted according to job specifications</w:t>
            </w:r>
          </w:p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4.4 Sample is visually inspected and/or tested for accuracy of folds, fibre tear, opening force, fluff and glue placement according to enterprise procedures</w:t>
            </w:r>
          </w:p>
        </w:tc>
      </w:tr>
      <w:tr w:rsidTr="007959CE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5. Readjust setting</w:t>
            </w:r>
            <w:r w:rsidRPr="007959CE">
              <w:t>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t xml:space="preserve">5.1 Results are interpreted to determine adjustment requirements </w:t>
            </w:r>
          </w:p>
          <w:p w:rsidR="00000000" w:rsidRPr="007959CE" w:rsidP="007959CE">
            <w:pPr>
              <w:pStyle w:val="BodyText"/>
            </w:pPr>
            <w:r w:rsidRPr="007959CE">
              <w:t>5.2 Adjustments are carried out according to product and machine specifications</w:t>
            </w:r>
          </w:p>
        </w:tc>
      </w:tr>
    </w:tbl>
    <w:p w:rsidR="00000000" w:rsidRPr="007959CE" w:rsidP="007959CE">
      <w:pPr>
        <w:pStyle w:val="BodyText"/>
      </w:pPr>
    </w:p>
    <w:p w:rsidR="00000000" w:rsidRPr="007959CE" w:rsidP="007959CE">
      <w:pPr>
        <w:pStyle w:val="AllowPageBreak"/>
      </w:pPr>
    </w:p>
    <w:p w:rsidR="00000000" w:rsidRPr="007959CE" w:rsidP="007959CE">
      <w:pPr>
        <w:pStyle w:val="Heading1"/>
      </w:pPr>
      <w:bookmarkStart w:id="5" w:name="O_693756"/>
      <w:bookmarkEnd w:id="5"/>
      <w:r w:rsidRPr="007959CE">
        <w:t>Foundation Skills</w:t>
      </w:r>
    </w:p>
    <w:p w:rsidR="00000000" w:rsidRPr="00A41241" w:rsidP="00A41241">
      <w:pPr>
        <w:pStyle w:val="BodyText"/>
        <w:rPr>
          <w:i/>
        </w:rPr>
      </w:pPr>
      <w:r w:rsidRPr="00A41241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7959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rPr>
                <w:rStyle w:val="SpecialBold"/>
              </w:rPr>
              <w:t>Performance</w:t>
            </w:r>
          </w:p>
          <w:p w:rsidR="00000000" w:rsidRPr="007959CE" w:rsidP="007959CE">
            <w:pPr>
              <w:pStyle w:val="BodyText"/>
            </w:pPr>
            <w:r w:rsidRPr="007959CE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rPr>
                <w:rStyle w:val="SpecialBold"/>
              </w:rPr>
              <w:t>Description</w:t>
            </w:r>
          </w:p>
        </w:tc>
      </w:tr>
      <w:tr w:rsidTr="007959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1.1-1.3, 2.1, 2.2, 3.1-3.3, 4.2-4.4,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ListBullet"/>
              <w:rPr>
                <w:lang w:val="en-NZ"/>
              </w:rPr>
            </w:pPr>
            <w:r w:rsidRPr="007959CE">
              <w:t>Recogn</w:t>
            </w:r>
            <w:r w:rsidRPr="007959CE">
              <w:t>ises and interprets text to confirm work requirements from information contained within relevant specifications and enterprise documents</w:t>
            </w:r>
          </w:p>
        </w:tc>
      </w:tr>
      <w:tr w:rsidTr="007959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4.2, 4.4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ListBullet"/>
              <w:rPr>
                <w:lang w:val="en-NZ"/>
              </w:rPr>
            </w:pPr>
            <w:r w:rsidRPr="007959CE">
              <w:t>Recognises and follows organisational and legislative requirements associated wit</w:t>
            </w:r>
            <w:r w:rsidRPr="007959CE">
              <w:t>h own role</w:t>
            </w:r>
          </w:p>
        </w:tc>
      </w:tr>
      <w:tr w:rsidTr="007959C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1.1-1.3, 2.1-2.2, 3.1-3.3, 4.1-4.4, 5.1, 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ListBullet"/>
            </w:pPr>
            <w:r w:rsidRPr="007959CE">
              <w:t xml:space="preserve">Determines priorities and sequences steps involved in clearly defined, familiar tasks </w:t>
            </w:r>
          </w:p>
          <w:p w:rsidR="00000000" w:rsidRPr="007959CE" w:rsidP="007959CE">
            <w:pPr>
              <w:pStyle w:val="ListBullet"/>
            </w:pPr>
            <w:r w:rsidRPr="007959CE">
              <w:t>Implements actions as per instructions, making slight adjustments if necessary</w:t>
            </w:r>
          </w:p>
          <w:p w:rsidR="00000000" w:rsidRPr="007959CE" w:rsidP="007959CE">
            <w:pPr>
              <w:pStyle w:val="ListBullet"/>
            </w:pPr>
            <w:r w:rsidRPr="007959CE">
              <w:t>Plans, identifies and assembles resources required to complete tasks</w:t>
            </w:r>
          </w:p>
        </w:tc>
      </w:tr>
    </w:tbl>
    <w:p w:rsidR="00000000" w:rsidRPr="007959CE" w:rsidP="007959CE">
      <w:pPr>
        <w:pStyle w:val="BodyText"/>
      </w:pPr>
    </w:p>
    <w:p w:rsidR="00000000" w:rsidRPr="007959CE" w:rsidP="007959CE">
      <w:pPr>
        <w:pStyle w:val="AllowPageBreak"/>
      </w:pPr>
    </w:p>
    <w:p w:rsidR="00000000" w:rsidRPr="007959CE" w:rsidP="007959CE">
      <w:pPr>
        <w:pStyle w:val="Heading1"/>
      </w:pPr>
      <w:bookmarkStart w:id="6" w:name="O_693758"/>
      <w:bookmarkEnd w:id="6"/>
      <w:r w:rsidRPr="007959C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795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rPr>
                <w:rStyle w:val="SpecialBold"/>
              </w:rPr>
              <w:t xml:space="preserve">Code and title </w:t>
            </w:r>
          </w:p>
          <w:p w:rsidR="00000000" w:rsidRPr="007959CE" w:rsidP="007959CE">
            <w:pPr>
              <w:pStyle w:val="BodyText"/>
            </w:pPr>
            <w:r w:rsidRPr="007959CE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rPr>
                <w:rStyle w:val="SpecialBold"/>
              </w:rPr>
              <w:t>Code and title</w:t>
            </w:r>
          </w:p>
          <w:p w:rsidR="00000000" w:rsidRPr="007959CE" w:rsidP="007959CE">
            <w:pPr>
              <w:pStyle w:val="BodyText"/>
            </w:pPr>
            <w:r w:rsidRPr="007959CE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rPr>
                <w:rStyle w:val="SpecialBold"/>
              </w:rPr>
              <w:t>Equivalence status</w:t>
            </w:r>
          </w:p>
        </w:tc>
      </w:tr>
      <w:tr w:rsidTr="007959C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ICPCBF306 Set up machine for basic carton folding and gluing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ICPCF3106C Set up machine for basic carton folding and gluing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59CE">
            <w:pPr>
              <w:pStyle w:val="BodyText"/>
              <w:rPr>
                <w:lang w:val="en-NZ"/>
              </w:rPr>
            </w:pPr>
            <w:r w:rsidRPr="007959CE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59CE" w:rsidP="007959CE">
            <w:pPr>
              <w:pStyle w:val="BodyText"/>
            </w:pPr>
            <w:r w:rsidRPr="007959CE">
              <w:t>Equivalent unit</w:t>
            </w:r>
          </w:p>
        </w:tc>
      </w:tr>
    </w:tbl>
    <w:p w:rsidR="00A41241" w:rsidP="007959CE">
      <w:pPr>
        <w:pStyle w:val="BodyText"/>
      </w:pPr>
    </w:p>
    <w:p w:rsidR="00A41241" w:rsidP="007959CE">
      <w:pPr>
        <w:pStyle w:val="BodyText"/>
      </w:pPr>
    </w:p>
    <w:p w:rsidR="00000000" w:rsidRPr="007959CE" w:rsidP="007959CE">
      <w:pPr>
        <w:pStyle w:val="Heading1"/>
      </w:pPr>
      <w:bookmarkStart w:id="7" w:name="O_693765"/>
      <w:bookmarkEnd w:id="7"/>
      <w:r w:rsidRPr="007959CE">
        <w:t>Links</w:t>
      </w:r>
    </w:p>
    <w:p w:rsidR="00000000" w:rsidRPr="007959CE" w:rsidP="00A41241">
      <w:pPr>
        <w:pStyle w:val="BodyText"/>
      </w:pPr>
      <w:r w:rsidRPr="007959CE">
        <w:t xml:space="preserve">Companion Volume implementation guides are </w:t>
      </w:r>
      <w:r w:rsidRPr="007959CE">
        <w:t xml:space="preserve">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B1602B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7959CE" w:rsidP="007959CE"/>
    <w:sectPr w:rsidSect="007959C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C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CE" w:rsidRPr="00A41241" w:rsidP="00A4124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C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241" w:rsidP="007959C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41241" w:rsidP="007959C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41241" w:rsidP="007959C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C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24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59CE" w:rsidRPr="00A41241" w:rsidP="00A4124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59C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1241" w:rsidRPr="002D2AF8" w:rsidP="007959C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ICPCBF306 Set up machine for basic carton folding and gluing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41241" w:rsidP="007959C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A48F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B8E090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59C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59C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59C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59C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59C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59C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59C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59C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59C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59C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59C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59CE"/>
  </w:style>
  <w:style w:type="character" w:customStyle="1" w:styleId="Heading1Char">
    <w:name w:val="Heading 1 Char"/>
    <w:basedOn w:val="DefaultParagraphFont"/>
    <w:link w:val="Heading1"/>
    <w:rsid w:val="007959C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59C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59C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59C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59CE"/>
    <w:rPr>
      <w:b/>
      <w:spacing w:val="0"/>
    </w:rPr>
  </w:style>
  <w:style w:type="character" w:styleId="Emphasis">
    <w:name w:val="Emphasis"/>
    <w:basedOn w:val="DefaultParagraphFont"/>
    <w:qFormat/>
    <w:rsid w:val="007959CE"/>
    <w:rPr>
      <w:i/>
    </w:rPr>
  </w:style>
  <w:style w:type="paragraph" w:customStyle="1" w:styleId="SuperHeading">
    <w:name w:val="SuperHeading"/>
    <w:basedOn w:val="Normal"/>
    <w:rsid w:val="007959C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59C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59C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59C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59C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5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59C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5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59C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59C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59C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59C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59C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59C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59C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59C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59C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59C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59C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59C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59C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59C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59C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59C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59C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59C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59C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59C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59C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59C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59C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59C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59C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59C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59C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59C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59C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59C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59CE"/>
  </w:style>
  <w:style w:type="paragraph" w:styleId="TableofFigures">
    <w:name w:val="table of figures"/>
    <w:basedOn w:val="Normal"/>
    <w:next w:val="Normal"/>
    <w:semiHidden/>
    <w:rsid w:val="007959C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59CE"/>
    <w:pPr>
      <w:numPr>
        <w:numId w:val="10"/>
      </w:numPr>
    </w:pPr>
  </w:style>
  <w:style w:type="character" w:customStyle="1" w:styleId="WingdingSymbols">
    <w:name w:val="Wingding Symbols"/>
    <w:rsid w:val="007959CE"/>
    <w:rPr>
      <w:rFonts w:ascii="Wingdings" w:hAnsi="Wingdings"/>
    </w:rPr>
  </w:style>
  <w:style w:type="paragraph" w:customStyle="1" w:styleId="TableHeading">
    <w:name w:val="Table Heading"/>
    <w:basedOn w:val="HeadingBase"/>
    <w:rsid w:val="007959C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59CE"/>
    <w:rPr>
      <w:color w:val="0033CC"/>
      <w:u w:val="none"/>
    </w:rPr>
  </w:style>
  <w:style w:type="paragraph" w:customStyle="1" w:styleId="BodyTextRight">
    <w:name w:val="Body Text Right"/>
    <w:basedOn w:val="BodyText"/>
    <w:rsid w:val="007959C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59C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59C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59C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59C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59C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59CE"/>
    <w:rPr>
      <w:sz w:val="32"/>
    </w:rPr>
  </w:style>
  <w:style w:type="paragraph" w:customStyle="1" w:styleId="HeadingProcedure">
    <w:name w:val="Heading Procedure"/>
    <w:basedOn w:val="HeadingBase"/>
    <w:next w:val="Normal"/>
    <w:rsid w:val="007959C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59CE"/>
    <w:pPr>
      <w:spacing w:before="60" w:after="60"/>
    </w:pPr>
  </w:style>
  <w:style w:type="paragraph" w:styleId="ListContinue">
    <w:name w:val="List Continue"/>
    <w:basedOn w:val="List"/>
    <w:rsid w:val="007959CE"/>
    <w:pPr>
      <w:ind w:firstLine="0"/>
    </w:pPr>
  </w:style>
  <w:style w:type="paragraph" w:customStyle="1" w:styleId="ListNote">
    <w:name w:val="List Note"/>
    <w:basedOn w:val="List"/>
    <w:rsid w:val="007959C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59C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59C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59CE"/>
    <w:rPr>
      <w:rFonts w:ascii="Courier New" w:hAnsi="Courier New"/>
    </w:rPr>
  </w:style>
  <w:style w:type="paragraph" w:customStyle="1" w:styleId="NoteBullet">
    <w:name w:val="Note Bullet"/>
    <w:basedOn w:val="Note"/>
    <w:rsid w:val="007959C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59C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59C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59C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59C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59C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59C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59CE"/>
    <w:rPr>
      <w:b/>
      <w:smallCaps/>
    </w:rPr>
  </w:style>
  <w:style w:type="paragraph" w:customStyle="1" w:styleId="TableListNumber">
    <w:name w:val="Table List Number"/>
    <w:basedOn w:val="ListNumber"/>
    <w:rsid w:val="007959C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59C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59CE"/>
    <w:pPr>
      <w:numPr>
        <w:numId w:val="8"/>
      </w:numPr>
    </w:pPr>
  </w:style>
  <w:style w:type="paragraph" w:customStyle="1" w:styleId="ListAlpha2">
    <w:name w:val="List Alpha 2"/>
    <w:basedOn w:val="List2"/>
    <w:rsid w:val="007959CE"/>
    <w:pPr>
      <w:numPr>
        <w:numId w:val="7"/>
      </w:numPr>
    </w:pPr>
  </w:style>
  <w:style w:type="paragraph" w:styleId="List2">
    <w:name w:val="List 2"/>
    <w:basedOn w:val="BodyText"/>
    <w:rsid w:val="007959C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59C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59C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59C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59C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59C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59CE"/>
    <w:pPr>
      <w:numPr>
        <w:numId w:val="3"/>
      </w:numPr>
    </w:pPr>
  </w:style>
  <w:style w:type="paragraph" w:styleId="ListContinue2">
    <w:name w:val="List Continue 2"/>
    <w:basedOn w:val="List2"/>
    <w:rsid w:val="007959CE"/>
    <w:pPr>
      <w:ind w:firstLine="0"/>
    </w:pPr>
  </w:style>
  <w:style w:type="paragraph" w:styleId="ListContinue3">
    <w:name w:val="List Continue 3"/>
    <w:basedOn w:val="List3"/>
    <w:rsid w:val="007959CE"/>
    <w:pPr>
      <w:ind w:left="1021" w:firstLine="0"/>
    </w:pPr>
  </w:style>
  <w:style w:type="paragraph" w:styleId="ListContinue4">
    <w:name w:val="List Continue 4"/>
    <w:basedOn w:val="List4"/>
    <w:rsid w:val="007959CE"/>
    <w:pPr>
      <w:ind w:firstLine="0"/>
    </w:pPr>
  </w:style>
  <w:style w:type="paragraph" w:styleId="ListContinue5">
    <w:name w:val="List Continue 5"/>
    <w:basedOn w:val="List5"/>
    <w:rsid w:val="007959CE"/>
    <w:pPr>
      <w:ind w:firstLine="0"/>
    </w:pPr>
  </w:style>
  <w:style w:type="paragraph" w:styleId="ListNumber3">
    <w:name w:val="List Number 3"/>
    <w:basedOn w:val="List3"/>
    <w:rsid w:val="007959CE"/>
    <w:pPr>
      <w:numPr>
        <w:numId w:val="4"/>
      </w:numPr>
    </w:pPr>
  </w:style>
  <w:style w:type="paragraph" w:styleId="ListNumber4">
    <w:name w:val="List Number 4"/>
    <w:basedOn w:val="List4"/>
    <w:rsid w:val="007959CE"/>
    <w:pPr>
      <w:numPr>
        <w:numId w:val="5"/>
      </w:numPr>
    </w:pPr>
  </w:style>
  <w:style w:type="paragraph" w:styleId="ListNumber5">
    <w:name w:val="List Number 5"/>
    <w:basedOn w:val="List5"/>
    <w:rsid w:val="007959CE"/>
    <w:pPr>
      <w:numPr>
        <w:numId w:val="6"/>
      </w:numPr>
    </w:pPr>
  </w:style>
  <w:style w:type="paragraph" w:styleId="BlockText">
    <w:name w:val="Block Text"/>
    <w:basedOn w:val="Normal"/>
    <w:rsid w:val="007959C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59C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59CE"/>
    <w:rPr>
      <w:sz w:val="16"/>
      <w:vertAlign w:val="superscript"/>
    </w:rPr>
  </w:style>
  <w:style w:type="character" w:customStyle="1" w:styleId="Symbols">
    <w:name w:val="Symbols"/>
    <w:basedOn w:val="DefaultParagraphFont"/>
    <w:rsid w:val="007959CE"/>
    <w:rPr>
      <w:rFonts w:ascii="Symbol" w:hAnsi="Symbol"/>
    </w:rPr>
  </w:style>
  <w:style w:type="character" w:customStyle="1" w:styleId="MenuOptions">
    <w:name w:val="Menu Options"/>
    <w:basedOn w:val="DefaultParagraphFont"/>
    <w:rsid w:val="007959C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59CE"/>
    <w:rPr>
      <w:b/>
    </w:rPr>
  </w:style>
  <w:style w:type="character" w:customStyle="1" w:styleId="Underlined">
    <w:name w:val="Underlined"/>
    <w:basedOn w:val="DefaultParagraphFont"/>
    <w:rsid w:val="007959CE"/>
    <w:rPr>
      <w:u w:val="single"/>
    </w:rPr>
  </w:style>
  <w:style w:type="paragraph" w:customStyle="1" w:styleId="TableBodyTextRight">
    <w:name w:val="Table Body Text Right"/>
    <w:basedOn w:val="TableBodyText"/>
    <w:rsid w:val="007959C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59CE"/>
    <w:rPr>
      <w:sz w:val="18"/>
    </w:rPr>
  </w:style>
  <w:style w:type="paragraph" w:customStyle="1" w:styleId="BodySmallRight">
    <w:name w:val="Body Small Right"/>
    <w:basedOn w:val="BodyTextRight"/>
    <w:rsid w:val="007959CE"/>
    <w:rPr>
      <w:sz w:val="18"/>
      <w:szCs w:val="18"/>
    </w:rPr>
  </w:style>
  <w:style w:type="paragraph" w:customStyle="1" w:styleId="MarginEdition">
    <w:name w:val="Margin Edition"/>
    <w:basedOn w:val="MarginNote"/>
    <w:rsid w:val="007959C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59CE"/>
    <w:rPr>
      <w:sz w:val="2"/>
      <w:szCs w:val="2"/>
    </w:rPr>
  </w:style>
  <w:style w:type="character" w:customStyle="1" w:styleId="Small">
    <w:name w:val="Small"/>
    <w:basedOn w:val="DefaultParagraphFont"/>
    <w:rsid w:val="007959CE"/>
    <w:rPr>
      <w:sz w:val="16"/>
    </w:rPr>
  </w:style>
  <w:style w:type="paragraph" w:customStyle="1" w:styleId="WideTable">
    <w:name w:val="Wide Table"/>
    <w:basedOn w:val="Normal"/>
    <w:rsid w:val="007959C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59CE"/>
  </w:style>
  <w:style w:type="paragraph" w:styleId="Quote">
    <w:name w:val="Quote"/>
    <w:basedOn w:val="Heading1"/>
    <w:link w:val="QuoteChar"/>
    <w:qFormat/>
    <w:rsid w:val="007959C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59C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59CE"/>
    <w:pPr>
      <w:pageBreakBefore/>
    </w:pPr>
  </w:style>
  <w:style w:type="paragraph" w:customStyle="1" w:styleId="Border">
    <w:name w:val="Border"/>
    <w:basedOn w:val="Normal"/>
    <w:qFormat/>
    <w:rsid w:val="007959C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59C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59C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59C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59C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59C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59C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59C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59C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59CE"/>
    <w:rPr>
      <w:u w:val="single"/>
    </w:rPr>
  </w:style>
  <w:style w:type="character" w:customStyle="1" w:styleId="BoldandItalics">
    <w:name w:val="Bold and Italics"/>
    <w:qFormat/>
    <w:rsid w:val="007959CE"/>
    <w:rPr>
      <w:b/>
      <w:i/>
      <w:u w:val="none"/>
    </w:rPr>
  </w:style>
  <w:style w:type="paragraph" w:styleId="BalloonText">
    <w:name w:val="Balloon Text"/>
    <w:basedOn w:val="Normal"/>
    <w:link w:val="BalloonTextChar"/>
    <w:rsid w:val="007959C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59C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59C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59C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59C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59C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59C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4124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561</Words>
  <Characters>3440</Characters>
  <Application>Microsoft Office Word</Application>
  <DocSecurity>0</DocSecurity>
  <Lines>137</Lines>
  <Paragraphs>81</Paragraphs>
  <ScaleCrop>false</ScaleCrop>
  <Company>Author-it Software Corporation Ltd.</Company>
  <LinksUpToDate>false</LinksUpToDate>
  <CharactersWithSpaces>3920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ICPCBF306 Set up machine for basic carton folding and gluing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2018-12-10T06:29:00Z</dcterms:created>
  <dcterms:modified xsi:type="dcterms:W3CDTF">2018-12-10T06:29:00Z</dcterms:modified>
</cp:coreProperties>
</file>