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C35" w:rsidP="00BD4C35">
      <w:pPr>
        <w:pStyle w:val="Title"/>
      </w:pPr>
      <w:r>
        <w:fldChar w:fldCharType="begin"/>
      </w:r>
      <w:r>
        <w:instrText xml:space="preserve"> TITLE   \* MERGEFORMAT </w:instrText>
      </w:r>
      <w:r>
        <w:fldChar w:fldCharType="separate"/>
      </w:r>
      <w:r>
        <w:t>Assessment Requirements for ICPCBF3060 Set up machine for basic carton folding and gluing</w:t>
      </w:r>
      <w:r>
        <w:fldChar w:fldCharType="end"/>
      </w:r>
    </w:p>
    <w:p w:rsidR="00BD4C35" w:rsidP="00BD4C35">
      <w:pPr>
        <w:pStyle w:val="Version"/>
        <w:sectPr w:rsidSect="001343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375" w:rsidP="00134375">
      <w:pPr>
        <w:pStyle w:val="SuperHeading"/>
      </w:pPr>
      <w:r w:rsidRPr="00134375">
        <w:t>Assessment Requirements for ICPCBF3060 Set up machine for basic carton folding and gluing</w:t>
      </w:r>
    </w:p>
    <w:p w:rsidR="00000000" w:rsidRPr="00134375" w:rsidP="00134375">
      <w:pPr>
        <w:pStyle w:val="Heading1"/>
      </w:pPr>
      <w:bookmarkStart w:id="1" w:name="O_1073966"/>
      <w:bookmarkEnd w:id="1"/>
      <w:r w:rsidRPr="00134375">
        <w:t>Modification History</w:t>
      </w:r>
    </w:p>
    <w:tbl>
      <w:tblPr>
        <w:tblW w:w="0" w:type="auto"/>
        <w:tblLayout w:type="fixed"/>
        <w:tblCellMar>
          <w:left w:w="62" w:type="dxa"/>
          <w:right w:w="62" w:type="dxa"/>
        </w:tblCellMar>
        <w:tblLook w:val="0000"/>
      </w:tblPr>
      <w:tblGrid>
        <w:gridCol w:w="2493"/>
        <w:gridCol w:w="6337"/>
      </w:tblGrid>
      <w:tr w:rsidTr="00134375">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375" w:rsidP="00134375">
            <w:pPr>
              <w:pStyle w:val="BodyText"/>
            </w:pPr>
            <w:r w:rsidRPr="0013437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375">
            <w:pPr>
              <w:pStyle w:val="BodyText"/>
              <w:rPr>
                <w:lang w:val="en-NZ"/>
              </w:rPr>
            </w:pPr>
            <w:r w:rsidRPr="00134375">
              <w:rPr>
                <w:rStyle w:val="SpecialBold"/>
              </w:rPr>
              <w:t>Comments</w:t>
            </w:r>
          </w:p>
        </w:tc>
      </w:tr>
      <w:tr w:rsidTr="00134375">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375">
            <w:pPr>
              <w:pStyle w:val="BodyText"/>
              <w:rPr>
                <w:lang w:val="en-NZ"/>
              </w:rPr>
            </w:pPr>
            <w:r w:rsidRPr="0013437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375" w:rsidP="00134375">
            <w:pPr>
              <w:pStyle w:val="BodyText"/>
            </w:pPr>
            <w:r w:rsidRPr="00134375">
              <w:t>This version first released with ICP Printing and Graphic Arts Training Package Version 4.0.</w:t>
            </w:r>
          </w:p>
        </w:tc>
      </w:tr>
    </w:tbl>
    <w:p w:rsidR="00000000" w:rsidRPr="00134375" w:rsidP="00134375">
      <w:pPr>
        <w:pStyle w:val="BodyText"/>
      </w:pPr>
    </w:p>
    <w:p w:rsidR="00000000" w:rsidRPr="00134375" w:rsidP="00134375">
      <w:pPr>
        <w:pStyle w:val="AllowPageBreak"/>
      </w:pPr>
    </w:p>
    <w:p w:rsidR="00000000" w:rsidRPr="00134375" w:rsidP="00134375">
      <w:pPr>
        <w:pStyle w:val="Heading1"/>
      </w:pPr>
      <w:bookmarkStart w:id="2" w:name="O_1073969"/>
      <w:bookmarkEnd w:id="2"/>
      <w:r w:rsidRPr="00134375">
        <w:t>Performance Evidence</w:t>
      </w:r>
    </w:p>
    <w:p w:rsidR="00000000" w:rsidRPr="00134375" w:rsidP="00BD4C35">
      <w:pPr>
        <w:pStyle w:val="BodyText"/>
      </w:pPr>
      <w:r w:rsidRPr="00134375">
        <w:t>The candidate must demonstrate the ability to complete the tasks outlined in the elements, performance criteria and foundation skills of this unit, including evidence of the ability to:</w:t>
      </w:r>
    </w:p>
    <w:p w:rsidR="00000000" w:rsidRPr="00134375" w:rsidP="00134375">
      <w:pPr>
        <w:pStyle w:val="ListBullet"/>
      </w:pPr>
      <w:r w:rsidRPr="00134375">
        <w:t xml:space="preserve">set up a machine, on at least </w:t>
      </w:r>
      <w:r w:rsidRPr="00134375">
        <w:t>four occasions, for basic straight line folding and gluing of cartons with different weights and sizes of carton board according to manufacturer and job specifications and enterprise procedures.</w:t>
      </w:r>
    </w:p>
    <w:p w:rsidR="00000000" w:rsidRPr="00134375" w:rsidP="00134375">
      <w:pPr>
        <w:pStyle w:val="AllowPageBreak"/>
      </w:pPr>
    </w:p>
    <w:p w:rsidR="00000000" w:rsidRPr="00134375" w:rsidP="00134375">
      <w:pPr>
        <w:pStyle w:val="Heading1"/>
      </w:pPr>
      <w:bookmarkStart w:id="3" w:name="O_1073968"/>
      <w:bookmarkEnd w:id="3"/>
      <w:r w:rsidRPr="00134375">
        <w:t>Knowledge Evidence</w:t>
      </w:r>
    </w:p>
    <w:p w:rsidR="00000000" w:rsidRPr="00134375" w:rsidP="00BD4C35">
      <w:pPr>
        <w:pStyle w:val="BodyText"/>
      </w:pPr>
      <w:r w:rsidRPr="00134375">
        <w:t>The candidate mu</w:t>
      </w:r>
      <w:r w:rsidRPr="00134375">
        <w:t>st be able to demonstrate knowledge to complete the tasks outlined in the elements, performance criteria and foundation skills of this unit, including knowledge of:</w:t>
      </w:r>
    </w:p>
    <w:p w:rsidR="00000000" w:rsidRPr="00134375" w:rsidP="00134375">
      <w:pPr>
        <w:pStyle w:val="ListBullet"/>
      </w:pPr>
      <w:r w:rsidRPr="00134375">
        <w:t>work health and safety (WHS) risks and requirements for:</w:t>
      </w:r>
    </w:p>
    <w:p w:rsidR="00000000" w:rsidRPr="00134375" w:rsidP="00134375">
      <w:pPr>
        <w:pStyle w:val="ListBullet2"/>
      </w:pPr>
      <w:r w:rsidRPr="00134375">
        <w:t>setting up folder transportation</w:t>
      </w:r>
      <w:r w:rsidRPr="00134375">
        <w:t xml:space="preserve"> and delivery systems</w:t>
      </w:r>
    </w:p>
    <w:p w:rsidR="00000000" w:rsidRPr="00134375" w:rsidP="00134375">
      <w:pPr>
        <w:pStyle w:val="ListBullet2"/>
      </w:pPr>
      <w:r w:rsidRPr="00134375">
        <w:t>setting up and adjusting the folding unit</w:t>
      </w:r>
    </w:p>
    <w:p w:rsidR="00000000" w:rsidRPr="00134375" w:rsidP="00134375">
      <w:pPr>
        <w:pStyle w:val="ListBullet2"/>
      </w:pPr>
      <w:r w:rsidRPr="00134375">
        <w:t>adjusting the inkjet printer</w:t>
      </w:r>
    </w:p>
    <w:p w:rsidR="00000000" w:rsidRPr="00134375" w:rsidP="00134375">
      <w:pPr>
        <w:pStyle w:val="ListBullet2"/>
      </w:pPr>
      <w:r w:rsidRPr="00134375">
        <w:t>working with hot melt adhesives</w:t>
      </w:r>
    </w:p>
    <w:p w:rsidR="00000000" w:rsidRPr="00134375" w:rsidP="00134375">
      <w:pPr>
        <w:pStyle w:val="ListBullet"/>
      </w:pPr>
      <w:r w:rsidRPr="00134375">
        <w:t>the job documentation or production control system and the information it contains</w:t>
      </w:r>
    </w:p>
    <w:p w:rsidR="00000000" w:rsidRPr="00134375" w:rsidP="00134375">
      <w:pPr>
        <w:pStyle w:val="ListBullet"/>
      </w:pPr>
      <w:r w:rsidRPr="00134375">
        <w:t>areas of the sheet-fed transportation system re</w:t>
      </w:r>
      <w:r w:rsidRPr="00134375">
        <w:t>quiring continuous observation to meet job requirements</w:t>
      </w:r>
    </w:p>
    <w:p w:rsidR="00000000" w:rsidRPr="00134375" w:rsidP="00134375">
      <w:pPr>
        <w:pStyle w:val="ListBullet"/>
      </w:pPr>
      <w:r w:rsidRPr="00134375">
        <w:t xml:space="preserve">areas of the delivery system requiring continuous observation to prevent damage to the finished product </w:t>
      </w:r>
    </w:p>
    <w:p w:rsidR="00000000" w:rsidRPr="00134375" w:rsidP="00134375">
      <w:pPr>
        <w:pStyle w:val="ListBullet"/>
      </w:pPr>
      <w:r w:rsidRPr="00134375">
        <w:t>techniques for securing folded sheets for dispatch</w:t>
      </w:r>
    </w:p>
    <w:p w:rsidR="00000000" w:rsidRPr="00134375" w:rsidP="00134375">
      <w:pPr>
        <w:pStyle w:val="ListBullet"/>
      </w:pPr>
      <w:r w:rsidRPr="00134375">
        <w:t>the causes of scratching of substrate during</w:t>
      </w:r>
      <w:r w:rsidRPr="00134375">
        <w:t xml:space="preserve"> transportation</w:t>
      </w:r>
    </w:p>
    <w:p w:rsidR="00000000" w:rsidRPr="00134375" w:rsidP="00134375">
      <w:pPr>
        <w:pStyle w:val="ListBullet"/>
      </w:pPr>
      <w:r w:rsidRPr="00134375">
        <w:t>key factors determining speed of the machine and common problems if speed is too fast</w:t>
      </w:r>
    </w:p>
    <w:p w:rsidR="00000000" w:rsidRPr="00134375" w:rsidP="00134375">
      <w:pPr>
        <w:pStyle w:val="ListBullet"/>
      </w:pPr>
      <w:r w:rsidRPr="00134375">
        <w:t>checks to confirm roller pressures meet requirements</w:t>
      </w:r>
    </w:p>
    <w:p w:rsidR="00000000" w:rsidRPr="00134375" w:rsidP="00134375">
      <w:pPr>
        <w:pStyle w:val="ListBullet"/>
      </w:pPr>
      <w:r w:rsidRPr="00134375">
        <w:t>the adjustments to make if the sheet is out-of-square and reasons why this happens</w:t>
      </w:r>
    </w:p>
    <w:p w:rsidR="00000000" w:rsidRPr="00134375" w:rsidP="00134375">
      <w:pPr>
        <w:pStyle w:val="ListBullet"/>
      </w:pPr>
      <w:r w:rsidRPr="00134375">
        <w:t>adjustment procedures for:</w:t>
      </w:r>
    </w:p>
    <w:p w:rsidR="00000000" w:rsidRPr="00134375" w:rsidP="00134375">
      <w:pPr>
        <w:pStyle w:val="ListBullet2"/>
      </w:pPr>
      <w:r w:rsidRPr="00134375">
        <w:t>confirming sheets leave the folding unit and are unscuffed</w:t>
      </w:r>
    </w:p>
    <w:p w:rsidR="00000000" w:rsidRPr="00134375" w:rsidP="00134375">
      <w:pPr>
        <w:pStyle w:val="ListBullet2"/>
      </w:pPr>
      <w:r w:rsidRPr="00134375">
        <w:t>positioning units</w:t>
      </w:r>
    </w:p>
    <w:p w:rsidR="00000000" w:rsidRPr="00134375" w:rsidP="00134375">
      <w:pPr>
        <w:pStyle w:val="ListBullet"/>
      </w:pPr>
      <w:r w:rsidRPr="00134375">
        <w:t>steps taken to ensure alignment of the inkjet printer</w:t>
      </w:r>
    </w:p>
    <w:p w:rsidR="00000000" w:rsidRPr="00134375" w:rsidP="00134375">
      <w:pPr>
        <w:pStyle w:val="ListBullet"/>
      </w:pPr>
      <w:r w:rsidRPr="00134375">
        <w:t>factors affecting the required binding technique for a job</w:t>
      </w:r>
    </w:p>
    <w:p w:rsidR="00000000" w:rsidRPr="00134375" w:rsidP="00134375">
      <w:pPr>
        <w:pStyle w:val="ListBullet"/>
      </w:pPr>
      <w:r w:rsidRPr="00134375">
        <w:t>methods of adhesive metering availabl</w:t>
      </w:r>
      <w:r w:rsidRPr="00134375">
        <w:t>e on the machine</w:t>
      </w:r>
    </w:p>
    <w:p w:rsidR="00000000" w:rsidRPr="00134375" w:rsidP="00134375">
      <w:pPr>
        <w:pStyle w:val="ListBullet"/>
      </w:pPr>
      <w:r w:rsidRPr="00134375">
        <w:t>the importance of precautions to ensure a clean adhesive binding job</w:t>
      </w:r>
    </w:p>
    <w:p w:rsidR="00000000" w:rsidRPr="00134375" w:rsidP="00134375">
      <w:pPr>
        <w:pStyle w:val="ListBullet"/>
      </w:pPr>
      <w:r w:rsidRPr="00134375">
        <w:t>quality criteria to inspect at the completion of the sample run</w:t>
      </w:r>
    </w:p>
    <w:p w:rsidR="00000000" w:rsidRPr="00134375" w:rsidP="00134375">
      <w:pPr>
        <w:pStyle w:val="ListBullet"/>
      </w:pPr>
      <w:r w:rsidRPr="00134375">
        <w:t>communication protocols if an error occurs during production or the job does not meet quality assurance ch</w:t>
      </w:r>
      <w:r w:rsidRPr="00134375">
        <w:t>ecks</w:t>
      </w:r>
    </w:p>
    <w:p w:rsidR="00000000" w:rsidRPr="00134375" w:rsidP="00134375">
      <w:pPr>
        <w:pStyle w:val="ListBullet"/>
      </w:pPr>
      <w:r w:rsidRPr="00134375">
        <w:t>manufacturer manuals, enterprise procedures and work health and safety documentation, including their location and purpose.</w:t>
      </w:r>
    </w:p>
    <w:p w:rsidR="00000000" w:rsidRPr="00134375" w:rsidP="00134375">
      <w:pPr>
        <w:pStyle w:val="AllowPageBreak"/>
      </w:pPr>
    </w:p>
    <w:p w:rsidR="00000000" w:rsidRPr="00134375" w:rsidP="00134375">
      <w:pPr>
        <w:pStyle w:val="Heading1"/>
      </w:pPr>
      <w:bookmarkStart w:id="4" w:name="O_1073967"/>
      <w:bookmarkEnd w:id="4"/>
      <w:r w:rsidRPr="00134375">
        <w:t>Assessment Conditions</w:t>
      </w:r>
    </w:p>
    <w:p w:rsidR="00000000" w:rsidRPr="00134375" w:rsidP="00BD4C35">
      <w:pPr>
        <w:pStyle w:val="BodyText"/>
      </w:pPr>
      <w:r w:rsidRPr="00134375">
        <w:t xml:space="preserve">Gather evidence to demonstrate consistent performance in conditions that are safe and </w:t>
      </w:r>
      <w:r w:rsidRPr="00134375">
        <w:t>replicate the workplace. Noise levels, production flow, interruptions and time variances must be typical of those experienced in the converting, binding and finishing field of work and include access to and use of special purpose tools, materials and equip</w:t>
      </w:r>
      <w:r w:rsidRPr="00134375">
        <w:t>ment including:</w:t>
      </w:r>
    </w:p>
    <w:p w:rsidR="00000000" w:rsidRPr="00134375" w:rsidP="00134375">
      <w:pPr>
        <w:pStyle w:val="ListBullet"/>
      </w:pPr>
      <w:r w:rsidRPr="00134375">
        <w:t>special purpose tools, equipment and materials</w:t>
      </w:r>
    </w:p>
    <w:p w:rsidR="00000000" w:rsidRPr="00134375" w:rsidP="00134375">
      <w:pPr>
        <w:pStyle w:val="ListBullet"/>
      </w:pPr>
      <w:r w:rsidRPr="00134375">
        <w:t xml:space="preserve">carton folding and gluing machinery. </w:t>
      </w:r>
    </w:p>
    <w:p w:rsidR="00000000" w:rsidRPr="00134375" w:rsidP="00BD4C35">
      <w:pPr>
        <w:pStyle w:val="BodyText"/>
      </w:pPr>
      <w:r w:rsidRPr="00134375">
        <w:t xml:space="preserve">Assessors of this unit must satisfy the requirements for assessors in applicable vocational education and training legislation, frameworks and/or </w:t>
      </w:r>
      <w:r w:rsidRPr="00134375">
        <w:t>standards.</w:t>
      </w:r>
    </w:p>
    <w:p w:rsidR="00000000" w:rsidRPr="00134375" w:rsidP="00134375">
      <w:pPr>
        <w:pStyle w:val="Heading1"/>
      </w:pPr>
      <w:bookmarkStart w:id="5" w:name="O_1073965"/>
      <w:bookmarkEnd w:id="5"/>
      <w:r w:rsidRPr="00134375">
        <w:t>Links</w:t>
      </w:r>
    </w:p>
    <w:p w:rsidR="00000000" w:rsidRPr="00134375" w:rsidP="00BD4C35">
      <w:pPr>
        <w:pStyle w:val="BodyText"/>
      </w:pPr>
      <w:r w:rsidRPr="00134375">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850E60">
        <w:rPr>
          <w:rStyle w:val="Hyperlink"/>
        </w:rPr>
        <w:t>https://vetnet.gov.au/Pages/TrainingDocs.aspx?q=a74b7a0f-a253-47e3-8be0-5d426e24131d</w:t>
      </w:r>
      <w:r>
        <w:fldChar w:fldCharType="end"/>
      </w:r>
    </w:p>
    <w:p w:rsidR="00000000" w:rsidRPr="00134375" w:rsidP="00134375"/>
    <w:sectPr w:rsidSect="001343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3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375" w:rsidRPr="00BD4C35" w:rsidP="00BD4C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3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C35" w:rsidP="001343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D4C35" w:rsidP="0013437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D4C35" w:rsidP="001343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3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C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4375" w:rsidRPr="00BD4C35" w:rsidP="00BD4C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3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C35" w:rsidRPr="002D2AF8" w:rsidP="00134375">
    <w:pPr>
      <w:pStyle w:val="Header"/>
      <w:framePr w:wrap="around"/>
    </w:pPr>
    <w:r>
      <w:fldChar w:fldCharType="begin"/>
    </w:r>
    <w:r>
      <w:instrText xml:space="preserve"> TITLE   \* MERGEFORMAT </w:instrText>
    </w:r>
    <w:r>
      <w:fldChar w:fldCharType="separate"/>
    </w:r>
    <w:r>
      <w:t>Assessment Requirements for ICPCBF3060 Set up machine for basic carton folding and gluing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BD4C35" w:rsidP="001343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3EF1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D45F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04E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3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375"/>
    <w:pPr>
      <w:spacing w:before="360" w:after="60"/>
      <w:outlineLvl w:val="0"/>
    </w:pPr>
    <w:rPr>
      <w:sz w:val="32"/>
    </w:rPr>
  </w:style>
  <w:style w:type="paragraph" w:styleId="Heading2">
    <w:name w:val="heading 2"/>
    <w:basedOn w:val="HeadingBase"/>
    <w:next w:val="BodyText"/>
    <w:link w:val="Heading2Char"/>
    <w:qFormat/>
    <w:rsid w:val="00134375"/>
    <w:pPr>
      <w:keepLines/>
      <w:spacing w:before="240" w:after="120"/>
      <w:outlineLvl w:val="1"/>
    </w:pPr>
    <w:rPr>
      <w:sz w:val="28"/>
      <w:szCs w:val="40"/>
    </w:rPr>
  </w:style>
  <w:style w:type="paragraph" w:styleId="Heading3">
    <w:name w:val="heading 3"/>
    <w:basedOn w:val="HeadingBase"/>
    <w:next w:val="BodyText"/>
    <w:link w:val="Heading3Char"/>
    <w:qFormat/>
    <w:rsid w:val="00134375"/>
    <w:pPr>
      <w:spacing w:before="180" w:after="120"/>
      <w:outlineLvl w:val="2"/>
    </w:pPr>
    <w:rPr>
      <w:spacing w:val="-10"/>
      <w:kern w:val="32"/>
    </w:rPr>
  </w:style>
  <w:style w:type="paragraph" w:styleId="Heading4">
    <w:name w:val="heading 4"/>
    <w:basedOn w:val="HeadingBase"/>
    <w:next w:val="BodyText"/>
    <w:link w:val="Heading4Char"/>
    <w:qFormat/>
    <w:rsid w:val="00134375"/>
    <w:pPr>
      <w:spacing w:before="160" w:after="120"/>
      <w:outlineLvl w:val="3"/>
    </w:pPr>
    <w:rPr>
      <w:sz w:val="22"/>
    </w:rPr>
  </w:style>
  <w:style w:type="paragraph" w:styleId="Heading5">
    <w:name w:val="heading 5"/>
    <w:basedOn w:val="HeadingBase"/>
    <w:next w:val="Normal"/>
    <w:link w:val="Heading5Char"/>
    <w:qFormat/>
    <w:rsid w:val="00134375"/>
    <w:pPr>
      <w:spacing w:before="80"/>
      <w:outlineLvl w:val="4"/>
    </w:pPr>
    <w:rPr>
      <w:color w:val="918585"/>
      <w:sz w:val="20"/>
    </w:rPr>
  </w:style>
  <w:style w:type="paragraph" w:styleId="Heading6">
    <w:name w:val="heading 6"/>
    <w:basedOn w:val="HeadingBase"/>
    <w:next w:val="Normal"/>
    <w:link w:val="Heading6Char"/>
    <w:qFormat/>
    <w:rsid w:val="00134375"/>
    <w:pPr>
      <w:spacing w:before="60"/>
      <w:outlineLvl w:val="5"/>
    </w:pPr>
    <w:rPr>
      <w:color w:val="918585"/>
      <w:sz w:val="20"/>
    </w:rPr>
  </w:style>
  <w:style w:type="paragraph" w:styleId="Heading7">
    <w:name w:val="heading 7"/>
    <w:basedOn w:val="Normal"/>
    <w:next w:val="Normal"/>
    <w:link w:val="Heading7Char"/>
    <w:qFormat/>
    <w:rsid w:val="00134375"/>
    <w:pPr>
      <w:ind w:left="720"/>
      <w:outlineLvl w:val="6"/>
    </w:pPr>
    <w:rPr>
      <w:i/>
    </w:rPr>
  </w:style>
  <w:style w:type="paragraph" w:styleId="Heading8">
    <w:name w:val="heading 8"/>
    <w:basedOn w:val="Normal"/>
    <w:next w:val="Normal"/>
    <w:link w:val="Heading8Char"/>
    <w:qFormat/>
    <w:rsid w:val="00134375"/>
    <w:pPr>
      <w:ind w:left="720"/>
      <w:outlineLvl w:val="7"/>
    </w:pPr>
    <w:rPr>
      <w:i/>
    </w:rPr>
  </w:style>
  <w:style w:type="paragraph" w:styleId="Heading9">
    <w:name w:val="heading 9"/>
    <w:basedOn w:val="Normal"/>
    <w:next w:val="Normal"/>
    <w:link w:val="Heading9Char"/>
    <w:qFormat/>
    <w:rsid w:val="00134375"/>
    <w:pPr>
      <w:ind w:left="720"/>
      <w:outlineLvl w:val="8"/>
    </w:pPr>
    <w:rPr>
      <w:i/>
    </w:rPr>
  </w:style>
  <w:style w:type="character" w:default="1" w:styleId="DefaultParagraphFont">
    <w:name w:val="Default Paragraph Font"/>
    <w:uiPriority w:val="1"/>
    <w:unhideWhenUsed/>
    <w:rsid w:val="001343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375"/>
  </w:style>
  <w:style w:type="character" w:customStyle="1" w:styleId="Heading1Char">
    <w:name w:val="Heading 1 Char"/>
    <w:basedOn w:val="DefaultParagraphFont"/>
    <w:link w:val="Heading1"/>
    <w:rsid w:val="00134375"/>
    <w:rPr>
      <w:rFonts w:ascii="Times New Roman" w:eastAsia="Times New Roman" w:hAnsi="Times New Roman" w:cs="Times New Roman"/>
      <w:b/>
      <w:sz w:val="32"/>
      <w:szCs w:val="20"/>
      <w:lang w:eastAsia="en-US"/>
    </w:rPr>
  </w:style>
  <w:style w:type="paragraph" w:styleId="BodyText">
    <w:name w:val="Body Text"/>
    <w:basedOn w:val="Normal"/>
    <w:link w:val="BodyTextChar"/>
    <w:rsid w:val="001343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4375"/>
    <w:rPr>
      <w:rFonts w:ascii="Times New Roman" w:eastAsia="Times New Roman" w:hAnsi="Times New Roman" w:cs="Times New Roman"/>
      <w:sz w:val="24"/>
      <w:lang w:eastAsia="en-US"/>
    </w:rPr>
  </w:style>
  <w:style w:type="paragraph" w:styleId="ListBullet">
    <w:name w:val="List Bullet"/>
    <w:basedOn w:val="List"/>
    <w:rsid w:val="00134375"/>
    <w:pPr>
      <w:numPr>
        <w:numId w:val="12"/>
      </w:numPr>
      <w:tabs>
        <w:tab w:val="clear" w:pos="340"/>
      </w:tabs>
      <w:spacing w:before="40" w:after="40"/>
    </w:pPr>
  </w:style>
  <w:style w:type="character" w:customStyle="1" w:styleId="SpecialBold">
    <w:name w:val="Special Bold"/>
    <w:basedOn w:val="DefaultParagraphFont"/>
    <w:rsid w:val="00134375"/>
    <w:rPr>
      <w:b/>
      <w:spacing w:val="0"/>
    </w:rPr>
  </w:style>
  <w:style w:type="paragraph" w:styleId="ListBullet2">
    <w:name w:val="List Bullet 2"/>
    <w:basedOn w:val="List2"/>
    <w:rsid w:val="00134375"/>
    <w:pPr>
      <w:numPr>
        <w:numId w:val="13"/>
      </w:numPr>
      <w:tabs>
        <w:tab w:val="clear" w:pos="680"/>
      </w:tabs>
    </w:pPr>
  </w:style>
  <w:style w:type="paragraph" w:customStyle="1" w:styleId="SuperHeading">
    <w:name w:val="SuperHeading"/>
    <w:basedOn w:val="Normal"/>
    <w:rsid w:val="00134375"/>
    <w:pPr>
      <w:spacing w:before="240" w:after="120"/>
      <w:outlineLvl w:val="0"/>
    </w:pPr>
    <w:rPr>
      <w:rFonts w:ascii="Times New Roman" w:hAnsi="Times New Roman"/>
      <w:b/>
      <w:sz w:val="32"/>
    </w:rPr>
  </w:style>
  <w:style w:type="paragraph" w:customStyle="1" w:styleId="AllowPageBreak">
    <w:name w:val="AllowPageBreak"/>
    <w:rsid w:val="001343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43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3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3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3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3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3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3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375"/>
    <w:rPr>
      <w:rFonts w:ascii="Courier New" w:eastAsia="Times New Roman" w:hAnsi="Courier New" w:cs="Times New Roman"/>
      <w:i/>
      <w:szCs w:val="20"/>
      <w:lang w:eastAsia="en-US"/>
    </w:rPr>
  </w:style>
  <w:style w:type="paragraph" w:customStyle="1" w:styleId="HeadingBase">
    <w:name w:val="Heading Base"/>
    <w:rsid w:val="001343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375"/>
    <w:pPr>
      <w:tabs>
        <w:tab w:val="right" w:leader="dot" w:pos="9072"/>
      </w:tabs>
      <w:ind w:left="567"/>
    </w:pPr>
    <w:rPr>
      <w:szCs w:val="22"/>
    </w:rPr>
  </w:style>
  <w:style w:type="paragraph" w:customStyle="1" w:styleId="TOCBase">
    <w:name w:val="TOC Base"/>
    <w:rsid w:val="001343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375"/>
    <w:pPr>
      <w:tabs>
        <w:tab w:val="right" w:leader="dot" w:pos="9072"/>
      </w:tabs>
      <w:spacing w:before="40" w:after="40"/>
      <w:ind w:left="284"/>
    </w:pPr>
    <w:rPr>
      <w:rFonts w:ascii="Times New Roman" w:hAnsi="Times New Roman"/>
    </w:rPr>
  </w:style>
  <w:style w:type="paragraph" w:styleId="TOC1">
    <w:name w:val="toc 1"/>
    <w:basedOn w:val="TOCBase"/>
    <w:next w:val="Normal"/>
    <w:rsid w:val="001343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43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375"/>
    <w:rPr>
      <w:rFonts w:ascii="Times New Roman" w:eastAsia="Times New Roman" w:hAnsi="Times New Roman" w:cs="Times New Roman"/>
      <w:sz w:val="16"/>
      <w:lang w:eastAsia="en-US"/>
    </w:rPr>
  </w:style>
  <w:style w:type="paragraph" w:styleId="Title">
    <w:name w:val="Title"/>
    <w:basedOn w:val="HeadingBase"/>
    <w:link w:val="TitleChar"/>
    <w:qFormat/>
    <w:rsid w:val="00134375"/>
    <w:pPr>
      <w:spacing w:before="5040"/>
      <w:jc w:val="center"/>
    </w:pPr>
    <w:rPr>
      <w:sz w:val="48"/>
      <w:szCs w:val="72"/>
      <w:lang w:val="en-US"/>
    </w:rPr>
  </w:style>
  <w:style w:type="character" w:customStyle="1" w:styleId="TitleChar">
    <w:name w:val="Title Char"/>
    <w:basedOn w:val="DefaultParagraphFont"/>
    <w:link w:val="Title"/>
    <w:rsid w:val="001343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375"/>
    <w:pPr>
      <w:tabs>
        <w:tab w:val="left" w:pos="3600"/>
        <w:tab w:val="left" w:pos="3958"/>
      </w:tabs>
    </w:pPr>
  </w:style>
  <w:style w:type="paragraph" w:styleId="List">
    <w:name w:val="List"/>
    <w:basedOn w:val="BodyText"/>
    <w:next w:val="BodyText"/>
    <w:rsid w:val="00134375"/>
    <w:pPr>
      <w:tabs>
        <w:tab w:val="left" w:pos="340"/>
      </w:tabs>
      <w:spacing w:before="60" w:after="60"/>
      <w:ind w:left="340" w:hanging="340"/>
    </w:pPr>
  </w:style>
  <w:style w:type="paragraph" w:customStyle="1" w:styleId="Note">
    <w:name w:val="Note"/>
    <w:basedOn w:val="BodyText"/>
    <w:rsid w:val="001343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375"/>
    <w:pPr>
      <w:framePr w:wrap="auto" w:hAnchor="text" w:y="6049"/>
    </w:pPr>
    <w:rPr>
      <w:color w:val="000000"/>
      <w:sz w:val="40"/>
    </w:rPr>
  </w:style>
  <w:style w:type="paragraph" w:customStyle="1" w:styleId="TOCTitle">
    <w:name w:val="TOCTitle"/>
    <w:basedOn w:val="Heading1"/>
    <w:rsid w:val="00134375"/>
    <w:pPr>
      <w:spacing w:after="240"/>
      <w:jc w:val="center"/>
      <w:outlineLvl w:val="9"/>
    </w:pPr>
    <w:rPr>
      <w:caps/>
    </w:rPr>
  </w:style>
  <w:style w:type="paragraph" w:customStyle="1" w:styleId="Version">
    <w:name w:val="Version"/>
    <w:rsid w:val="001343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4375"/>
    <w:pPr>
      <w:keepNext w:val="0"/>
      <w:tabs>
        <w:tab w:val="right" w:pos="4176"/>
      </w:tabs>
      <w:ind w:left="198" w:hanging="198"/>
    </w:pPr>
    <w:rPr>
      <w:rFonts w:ascii="Garamond" w:hAnsi="Garamond"/>
    </w:rPr>
  </w:style>
  <w:style w:type="paragraph" w:styleId="IndexHeading">
    <w:name w:val="index heading"/>
    <w:basedOn w:val="Normal"/>
    <w:next w:val="Index1"/>
    <w:semiHidden/>
    <w:rsid w:val="00134375"/>
    <w:pPr>
      <w:spacing w:before="120" w:after="120"/>
    </w:pPr>
    <w:rPr>
      <w:rFonts w:ascii="Arial" w:hAnsi="Arial"/>
      <w:b/>
      <w:color w:val="918585"/>
      <w:sz w:val="24"/>
    </w:rPr>
  </w:style>
  <w:style w:type="paragraph" w:styleId="Header">
    <w:name w:val="header"/>
    <w:basedOn w:val="Normal"/>
    <w:link w:val="HeaderChar"/>
    <w:rsid w:val="001343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375"/>
    <w:rPr>
      <w:rFonts w:ascii="Times New Roman" w:eastAsia="Times New Roman" w:hAnsi="Times New Roman" w:cs="Times New Roman"/>
      <w:sz w:val="16"/>
      <w:szCs w:val="20"/>
      <w:lang w:val="en-GB" w:eastAsia="en-US"/>
    </w:rPr>
  </w:style>
  <w:style w:type="paragraph" w:customStyle="1" w:styleId="Chapter">
    <w:name w:val="Chapter"/>
    <w:basedOn w:val="Normal"/>
    <w:rsid w:val="00134375"/>
    <w:pPr>
      <w:spacing w:before="240"/>
    </w:pPr>
    <w:rPr>
      <w:rFonts w:ascii="Times New Roman" w:hAnsi="Times New Roman"/>
      <w:smallCaps/>
      <w:spacing w:val="80"/>
      <w:sz w:val="28"/>
    </w:rPr>
  </w:style>
  <w:style w:type="paragraph" w:customStyle="1" w:styleId="InChapter">
    <w:name w:val="InChapter"/>
    <w:basedOn w:val="Heading3"/>
    <w:rsid w:val="00134375"/>
    <w:pPr>
      <w:spacing w:after="240"/>
      <w:outlineLvl w:val="9"/>
    </w:pPr>
    <w:rPr>
      <w:noProof/>
    </w:rPr>
  </w:style>
  <w:style w:type="paragraph" w:styleId="Index2">
    <w:name w:val="index 2"/>
    <w:basedOn w:val="Normal"/>
    <w:next w:val="Normal"/>
    <w:semiHidden/>
    <w:rsid w:val="00134375"/>
    <w:pPr>
      <w:tabs>
        <w:tab w:val="right" w:pos="4176"/>
      </w:tabs>
      <w:ind w:left="568" w:hanging="284"/>
    </w:pPr>
    <w:rPr>
      <w:rFonts w:ascii="Garamond" w:hAnsi="Garamond"/>
    </w:rPr>
  </w:style>
  <w:style w:type="paragraph" w:customStyle="1" w:styleId="Byline">
    <w:name w:val="Byline"/>
    <w:rsid w:val="001343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375"/>
    <w:pPr>
      <w:tabs>
        <w:tab w:val="clear" w:pos="3600"/>
        <w:tab w:val="clear" w:pos="3958"/>
      </w:tabs>
      <w:jc w:val="right"/>
    </w:pPr>
  </w:style>
  <w:style w:type="character" w:styleId="Emphasis">
    <w:name w:val="Emphasis"/>
    <w:basedOn w:val="DefaultParagraphFont"/>
    <w:qFormat/>
    <w:rsid w:val="00134375"/>
    <w:rPr>
      <w:i/>
    </w:rPr>
  </w:style>
  <w:style w:type="paragraph" w:styleId="Caption">
    <w:name w:val="caption"/>
    <w:basedOn w:val="BodyText"/>
    <w:next w:val="Normal"/>
    <w:qFormat/>
    <w:rsid w:val="00134375"/>
    <w:pPr>
      <w:framePr w:w="2268" w:hSpace="181" w:vSpace="181" w:wrap="around" w:vAnchor="text" w:hAnchor="page" w:x="1135" w:y="285" w:anchorLock="1"/>
    </w:pPr>
    <w:rPr>
      <w:i/>
    </w:rPr>
  </w:style>
  <w:style w:type="paragraph" w:customStyle="1" w:styleId="MiniTOCTitle">
    <w:name w:val="MiniTOCTitle"/>
    <w:basedOn w:val="Heading4"/>
    <w:rsid w:val="00134375"/>
    <w:pPr>
      <w:spacing w:before="240"/>
      <w:outlineLvl w:val="9"/>
    </w:pPr>
    <w:rPr>
      <w:noProof/>
      <w:sz w:val="24"/>
    </w:rPr>
  </w:style>
  <w:style w:type="paragraph" w:customStyle="1" w:styleId="MiniTOCItem">
    <w:name w:val="MiniTOCItem"/>
    <w:basedOn w:val="ListBullet"/>
    <w:rsid w:val="00134375"/>
    <w:pPr>
      <w:numPr>
        <w:numId w:val="0"/>
      </w:numPr>
      <w:tabs>
        <w:tab w:val="right" w:leader="dot" w:pos="6521"/>
      </w:tabs>
      <w:spacing w:before="0" w:after="0"/>
    </w:pPr>
  </w:style>
  <w:style w:type="paragraph" w:customStyle="1" w:styleId="TOFTitle">
    <w:name w:val="TOFTitle"/>
    <w:basedOn w:val="TOCTitle"/>
    <w:rsid w:val="00134375"/>
  </w:style>
  <w:style w:type="paragraph" w:styleId="TableofFigures">
    <w:name w:val="table of figures"/>
    <w:basedOn w:val="Normal"/>
    <w:next w:val="Normal"/>
    <w:semiHidden/>
    <w:rsid w:val="00134375"/>
    <w:pPr>
      <w:tabs>
        <w:tab w:val="right" w:leader="dot" w:pos="9072"/>
      </w:tabs>
      <w:ind w:left="970" w:hanging="403"/>
    </w:pPr>
    <w:rPr>
      <w:rFonts w:ascii="Times New Roman" w:hAnsi="Times New Roman"/>
      <w:b/>
    </w:rPr>
  </w:style>
  <w:style w:type="paragraph" w:styleId="ListNumber">
    <w:name w:val="List Number"/>
    <w:basedOn w:val="List"/>
    <w:rsid w:val="00134375"/>
    <w:pPr>
      <w:numPr>
        <w:numId w:val="15"/>
      </w:numPr>
      <w:tabs>
        <w:tab w:val="clear" w:pos="340"/>
      </w:tabs>
    </w:pPr>
  </w:style>
  <w:style w:type="character" w:customStyle="1" w:styleId="WingdingSymbols">
    <w:name w:val="Wingding Symbols"/>
    <w:rsid w:val="00134375"/>
    <w:rPr>
      <w:rFonts w:ascii="Wingdings" w:hAnsi="Wingdings"/>
    </w:rPr>
  </w:style>
  <w:style w:type="paragraph" w:customStyle="1" w:styleId="TableHeading">
    <w:name w:val="Table Heading"/>
    <w:basedOn w:val="HeadingBase"/>
    <w:rsid w:val="00134375"/>
    <w:pPr>
      <w:keepLines/>
      <w:pBdr>
        <w:bottom w:val="single" w:sz="6" w:space="1" w:color="918585"/>
      </w:pBdr>
      <w:spacing w:before="240"/>
    </w:pPr>
  </w:style>
  <w:style w:type="character" w:customStyle="1" w:styleId="HotSpot">
    <w:name w:val="HotSpot"/>
    <w:rsid w:val="00134375"/>
    <w:rPr>
      <w:color w:val="0033CC"/>
      <w:u w:val="none"/>
    </w:rPr>
  </w:style>
  <w:style w:type="paragraph" w:customStyle="1" w:styleId="BodyTextRight">
    <w:name w:val="Body Text Right"/>
    <w:basedOn w:val="BodyText"/>
    <w:rsid w:val="00134375"/>
    <w:pPr>
      <w:spacing w:before="0" w:after="0"/>
      <w:jc w:val="right"/>
    </w:pPr>
  </w:style>
  <w:style w:type="paragraph" w:styleId="Index3">
    <w:name w:val="index 3"/>
    <w:basedOn w:val="ListNumber2"/>
    <w:next w:val="Normal"/>
    <w:semiHidden/>
    <w:rsid w:val="00134375"/>
    <w:pPr>
      <w:numPr>
        <w:numId w:val="0"/>
      </w:numPr>
      <w:tabs>
        <w:tab w:val="right" w:leader="dot" w:pos="4176"/>
      </w:tabs>
    </w:pPr>
  </w:style>
  <w:style w:type="paragraph" w:styleId="ListNumber2">
    <w:name w:val="List Number 2"/>
    <w:basedOn w:val="List2"/>
    <w:rsid w:val="00134375"/>
    <w:pPr>
      <w:numPr>
        <w:numId w:val="10"/>
      </w:numPr>
      <w:tabs>
        <w:tab w:val="clear" w:pos="1060"/>
      </w:tabs>
    </w:pPr>
  </w:style>
  <w:style w:type="paragraph" w:customStyle="1" w:styleId="MarginNote">
    <w:name w:val="Margin Note"/>
    <w:basedOn w:val="BodyText"/>
    <w:rsid w:val="001343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3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3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375"/>
    <w:rPr>
      <w:sz w:val="32"/>
    </w:rPr>
  </w:style>
  <w:style w:type="paragraph" w:customStyle="1" w:styleId="HeadingProcedure">
    <w:name w:val="Heading Procedure"/>
    <w:basedOn w:val="HeadingBase"/>
    <w:next w:val="Normal"/>
    <w:rsid w:val="00134375"/>
    <w:pPr>
      <w:tabs>
        <w:tab w:val="left" w:pos="0"/>
      </w:tabs>
      <w:spacing w:before="120" w:after="60"/>
    </w:pPr>
    <w:rPr>
      <w:i/>
      <w:color w:val="918585"/>
      <w:sz w:val="22"/>
    </w:rPr>
  </w:style>
  <w:style w:type="paragraph" w:customStyle="1" w:styleId="TableBodyText">
    <w:name w:val="Table Body Text"/>
    <w:basedOn w:val="BodyText"/>
    <w:rsid w:val="00134375"/>
    <w:pPr>
      <w:spacing w:before="60" w:after="60"/>
    </w:pPr>
  </w:style>
  <w:style w:type="paragraph" w:styleId="ListContinue">
    <w:name w:val="List Continue"/>
    <w:basedOn w:val="List"/>
    <w:rsid w:val="00134375"/>
    <w:pPr>
      <w:ind w:firstLine="0"/>
    </w:pPr>
  </w:style>
  <w:style w:type="paragraph" w:customStyle="1" w:styleId="ListNote">
    <w:name w:val="List Note"/>
    <w:basedOn w:val="List"/>
    <w:rsid w:val="00134375"/>
    <w:pPr>
      <w:pBdr>
        <w:top w:val="single" w:sz="6" w:space="2" w:color="918585"/>
        <w:bottom w:val="single" w:sz="6" w:space="2" w:color="918585"/>
      </w:pBdr>
      <w:tabs>
        <w:tab w:val="left" w:pos="1021"/>
      </w:tabs>
      <w:ind w:firstLine="0"/>
    </w:pPr>
  </w:style>
  <w:style w:type="paragraph" w:customStyle="1" w:styleId="Warning">
    <w:name w:val="Warning"/>
    <w:basedOn w:val="BodyText"/>
    <w:rsid w:val="00134375"/>
    <w:pPr>
      <w:shd w:val="clear" w:color="auto" w:fill="D9D9D9"/>
      <w:tabs>
        <w:tab w:val="left" w:pos="992"/>
      </w:tabs>
      <w:ind w:left="119" w:right="119"/>
    </w:pPr>
    <w:rPr>
      <w:sz w:val="20"/>
    </w:rPr>
  </w:style>
  <w:style w:type="paragraph" w:customStyle="1" w:styleId="MarginIcons">
    <w:name w:val="Margin Icons"/>
    <w:basedOn w:val="BodyText"/>
    <w:rsid w:val="001343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375"/>
    <w:rPr>
      <w:rFonts w:ascii="Courier New" w:hAnsi="Courier New"/>
    </w:rPr>
  </w:style>
  <w:style w:type="paragraph" w:customStyle="1" w:styleId="NoteBullet">
    <w:name w:val="Note Bullet"/>
    <w:basedOn w:val="Note"/>
    <w:rsid w:val="00134375"/>
    <w:pPr>
      <w:tabs>
        <w:tab w:val="clear" w:pos="680"/>
      </w:tabs>
      <w:spacing w:before="60" w:after="60"/>
    </w:pPr>
  </w:style>
  <w:style w:type="paragraph" w:customStyle="1" w:styleId="SubHeading2">
    <w:name w:val="SubHeading2"/>
    <w:basedOn w:val="HeadingBase"/>
    <w:rsid w:val="00134375"/>
    <w:pPr>
      <w:spacing w:before="240" w:after="60"/>
    </w:pPr>
    <w:rPr>
      <w:sz w:val="20"/>
    </w:rPr>
  </w:style>
  <w:style w:type="paragraph" w:customStyle="1" w:styleId="SubHeading1">
    <w:name w:val="SubHeading1"/>
    <w:basedOn w:val="HeadingBase"/>
    <w:rsid w:val="00134375"/>
    <w:pPr>
      <w:spacing w:before="240" w:after="60"/>
    </w:pPr>
    <w:rPr>
      <w:color w:val="918585"/>
      <w:sz w:val="22"/>
    </w:rPr>
  </w:style>
  <w:style w:type="paragraph" w:customStyle="1" w:styleId="SideHeading">
    <w:name w:val="Side Heading"/>
    <w:basedOn w:val="HeadingBase"/>
    <w:rsid w:val="001343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375"/>
    <w:pPr>
      <w:tabs>
        <w:tab w:val="num" w:pos="360"/>
      </w:tabs>
    </w:pPr>
  </w:style>
  <w:style w:type="paragraph" w:styleId="PlainText">
    <w:name w:val="Plain Text"/>
    <w:basedOn w:val="Normal"/>
    <w:link w:val="PlainTextChar"/>
    <w:rsid w:val="00134375"/>
    <w:rPr>
      <w:sz w:val="20"/>
    </w:rPr>
  </w:style>
  <w:style w:type="character" w:customStyle="1" w:styleId="PlainTextChar">
    <w:name w:val="Plain Text Char"/>
    <w:basedOn w:val="DefaultParagraphFont"/>
    <w:link w:val="PlainText"/>
    <w:rsid w:val="00134375"/>
    <w:rPr>
      <w:rFonts w:ascii="Courier New" w:eastAsia="Times New Roman" w:hAnsi="Courier New" w:cs="Times New Roman"/>
      <w:sz w:val="20"/>
      <w:szCs w:val="20"/>
      <w:lang w:eastAsia="en-US"/>
    </w:rPr>
  </w:style>
  <w:style w:type="character" w:customStyle="1" w:styleId="MenuOption">
    <w:name w:val="Menu Option"/>
    <w:basedOn w:val="DefaultParagraphFont"/>
    <w:rsid w:val="00134375"/>
    <w:rPr>
      <w:b/>
      <w:smallCaps/>
    </w:rPr>
  </w:style>
  <w:style w:type="paragraph" w:customStyle="1" w:styleId="TableListNumber">
    <w:name w:val="Table List Number"/>
    <w:basedOn w:val="ListNumber"/>
    <w:rsid w:val="00134375"/>
    <w:pPr>
      <w:numPr>
        <w:numId w:val="0"/>
      </w:numPr>
    </w:pPr>
  </w:style>
  <w:style w:type="paragraph" w:styleId="TOC4">
    <w:name w:val="toc 4"/>
    <w:basedOn w:val="TOCBase"/>
    <w:next w:val="Normal"/>
    <w:semiHidden/>
    <w:rsid w:val="00134375"/>
    <w:pPr>
      <w:tabs>
        <w:tab w:val="right" w:leader="dot" w:pos="9071"/>
      </w:tabs>
      <w:ind w:left="1701"/>
    </w:pPr>
  </w:style>
  <w:style w:type="paragraph" w:customStyle="1" w:styleId="ListAlpha">
    <w:name w:val="List Alpha"/>
    <w:basedOn w:val="List"/>
    <w:rsid w:val="00134375"/>
    <w:pPr>
      <w:numPr>
        <w:numId w:val="9"/>
      </w:numPr>
    </w:pPr>
  </w:style>
  <w:style w:type="paragraph" w:customStyle="1" w:styleId="ListAlpha2">
    <w:name w:val="List Alpha 2"/>
    <w:basedOn w:val="List2"/>
    <w:rsid w:val="00134375"/>
    <w:pPr>
      <w:numPr>
        <w:numId w:val="8"/>
      </w:numPr>
    </w:pPr>
  </w:style>
  <w:style w:type="paragraph" w:styleId="List2">
    <w:name w:val="List 2"/>
    <w:basedOn w:val="BodyText"/>
    <w:rsid w:val="00134375"/>
    <w:pPr>
      <w:tabs>
        <w:tab w:val="left" w:pos="680"/>
      </w:tabs>
      <w:spacing w:before="60" w:after="60"/>
      <w:ind w:left="680" w:hanging="340"/>
    </w:pPr>
  </w:style>
  <w:style w:type="paragraph" w:styleId="List3">
    <w:name w:val="List 3"/>
    <w:basedOn w:val="BodyText"/>
    <w:rsid w:val="00134375"/>
    <w:pPr>
      <w:tabs>
        <w:tab w:val="left" w:pos="1021"/>
      </w:tabs>
      <w:spacing w:before="60" w:after="60"/>
      <w:ind w:left="1020" w:hanging="340"/>
    </w:pPr>
  </w:style>
  <w:style w:type="paragraph" w:styleId="List4">
    <w:name w:val="List 4"/>
    <w:basedOn w:val="BodyText"/>
    <w:rsid w:val="00134375"/>
    <w:pPr>
      <w:tabs>
        <w:tab w:val="left" w:pos="1361"/>
      </w:tabs>
      <w:spacing w:before="60" w:after="60"/>
      <w:ind w:left="1361" w:hanging="340"/>
    </w:pPr>
  </w:style>
  <w:style w:type="paragraph" w:styleId="List5">
    <w:name w:val="List 5"/>
    <w:basedOn w:val="BodyText"/>
    <w:rsid w:val="00134375"/>
    <w:pPr>
      <w:tabs>
        <w:tab w:val="left" w:pos="1701"/>
      </w:tabs>
      <w:spacing w:before="60" w:after="60"/>
      <w:ind w:left="1701" w:hanging="340"/>
    </w:pPr>
  </w:style>
  <w:style w:type="paragraph" w:styleId="ListBullet3">
    <w:name w:val="List Bullet 3"/>
    <w:basedOn w:val="List3"/>
    <w:rsid w:val="00134375"/>
    <w:pPr>
      <w:numPr>
        <w:numId w:val="14"/>
      </w:numPr>
      <w:tabs>
        <w:tab w:val="clear" w:pos="1021"/>
      </w:tabs>
      <w:ind w:left="1037" w:hanging="357"/>
    </w:pPr>
  </w:style>
  <w:style w:type="paragraph" w:styleId="ListBullet4">
    <w:name w:val="List Bullet 4"/>
    <w:basedOn w:val="List4"/>
    <w:rsid w:val="00134375"/>
    <w:pPr>
      <w:numPr>
        <w:numId w:val="3"/>
      </w:numPr>
      <w:tabs>
        <w:tab w:val="clear" w:pos="1361"/>
      </w:tabs>
    </w:pPr>
  </w:style>
  <w:style w:type="paragraph" w:styleId="ListBullet5">
    <w:name w:val="List Bullet 5"/>
    <w:basedOn w:val="List5"/>
    <w:rsid w:val="00134375"/>
    <w:pPr>
      <w:numPr>
        <w:numId w:val="4"/>
      </w:numPr>
    </w:pPr>
  </w:style>
  <w:style w:type="paragraph" w:styleId="ListContinue2">
    <w:name w:val="List Continue 2"/>
    <w:basedOn w:val="List2"/>
    <w:rsid w:val="00134375"/>
    <w:pPr>
      <w:ind w:firstLine="0"/>
    </w:pPr>
  </w:style>
  <w:style w:type="paragraph" w:styleId="ListContinue3">
    <w:name w:val="List Continue 3"/>
    <w:basedOn w:val="List3"/>
    <w:rsid w:val="00134375"/>
    <w:pPr>
      <w:ind w:left="1021" w:firstLine="0"/>
    </w:pPr>
  </w:style>
  <w:style w:type="paragraph" w:styleId="ListContinue4">
    <w:name w:val="List Continue 4"/>
    <w:basedOn w:val="List4"/>
    <w:rsid w:val="00134375"/>
    <w:pPr>
      <w:ind w:firstLine="0"/>
    </w:pPr>
  </w:style>
  <w:style w:type="paragraph" w:styleId="ListContinue5">
    <w:name w:val="List Continue 5"/>
    <w:basedOn w:val="List5"/>
    <w:rsid w:val="00134375"/>
    <w:pPr>
      <w:ind w:firstLine="0"/>
    </w:pPr>
  </w:style>
  <w:style w:type="paragraph" w:styleId="ListNumber3">
    <w:name w:val="List Number 3"/>
    <w:basedOn w:val="List3"/>
    <w:rsid w:val="00134375"/>
    <w:pPr>
      <w:numPr>
        <w:numId w:val="5"/>
      </w:numPr>
    </w:pPr>
  </w:style>
  <w:style w:type="paragraph" w:styleId="ListNumber4">
    <w:name w:val="List Number 4"/>
    <w:basedOn w:val="List4"/>
    <w:rsid w:val="00134375"/>
    <w:pPr>
      <w:numPr>
        <w:numId w:val="6"/>
      </w:numPr>
    </w:pPr>
  </w:style>
  <w:style w:type="paragraph" w:styleId="ListNumber5">
    <w:name w:val="List Number 5"/>
    <w:basedOn w:val="List5"/>
    <w:rsid w:val="00134375"/>
    <w:pPr>
      <w:numPr>
        <w:numId w:val="7"/>
      </w:numPr>
    </w:pPr>
  </w:style>
  <w:style w:type="paragraph" w:styleId="BlockText">
    <w:name w:val="Block Text"/>
    <w:basedOn w:val="Normal"/>
    <w:rsid w:val="00134375"/>
    <w:pPr>
      <w:spacing w:after="120"/>
      <w:ind w:left="1440" w:right="1440"/>
    </w:pPr>
  </w:style>
  <w:style w:type="character" w:customStyle="1" w:styleId="Subscript">
    <w:name w:val="Subscript"/>
    <w:basedOn w:val="DefaultParagraphFont"/>
    <w:rsid w:val="00134375"/>
    <w:rPr>
      <w:sz w:val="16"/>
      <w:vertAlign w:val="subscript"/>
    </w:rPr>
  </w:style>
  <w:style w:type="character" w:customStyle="1" w:styleId="Superscript">
    <w:name w:val="Superscript"/>
    <w:basedOn w:val="DefaultParagraphFont"/>
    <w:rsid w:val="00134375"/>
    <w:rPr>
      <w:sz w:val="16"/>
      <w:vertAlign w:val="superscript"/>
    </w:rPr>
  </w:style>
  <w:style w:type="character" w:customStyle="1" w:styleId="Symbols">
    <w:name w:val="Symbols"/>
    <w:basedOn w:val="DefaultParagraphFont"/>
    <w:rsid w:val="00134375"/>
    <w:rPr>
      <w:rFonts w:ascii="Symbol" w:hAnsi="Symbol"/>
    </w:rPr>
  </w:style>
  <w:style w:type="character" w:customStyle="1" w:styleId="MenuOptions">
    <w:name w:val="Menu Options"/>
    <w:basedOn w:val="DefaultParagraphFont"/>
    <w:rsid w:val="00134375"/>
    <w:rPr>
      <w:rFonts w:ascii="Arial Narrow" w:hAnsi="Arial Narrow"/>
      <w:smallCaps/>
    </w:rPr>
  </w:style>
  <w:style w:type="character" w:customStyle="1" w:styleId="Buttons">
    <w:name w:val="Buttons"/>
    <w:basedOn w:val="DefaultParagraphFont"/>
    <w:rsid w:val="00134375"/>
    <w:rPr>
      <w:b/>
    </w:rPr>
  </w:style>
  <w:style w:type="character" w:customStyle="1" w:styleId="Underlined">
    <w:name w:val="Underlined"/>
    <w:basedOn w:val="DefaultParagraphFont"/>
    <w:rsid w:val="00134375"/>
    <w:rPr>
      <w:u w:val="single"/>
    </w:rPr>
  </w:style>
  <w:style w:type="paragraph" w:customStyle="1" w:styleId="TableBodyTextRight">
    <w:name w:val="Table Body Text Right"/>
    <w:basedOn w:val="TableBodyText"/>
    <w:rsid w:val="00134375"/>
    <w:pPr>
      <w:widowControl w:val="0"/>
      <w:autoSpaceDE w:val="0"/>
      <w:autoSpaceDN w:val="0"/>
      <w:adjustRightInd w:val="0"/>
      <w:jc w:val="right"/>
    </w:pPr>
    <w:rPr>
      <w:rFonts w:cs="Arial"/>
      <w:szCs w:val="18"/>
    </w:rPr>
  </w:style>
  <w:style w:type="paragraph" w:customStyle="1" w:styleId="CopyrightText">
    <w:name w:val="Copyright Text"/>
    <w:basedOn w:val="BodyText"/>
    <w:rsid w:val="00134375"/>
    <w:rPr>
      <w:sz w:val="18"/>
    </w:rPr>
  </w:style>
  <w:style w:type="paragraph" w:customStyle="1" w:styleId="BodySmallRight">
    <w:name w:val="Body Small Right"/>
    <w:basedOn w:val="BodyTextRight"/>
    <w:rsid w:val="00134375"/>
    <w:rPr>
      <w:sz w:val="18"/>
      <w:szCs w:val="18"/>
    </w:rPr>
  </w:style>
  <w:style w:type="paragraph" w:customStyle="1" w:styleId="MarginEdition">
    <w:name w:val="Margin Edition"/>
    <w:basedOn w:val="MarginNote"/>
    <w:rsid w:val="00134375"/>
    <w:pPr>
      <w:spacing w:before="0" w:after="0"/>
    </w:pPr>
    <w:rPr>
      <w:rFonts w:ascii="Times New Roman" w:hAnsi="Times New Roman"/>
      <w:color w:val="999999"/>
    </w:rPr>
  </w:style>
  <w:style w:type="paragraph" w:customStyle="1" w:styleId="Spacer">
    <w:name w:val="Spacer"/>
    <w:basedOn w:val="Normal"/>
    <w:rsid w:val="00134375"/>
    <w:rPr>
      <w:sz w:val="2"/>
      <w:szCs w:val="2"/>
    </w:rPr>
  </w:style>
  <w:style w:type="character" w:customStyle="1" w:styleId="Small">
    <w:name w:val="Small"/>
    <w:basedOn w:val="DefaultParagraphFont"/>
    <w:rsid w:val="00134375"/>
    <w:rPr>
      <w:sz w:val="16"/>
    </w:rPr>
  </w:style>
  <w:style w:type="paragraph" w:customStyle="1" w:styleId="WideTable">
    <w:name w:val="Wide Table"/>
    <w:basedOn w:val="Normal"/>
    <w:rsid w:val="00134375"/>
    <w:pPr>
      <w:ind w:left="-1418"/>
    </w:pPr>
    <w:rPr>
      <w:sz w:val="2"/>
      <w:szCs w:val="2"/>
    </w:rPr>
  </w:style>
  <w:style w:type="character" w:styleId="PageNumber">
    <w:name w:val="page number"/>
    <w:basedOn w:val="DefaultParagraphFont"/>
    <w:rsid w:val="00134375"/>
  </w:style>
  <w:style w:type="paragraph" w:styleId="Quote">
    <w:name w:val="Quote"/>
    <w:basedOn w:val="Heading1"/>
    <w:link w:val="QuoteChar"/>
    <w:qFormat/>
    <w:rsid w:val="00134375"/>
    <w:rPr>
      <w:b w:val="0"/>
      <w:sz w:val="72"/>
      <w:szCs w:val="72"/>
      <w:lang w:val="en-NZ"/>
    </w:rPr>
  </w:style>
  <w:style w:type="character" w:customStyle="1" w:styleId="QuoteChar">
    <w:name w:val="Quote Char"/>
    <w:basedOn w:val="DefaultParagraphFont"/>
    <w:link w:val="Quote"/>
    <w:rsid w:val="001343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375"/>
    <w:pPr>
      <w:pageBreakBefore/>
    </w:pPr>
  </w:style>
  <w:style w:type="paragraph" w:customStyle="1" w:styleId="Border">
    <w:name w:val="Border"/>
    <w:basedOn w:val="Normal"/>
    <w:qFormat/>
    <w:rsid w:val="001343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375"/>
    <w:rPr>
      <w:b/>
      <w:bCs/>
      <w:i/>
      <w:iCs/>
      <w:color w:val="auto"/>
    </w:rPr>
  </w:style>
  <w:style w:type="paragraph" w:styleId="IntenseQuote">
    <w:name w:val="Intense Quote"/>
    <w:basedOn w:val="Normal"/>
    <w:next w:val="Normal"/>
    <w:link w:val="IntenseQuoteChar"/>
    <w:uiPriority w:val="30"/>
    <w:qFormat/>
    <w:rsid w:val="001343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3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375"/>
    <w:rPr>
      <w:smallCaps/>
      <w:color w:val="auto"/>
      <w:u w:val="single"/>
    </w:rPr>
  </w:style>
  <w:style w:type="character" w:styleId="IntenseReference">
    <w:name w:val="Intense Reference"/>
    <w:basedOn w:val="DefaultParagraphFont"/>
    <w:uiPriority w:val="32"/>
    <w:qFormat/>
    <w:rsid w:val="00134375"/>
    <w:rPr>
      <w:b/>
      <w:bCs/>
      <w:smallCaps/>
      <w:color w:val="auto"/>
      <w:spacing w:val="5"/>
      <w:u w:val="single"/>
    </w:rPr>
  </w:style>
  <w:style w:type="paragraph" w:customStyle="1" w:styleId="2ColumnHeading">
    <w:name w:val="2Column Heading"/>
    <w:basedOn w:val="BodyText"/>
    <w:qFormat/>
    <w:rsid w:val="00134375"/>
    <w:pPr>
      <w:spacing w:after="60"/>
      <w:ind w:left="-2268"/>
    </w:pPr>
    <w:rPr>
      <w:b/>
    </w:rPr>
  </w:style>
  <w:style w:type="paragraph" w:customStyle="1" w:styleId="Heading1TOC">
    <w:name w:val="Heading1 TOC"/>
    <w:basedOn w:val="Normal"/>
    <w:qFormat/>
    <w:rsid w:val="00134375"/>
    <w:pPr>
      <w:spacing w:before="240" w:after="120"/>
    </w:pPr>
    <w:rPr>
      <w:rFonts w:ascii="Times New Roman" w:hAnsi="Times New Roman"/>
      <w:b/>
      <w:sz w:val="32"/>
    </w:rPr>
  </w:style>
  <w:style w:type="paragraph" w:customStyle="1" w:styleId="Heading2TOC">
    <w:name w:val="Heading2 TOC"/>
    <w:basedOn w:val="Normal"/>
    <w:qFormat/>
    <w:rsid w:val="00134375"/>
    <w:pPr>
      <w:spacing w:before="240" w:after="60"/>
    </w:pPr>
    <w:rPr>
      <w:rFonts w:ascii="Times New Roman" w:hAnsi="Times New Roman"/>
      <w:b/>
      <w:sz w:val="28"/>
    </w:rPr>
  </w:style>
  <w:style w:type="character" w:customStyle="1" w:styleId="Underline">
    <w:name w:val="Underline"/>
    <w:basedOn w:val="DefaultParagraphFont"/>
    <w:qFormat/>
    <w:rsid w:val="00134375"/>
    <w:rPr>
      <w:u w:val="single"/>
    </w:rPr>
  </w:style>
  <w:style w:type="character" w:customStyle="1" w:styleId="BoldandItalics">
    <w:name w:val="Bold and Italics"/>
    <w:qFormat/>
    <w:rsid w:val="00134375"/>
    <w:rPr>
      <w:b/>
      <w:i/>
      <w:u w:val="none"/>
    </w:rPr>
  </w:style>
  <w:style w:type="paragraph" w:styleId="BalloonText">
    <w:name w:val="Balloon Text"/>
    <w:basedOn w:val="Normal"/>
    <w:link w:val="BalloonTextChar"/>
    <w:rsid w:val="00134375"/>
    <w:rPr>
      <w:rFonts w:ascii="Tahoma" w:hAnsi="Tahoma" w:cs="Tahoma"/>
      <w:sz w:val="16"/>
      <w:szCs w:val="16"/>
    </w:rPr>
  </w:style>
  <w:style w:type="character" w:customStyle="1" w:styleId="BalloonTextChar">
    <w:name w:val="Balloon Text Char"/>
    <w:basedOn w:val="DefaultParagraphFont"/>
    <w:link w:val="BalloonText"/>
    <w:rsid w:val="001343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3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43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375"/>
    <w:rPr>
      <w:b/>
      <w:color w:val="660033"/>
      <w:spacing w:val="0"/>
    </w:rPr>
  </w:style>
  <w:style w:type="paragraph" w:customStyle="1" w:styleId="Nameditemlist">
    <w:name w:val="Named item list"/>
    <w:basedOn w:val="BodyText"/>
    <w:qFormat/>
    <w:rsid w:val="00134375"/>
    <w:pPr>
      <w:tabs>
        <w:tab w:val="left" w:pos="2835"/>
      </w:tabs>
      <w:ind w:left="2835" w:hanging="2835"/>
    </w:pPr>
  </w:style>
  <w:style w:type="paragraph" w:customStyle="1" w:styleId="BodyTextnopadding">
    <w:name w:val="Body Text no padding"/>
    <w:basedOn w:val="BodyText"/>
    <w:qFormat/>
    <w:rsid w:val="00134375"/>
    <w:pPr>
      <w:spacing w:before="0" w:after="0"/>
    </w:pPr>
  </w:style>
  <w:style w:type="paragraph" w:customStyle="1" w:styleId="BodyTextBold">
    <w:name w:val="Body Text Bold"/>
    <w:basedOn w:val="BodyText"/>
    <w:qFormat/>
    <w:rsid w:val="00134375"/>
    <w:rPr>
      <w:b/>
    </w:rPr>
  </w:style>
  <w:style w:type="character" w:styleId="Hyperlink">
    <w:name w:val="Hyperlink"/>
    <w:basedOn w:val="DefaultParagraphFont"/>
    <w:uiPriority w:val="99"/>
    <w:unhideWhenUsed/>
    <w:rsid w:val="00BD4C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476</Words>
  <Characters>2914</Characters>
  <Application>Microsoft Office Word</Application>
  <DocSecurity>0</DocSecurity>
  <Lines>69</Lines>
  <Paragraphs>52</Paragraphs>
  <ScaleCrop>false</ScaleCrop>
  <Company>Author-it Software Corporation Ltd.</Company>
  <LinksUpToDate>false</LinksUpToDate>
  <CharactersWithSpaces>3338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ICPCBF3060 Set up machine for basic carton folding and gluing</dc:title>
  <dc:subject>Approved</dc:subject>
  <dc:creator>PwC’s Skills for Australia</dc:creator>
  <cp:keywords>Release: 1</cp:keywords>
  <dc:description>Review Date: 12 April 2008</dc:description>
  <cp:lastModifiedBy>HSD_TPCMSd.prod</cp:lastModifiedBy>
  <cp:revision>3</cp:revision>
  <dcterms:created xsi:type="dcterms:W3CDTF">2021-07-20T05:41:00Z</dcterms:created>
  <dcterms:modified xsi:type="dcterms:W3CDTF">2021-07-20T05:41:00Z</dcterms:modified>
</cp:coreProperties>
</file>