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881" w:rsidP="00A168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ICPCBF303 Run and monitor envelope manufacturing machines</w:t>
      </w:r>
      <w:r>
        <w:fldChar w:fldCharType="end"/>
      </w:r>
    </w:p>
    <w:p w:rsidR="00A16881" w:rsidP="00A16881">
      <w:pPr>
        <w:pStyle w:val="Version"/>
        <w:sectPr w:rsidSect="00F27D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7D00" w:rsidP="00F27D00">
      <w:pPr>
        <w:pStyle w:val="SuperHeading"/>
      </w:pPr>
      <w:r w:rsidRPr="00F27D00">
        <w:t>Assessment Re</w:t>
      </w:r>
      <w:r w:rsidRPr="00F27D00">
        <w:t>quirements for ICPCBF303 Run and monitor envelope manufacturing machines</w:t>
      </w:r>
    </w:p>
    <w:p w:rsidR="00000000" w:rsidRPr="00F27D00" w:rsidP="00F27D00">
      <w:pPr>
        <w:pStyle w:val="Heading1"/>
      </w:pPr>
      <w:bookmarkStart w:id="1" w:name="O_693589"/>
      <w:bookmarkEnd w:id="1"/>
      <w:r w:rsidRPr="00F27D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2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D00" w:rsidP="00F27D00">
            <w:pPr>
              <w:pStyle w:val="BodyText"/>
            </w:pPr>
            <w:r w:rsidRPr="00F27D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D00">
            <w:pPr>
              <w:pStyle w:val="BodyText"/>
              <w:rPr>
                <w:lang w:val="en-NZ"/>
              </w:rPr>
            </w:pPr>
            <w:r w:rsidRPr="00F27D00">
              <w:rPr>
                <w:rStyle w:val="SpecialBold"/>
              </w:rPr>
              <w:t>Comments</w:t>
            </w:r>
          </w:p>
        </w:tc>
      </w:tr>
      <w:tr w:rsidTr="00F27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D00">
            <w:pPr>
              <w:pStyle w:val="BodyText"/>
              <w:rPr>
                <w:lang w:val="en-NZ"/>
              </w:rPr>
            </w:pPr>
            <w:r w:rsidRPr="00F27D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D00" w:rsidP="00F27D00">
            <w:pPr>
              <w:pStyle w:val="BodyText"/>
            </w:pPr>
            <w:r w:rsidRPr="00F27D00">
              <w:t>This version first released with ICP Printing and Graphic Arts Training Package Version 1.0.</w:t>
            </w:r>
          </w:p>
        </w:tc>
      </w:tr>
    </w:tbl>
    <w:p w:rsidR="00000000" w:rsidRPr="00F27D00" w:rsidP="00F27D00">
      <w:pPr>
        <w:pStyle w:val="BodyText"/>
      </w:pPr>
    </w:p>
    <w:p w:rsidR="00000000" w:rsidRPr="00F27D00" w:rsidP="00F27D00">
      <w:pPr>
        <w:pStyle w:val="AllowPageBreak"/>
      </w:pPr>
    </w:p>
    <w:p w:rsidR="00000000" w:rsidRPr="00F27D00" w:rsidP="00F27D00">
      <w:pPr>
        <w:pStyle w:val="Heading1"/>
      </w:pPr>
      <w:bookmarkStart w:id="2" w:name="O_693590"/>
      <w:bookmarkEnd w:id="2"/>
      <w:r w:rsidRPr="00F27D00">
        <w:t>Performance Evidence</w:t>
      </w:r>
    </w:p>
    <w:p w:rsidR="00000000" w:rsidRPr="00F27D00" w:rsidP="00A16881">
      <w:pPr>
        <w:pStyle w:val="BodyText"/>
      </w:pPr>
      <w:r w:rsidRPr="00F27D00">
        <w:t>Evidence of the ability to:</w:t>
      </w:r>
    </w:p>
    <w:p w:rsidR="00000000" w:rsidRPr="00F27D00" w:rsidP="00F27D00">
      <w:pPr>
        <w:pStyle w:val="ListBullet"/>
      </w:pPr>
      <w:r w:rsidRPr="00F27D00">
        <w:t xml:space="preserve">demonstrate how to maintain throughput of envelope manufacturing machines consistently, according to job specifications, safety requirements and quality standards </w:t>
      </w:r>
    </w:p>
    <w:p w:rsidR="00000000" w:rsidRPr="00F27D00" w:rsidP="00F27D00">
      <w:pPr>
        <w:pStyle w:val="ListBullet"/>
      </w:pPr>
      <w:r w:rsidRPr="00F27D00">
        <w:t>locate and operate all safety devices on t</w:t>
      </w:r>
      <w:r w:rsidRPr="00F27D00">
        <w:t>he machine.</w:t>
      </w:r>
    </w:p>
    <w:p w:rsidR="00000000" w:rsidRPr="00F27D00" w:rsidP="00F27D00">
      <w:pPr>
        <w:pStyle w:val="BodyText"/>
      </w:pPr>
    </w:p>
    <w:p w:rsidR="00000000" w:rsidRPr="00F27D00" w:rsidP="00A16881">
      <w:pPr>
        <w:pStyle w:val="BodyText"/>
      </w:pPr>
      <w:r w:rsidRPr="00F27D00">
        <w:t>Note: If a specific volume or frequency is not stated, then evidence must be provided at least once.</w:t>
      </w:r>
    </w:p>
    <w:p w:rsidR="00000000" w:rsidRPr="00F27D00" w:rsidP="00F27D00">
      <w:pPr>
        <w:pStyle w:val="Heading1"/>
      </w:pPr>
      <w:bookmarkStart w:id="3" w:name="O_693591"/>
      <w:bookmarkEnd w:id="3"/>
      <w:r w:rsidRPr="00F27D00">
        <w:t>Knowledge Evidence</w:t>
      </w:r>
    </w:p>
    <w:p w:rsidR="00000000" w:rsidRPr="00F27D00" w:rsidP="00A16881">
      <w:pPr>
        <w:pStyle w:val="BodyText"/>
      </w:pPr>
      <w:r w:rsidRPr="00F27D00">
        <w:t>To complete the unit requirements safely and effectively, the individual must:</w:t>
      </w:r>
    </w:p>
    <w:p w:rsidR="00000000" w:rsidRPr="00F27D00" w:rsidP="00F27D00">
      <w:pPr>
        <w:pStyle w:val="ListBullet"/>
      </w:pPr>
      <w:r w:rsidRPr="00F27D00">
        <w:t xml:space="preserve">explain common faults associated with envelope manufacturing machines, the causes and how to correct </w:t>
      </w:r>
    </w:p>
    <w:p w:rsidR="00000000" w:rsidRPr="00F27D00" w:rsidP="00F27D00">
      <w:pPr>
        <w:pStyle w:val="ListBullet"/>
      </w:pPr>
      <w:r w:rsidRPr="00F27D00">
        <w:t>identify enterprise quality standards, documentation procedures and fault procedures relevant to this task, where they are kept, and the information inclu</w:t>
      </w:r>
      <w:r w:rsidRPr="00F27D00">
        <w:t>ded in them.</w:t>
      </w:r>
    </w:p>
    <w:p w:rsidR="00000000" w:rsidRPr="00F27D00" w:rsidP="00F27D00">
      <w:pPr>
        <w:pStyle w:val="AllowPageBreak"/>
      </w:pPr>
    </w:p>
    <w:p w:rsidR="00000000" w:rsidRPr="00F27D00" w:rsidP="00F27D00">
      <w:pPr>
        <w:pStyle w:val="Heading1"/>
      </w:pPr>
      <w:bookmarkStart w:id="4" w:name="O_693592"/>
      <w:bookmarkEnd w:id="4"/>
      <w:r w:rsidRPr="00F27D00">
        <w:t>Assessment Conditions</w:t>
      </w:r>
    </w:p>
    <w:p w:rsidR="00000000" w:rsidRPr="00F27D00" w:rsidP="00A16881">
      <w:pPr>
        <w:pStyle w:val="BodyText"/>
      </w:pPr>
      <w:r w:rsidRPr="00F27D00">
        <w:t>Gather evidence to demonstrate consistent performance in conditions that are safe and replicate the workplace. Noise levels, production flow, interruptions and time variances must be typical of those expe</w:t>
      </w:r>
      <w:r w:rsidRPr="00F27D00">
        <w:t>rienced in the converting, binding and finishing field of work and include access to special purpose tools, materials and equipment used to manufacture envelopes.</w:t>
      </w:r>
    </w:p>
    <w:p w:rsidR="00000000" w:rsidRPr="00F27D00" w:rsidP="00A16881">
      <w:pPr>
        <w:pStyle w:val="BodyText"/>
      </w:pPr>
      <w:r w:rsidRPr="00F27D00">
        <w:t>Assessors must satisfy NVR/AQTF assessor requirements.</w:t>
      </w:r>
    </w:p>
    <w:p w:rsidR="00000000" w:rsidRPr="00F27D00" w:rsidP="00F27D00">
      <w:pPr>
        <w:pStyle w:val="Heading1"/>
      </w:pPr>
      <w:bookmarkStart w:id="5" w:name="O_693595"/>
      <w:bookmarkEnd w:id="5"/>
      <w:r w:rsidRPr="00F27D00">
        <w:t>Links</w:t>
      </w:r>
    </w:p>
    <w:p w:rsidR="00000000" w:rsidRPr="00F27D00" w:rsidP="00A16881">
      <w:pPr>
        <w:pStyle w:val="BodyText"/>
      </w:pPr>
      <w:r w:rsidRPr="00F27D00">
        <w:t>Companion Volu</w:t>
      </w:r>
      <w:r w:rsidRPr="00F27D00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9272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27D00" w:rsidP="00F27D00"/>
    <w:sectPr w:rsidSect="00F27D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D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D00" w:rsidRPr="00A16881" w:rsidP="00A168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D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81" w:rsidP="00F27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6881" w:rsidP="00F27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6881" w:rsidP="00F27D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D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7D00" w:rsidRPr="00A16881" w:rsidP="00A168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D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881" w:rsidRPr="002D2AF8" w:rsidP="00F27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ICPCBF303 Run and monitor envelope manufacturing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A16881" w:rsidP="00F27D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7E0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2203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7D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D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D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D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D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D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D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D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D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D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D00"/>
  </w:style>
  <w:style w:type="character" w:customStyle="1" w:styleId="Heading1Char">
    <w:name w:val="Heading 1 Char"/>
    <w:basedOn w:val="DefaultParagraphFont"/>
    <w:link w:val="Heading1"/>
    <w:rsid w:val="00F27D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7D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7D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7D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7D00"/>
    <w:rPr>
      <w:b/>
      <w:spacing w:val="0"/>
    </w:rPr>
  </w:style>
  <w:style w:type="paragraph" w:customStyle="1" w:styleId="SuperHeading">
    <w:name w:val="SuperHeading"/>
    <w:basedOn w:val="Normal"/>
    <w:rsid w:val="00F27D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7D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7D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7D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7D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7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7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7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7D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7D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D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D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D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D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7D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7D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7D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7D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D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7D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7D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7D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D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D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7D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7D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D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7D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7D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7D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D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D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D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D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7D00"/>
    <w:rPr>
      <w:i/>
    </w:rPr>
  </w:style>
  <w:style w:type="paragraph" w:styleId="Caption">
    <w:name w:val="caption"/>
    <w:basedOn w:val="BodyText"/>
    <w:next w:val="Normal"/>
    <w:qFormat/>
    <w:rsid w:val="00F27D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D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D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D00"/>
  </w:style>
  <w:style w:type="paragraph" w:styleId="TableofFigures">
    <w:name w:val="table of figures"/>
    <w:basedOn w:val="Normal"/>
    <w:next w:val="Normal"/>
    <w:semiHidden/>
    <w:rsid w:val="00F27D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D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7D00"/>
    <w:rPr>
      <w:rFonts w:ascii="Wingdings" w:hAnsi="Wingdings"/>
    </w:rPr>
  </w:style>
  <w:style w:type="paragraph" w:customStyle="1" w:styleId="TableHeading">
    <w:name w:val="Table Heading"/>
    <w:basedOn w:val="HeadingBase"/>
    <w:rsid w:val="00F27D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7D00"/>
    <w:rPr>
      <w:color w:val="0033CC"/>
      <w:u w:val="none"/>
    </w:rPr>
  </w:style>
  <w:style w:type="paragraph" w:customStyle="1" w:styleId="BodyTextRight">
    <w:name w:val="Body Text Right"/>
    <w:basedOn w:val="BodyText"/>
    <w:rsid w:val="00F27D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D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D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D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D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7D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7D00"/>
    <w:rPr>
      <w:sz w:val="32"/>
    </w:rPr>
  </w:style>
  <w:style w:type="paragraph" w:customStyle="1" w:styleId="HeadingProcedure">
    <w:name w:val="Heading Procedure"/>
    <w:basedOn w:val="HeadingBase"/>
    <w:next w:val="Normal"/>
    <w:rsid w:val="00F27D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7D00"/>
    <w:pPr>
      <w:spacing w:before="60" w:after="60"/>
    </w:pPr>
  </w:style>
  <w:style w:type="paragraph" w:styleId="ListContinue">
    <w:name w:val="List Continue"/>
    <w:basedOn w:val="List"/>
    <w:rsid w:val="00F27D00"/>
    <w:pPr>
      <w:ind w:firstLine="0"/>
    </w:pPr>
  </w:style>
  <w:style w:type="paragraph" w:customStyle="1" w:styleId="ListNote">
    <w:name w:val="List Note"/>
    <w:basedOn w:val="List"/>
    <w:rsid w:val="00F27D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D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D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7D00"/>
    <w:rPr>
      <w:rFonts w:ascii="Courier New" w:hAnsi="Courier New"/>
    </w:rPr>
  </w:style>
  <w:style w:type="paragraph" w:customStyle="1" w:styleId="NoteBullet">
    <w:name w:val="Note Bullet"/>
    <w:basedOn w:val="Note"/>
    <w:rsid w:val="00F27D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D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D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D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7D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7D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D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7D00"/>
    <w:rPr>
      <w:b/>
      <w:smallCaps/>
    </w:rPr>
  </w:style>
  <w:style w:type="paragraph" w:customStyle="1" w:styleId="TableListNumber">
    <w:name w:val="Table List Number"/>
    <w:basedOn w:val="ListNumber"/>
    <w:rsid w:val="00F27D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D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D00"/>
    <w:pPr>
      <w:numPr>
        <w:numId w:val="8"/>
      </w:numPr>
    </w:pPr>
  </w:style>
  <w:style w:type="paragraph" w:customStyle="1" w:styleId="ListAlpha2">
    <w:name w:val="List Alpha 2"/>
    <w:basedOn w:val="List2"/>
    <w:rsid w:val="00F27D00"/>
    <w:pPr>
      <w:numPr>
        <w:numId w:val="7"/>
      </w:numPr>
    </w:pPr>
  </w:style>
  <w:style w:type="paragraph" w:styleId="List2">
    <w:name w:val="List 2"/>
    <w:basedOn w:val="BodyText"/>
    <w:rsid w:val="00F27D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7D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D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D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7D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7D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7D00"/>
    <w:pPr>
      <w:numPr>
        <w:numId w:val="3"/>
      </w:numPr>
    </w:pPr>
  </w:style>
  <w:style w:type="paragraph" w:styleId="ListContinue2">
    <w:name w:val="List Continue 2"/>
    <w:basedOn w:val="List2"/>
    <w:rsid w:val="00F27D00"/>
    <w:pPr>
      <w:ind w:firstLine="0"/>
    </w:pPr>
  </w:style>
  <w:style w:type="paragraph" w:styleId="ListContinue3">
    <w:name w:val="List Continue 3"/>
    <w:basedOn w:val="List3"/>
    <w:rsid w:val="00F27D00"/>
    <w:pPr>
      <w:ind w:left="1021" w:firstLine="0"/>
    </w:pPr>
  </w:style>
  <w:style w:type="paragraph" w:styleId="ListContinue4">
    <w:name w:val="List Continue 4"/>
    <w:basedOn w:val="List4"/>
    <w:rsid w:val="00F27D00"/>
    <w:pPr>
      <w:ind w:firstLine="0"/>
    </w:pPr>
  </w:style>
  <w:style w:type="paragraph" w:styleId="ListContinue5">
    <w:name w:val="List Continue 5"/>
    <w:basedOn w:val="List5"/>
    <w:rsid w:val="00F27D00"/>
    <w:pPr>
      <w:ind w:firstLine="0"/>
    </w:pPr>
  </w:style>
  <w:style w:type="paragraph" w:styleId="ListNumber3">
    <w:name w:val="List Number 3"/>
    <w:basedOn w:val="List3"/>
    <w:rsid w:val="00F27D00"/>
    <w:pPr>
      <w:numPr>
        <w:numId w:val="4"/>
      </w:numPr>
    </w:pPr>
  </w:style>
  <w:style w:type="paragraph" w:styleId="ListNumber4">
    <w:name w:val="List Number 4"/>
    <w:basedOn w:val="List4"/>
    <w:rsid w:val="00F27D00"/>
    <w:pPr>
      <w:numPr>
        <w:numId w:val="5"/>
      </w:numPr>
    </w:pPr>
  </w:style>
  <w:style w:type="paragraph" w:styleId="ListNumber5">
    <w:name w:val="List Number 5"/>
    <w:basedOn w:val="List5"/>
    <w:rsid w:val="00F27D00"/>
    <w:pPr>
      <w:numPr>
        <w:numId w:val="6"/>
      </w:numPr>
    </w:pPr>
  </w:style>
  <w:style w:type="paragraph" w:styleId="BlockText">
    <w:name w:val="Block Text"/>
    <w:basedOn w:val="Normal"/>
    <w:rsid w:val="00F27D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7D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7D00"/>
    <w:rPr>
      <w:sz w:val="16"/>
      <w:vertAlign w:val="superscript"/>
    </w:rPr>
  </w:style>
  <w:style w:type="character" w:customStyle="1" w:styleId="Symbols">
    <w:name w:val="Symbols"/>
    <w:basedOn w:val="DefaultParagraphFont"/>
    <w:rsid w:val="00F27D00"/>
    <w:rPr>
      <w:rFonts w:ascii="Symbol" w:hAnsi="Symbol"/>
    </w:rPr>
  </w:style>
  <w:style w:type="character" w:customStyle="1" w:styleId="MenuOptions">
    <w:name w:val="Menu Options"/>
    <w:basedOn w:val="DefaultParagraphFont"/>
    <w:rsid w:val="00F27D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7D00"/>
    <w:rPr>
      <w:b/>
    </w:rPr>
  </w:style>
  <w:style w:type="character" w:customStyle="1" w:styleId="Underlined">
    <w:name w:val="Underlined"/>
    <w:basedOn w:val="DefaultParagraphFont"/>
    <w:rsid w:val="00F27D00"/>
    <w:rPr>
      <w:u w:val="single"/>
    </w:rPr>
  </w:style>
  <w:style w:type="paragraph" w:customStyle="1" w:styleId="TableBodyTextRight">
    <w:name w:val="Table Body Text Right"/>
    <w:basedOn w:val="TableBodyText"/>
    <w:rsid w:val="00F27D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D00"/>
    <w:rPr>
      <w:sz w:val="18"/>
    </w:rPr>
  </w:style>
  <w:style w:type="paragraph" w:customStyle="1" w:styleId="BodySmallRight">
    <w:name w:val="Body Small Right"/>
    <w:basedOn w:val="BodyTextRight"/>
    <w:rsid w:val="00F27D00"/>
    <w:rPr>
      <w:sz w:val="18"/>
      <w:szCs w:val="18"/>
    </w:rPr>
  </w:style>
  <w:style w:type="paragraph" w:customStyle="1" w:styleId="MarginEdition">
    <w:name w:val="Margin Edition"/>
    <w:basedOn w:val="MarginNote"/>
    <w:rsid w:val="00F27D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D00"/>
    <w:rPr>
      <w:sz w:val="2"/>
      <w:szCs w:val="2"/>
    </w:rPr>
  </w:style>
  <w:style w:type="character" w:customStyle="1" w:styleId="Small">
    <w:name w:val="Small"/>
    <w:basedOn w:val="DefaultParagraphFont"/>
    <w:rsid w:val="00F27D00"/>
    <w:rPr>
      <w:sz w:val="16"/>
    </w:rPr>
  </w:style>
  <w:style w:type="paragraph" w:customStyle="1" w:styleId="WideTable">
    <w:name w:val="Wide Table"/>
    <w:basedOn w:val="Normal"/>
    <w:rsid w:val="00F27D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7D00"/>
  </w:style>
  <w:style w:type="paragraph" w:styleId="Quote">
    <w:name w:val="Quote"/>
    <w:basedOn w:val="Heading1"/>
    <w:link w:val="QuoteChar"/>
    <w:qFormat/>
    <w:rsid w:val="00F27D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7D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D00"/>
    <w:pPr>
      <w:pageBreakBefore/>
    </w:pPr>
  </w:style>
  <w:style w:type="paragraph" w:customStyle="1" w:styleId="Border">
    <w:name w:val="Border"/>
    <w:basedOn w:val="Normal"/>
    <w:qFormat/>
    <w:rsid w:val="00F27D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7D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D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D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7D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7D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D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D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D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7D00"/>
    <w:rPr>
      <w:u w:val="single"/>
    </w:rPr>
  </w:style>
  <w:style w:type="character" w:customStyle="1" w:styleId="BoldandItalics">
    <w:name w:val="Bold and Italics"/>
    <w:qFormat/>
    <w:rsid w:val="00F27D00"/>
    <w:rPr>
      <w:b/>
      <w:i/>
      <w:u w:val="none"/>
    </w:rPr>
  </w:style>
  <w:style w:type="paragraph" w:styleId="BalloonText">
    <w:name w:val="Balloon Text"/>
    <w:basedOn w:val="Normal"/>
    <w:link w:val="BalloonTextChar"/>
    <w:rsid w:val="00F27D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D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7D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7D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7D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7D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7D00"/>
    <w:pPr>
      <w:spacing w:before="0" w:after="0"/>
    </w:pPr>
  </w:style>
  <w:style w:type="paragraph" w:customStyle="1" w:styleId="BodyTextBold">
    <w:name w:val="Body Text Bold"/>
    <w:basedOn w:val="BodyText"/>
    <w:qFormat/>
    <w:rsid w:val="00F27D00"/>
    <w:rPr>
      <w:b/>
    </w:rPr>
  </w:style>
  <w:style w:type="character" w:styleId="Hyperlink">
    <w:name w:val="Hyperlink"/>
    <w:basedOn w:val="DefaultParagraphFont"/>
    <w:uiPriority w:val="99"/>
    <w:unhideWhenUsed/>
    <w:rsid w:val="00A168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1594</Characters>
  <Application>Microsoft Office Word</Application>
  <DocSecurity>0</DocSecurity>
  <Lines>48</Lines>
  <Paragraphs>27</Paragraphs>
  <ScaleCrop>false</ScaleCrop>
  <Company>Author-it Software Corporation Ltd.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ICPCBF303 Run and monitor envelope manufacturing machines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2021-07-20T05:58:00Z</dcterms:created>
  <dcterms:modified xsi:type="dcterms:W3CDTF">2021-07-20T05:58:00Z</dcterms:modified>
</cp:coreProperties>
</file>