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F80" w:rsidP="001F0F80">
      <w:pPr>
        <w:pStyle w:val="Title"/>
      </w:pPr>
      <w:r>
        <w:fldChar w:fldCharType="begin"/>
      </w:r>
      <w:r>
        <w:instrText xml:space="preserve"> TITLE   \* MERGEFORMAT </w:instrText>
      </w:r>
      <w:r>
        <w:fldChar w:fldCharType="separate"/>
      </w:r>
      <w:r>
        <w:t>ICPCBF301 Run and monitor in-line bottom making machine for sack or bag manufacture</w:t>
      </w:r>
      <w:r>
        <w:fldChar w:fldCharType="end"/>
      </w:r>
    </w:p>
    <w:p w:rsidR="001F0F80" w:rsidP="001F0F80">
      <w:pPr>
        <w:pStyle w:val="Version"/>
        <w:sectPr w:rsidSect="008B40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039" w:rsidP="008B4039">
      <w:pPr>
        <w:pStyle w:val="SuperHeading"/>
      </w:pPr>
      <w:r w:rsidRPr="008B4039">
        <w:t>ICPCBF301 Run and monitor in-line bottom making machine for sack or bag manufacture</w:t>
      </w:r>
    </w:p>
    <w:p w:rsidR="00000000" w:rsidRPr="008B4039" w:rsidP="008B4039">
      <w:pPr>
        <w:pStyle w:val="Heading1"/>
      </w:pPr>
      <w:bookmarkStart w:id="1" w:name="O_693388"/>
      <w:bookmarkEnd w:id="1"/>
      <w:r w:rsidRPr="008B4039">
        <w:t>Modification History</w:t>
      </w:r>
    </w:p>
    <w:tbl>
      <w:tblPr>
        <w:tblW w:w="0" w:type="auto"/>
        <w:tblLayout w:type="fixed"/>
        <w:tblCellMar>
          <w:left w:w="62" w:type="dxa"/>
          <w:right w:w="62" w:type="dxa"/>
        </w:tblCellMar>
        <w:tblLook w:val="0000"/>
      </w:tblPr>
      <w:tblGrid>
        <w:gridCol w:w="3091"/>
        <w:gridCol w:w="5873"/>
      </w:tblGrid>
      <w:tr w:rsidTr="008B40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rPr>
                <w:rStyle w:val="SpecialBold"/>
              </w:rPr>
              <w:t>Comments</w:t>
            </w:r>
          </w:p>
        </w:tc>
      </w:tr>
      <w:tr w:rsidTr="008B40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This version first released with ICP Printing and Graphic Arts Training Package Version 1.0.</w:t>
            </w:r>
          </w:p>
        </w:tc>
      </w:tr>
    </w:tbl>
    <w:p w:rsidR="00000000" w:rsidRPr="008B4039" w:rsidP="008B4039">
      <w:pPr>
        <w:pStyle w:val="BodyText"/>
      </w:pPr>
    </w:p>
    <w:p w:rsidR="00000000" w:rsidRPr="008B4039" w:rsidP="008B4039">
      <w:pPr>
        <w:pStyle w:val="AllowPageBreak"/>
      </w:pPr>
    </w:p>
    <w:p w:rsidR="00000000" w:rsidRPr="008B4039" w:rsidP="008B4039">
      <w:pPr>
        <w:pStyle w:val="Heading1"/>
      </w:pPr>
      <w:bookmarkStart w:id="2" w:name="O_693389"/>
      <w:bookmarkEnd w:id="2"/>
      <w:r w:rsidRPr="008B4039">
        <w:t>Application</w:t>
      </w:r>
    </w:p>
    <w:p w:rsidR="00000000" w:rsidRPr="008B4039" w:rsidP="001F0F80">
      <w:pPr>
        <w:pStyle w:val="BodyText"/>
      </w:pPr>
      <w:r w:rsidRPr="008B4039">
        <w:t>This unit describes the skills and knowledge required to operate and monitor an in-line bottom making machine for the manufacture of sacks or bags with minimum downtime.</w:t>
      </w:r>
    </w:p>
    <w:p w:rsidR="00000000" w:rsidRPr="008B4039" w:rsidP="001F0F80">
      <w:pPr>
        <w:pStyle w:val="BodyText"/>
      </w:pPr>
      <w:r w:rsidRPr="008B4039">
        <w:t>This unit applies to skilled operators working in the sacks and b</w:t>
      </w:r>
      <w:r w:rsidRPr="008B4039">
        <w:t>ags area in the printing industry who may have to solve problems, provide leadership and guidance to others, and who have some limited responsibility for the output of others.</w:t>
      </w:r>
    </w:p>
    <w:p w:rsidR="00000000" w:rsidRPr="008B4039" w:rsidP="001F0F80">
      <w:pPr>
        <w:pStyle w:val="BodyText"/>
      </w:pPr>
      <w:r w:rsidRPr="008B4039">
        <w:t>No licensing, legislative or certification requirements apply to this unit at t</w:t>
      </w:r>
      <w:r w:rsidRPr="008B4039">
        <w:t>he time of publication.</w:t>
      </w:r>
    </w:p>
    <w:p w:rsidR="00000000" w:rsidRPr="008B4039" w:rsidP="008B4039">
      <w:pPr>
        <w:pStyle w:val="Heading1"/>
      </w:pPr>
      <w:bookmarkStart w:id="3" w:name="O_693390"/>
      <w:bookmarkEnd w:id="3"/>
      <w:r w:rsidRPr="008B4039">
        <w:t>Pre-requisite Unit</w:t>
      </w:r>
    </w:p>
    <w:tbl>
      <w:tblPr>
        <w:tblW w:w="0" w:type="auto"/>
        <w:tblLayout w:type="fixed"/>
        <w:tblCellMar>
          <w:left w:w="62" w:type="dxa"/>
          <w:right w:w="62" w:type="dxa"/>
        </w:tblCellMar>
        <w:tblLook w:val="0000"/>
      </w:tblPr>
      <w:tblGrid>
        <w:gridCol w:w="1388"/>
        <w:gridCol w:w="5094"/>
      </w:tblGrid>
      <w:tr w:rsidTr="008B4039">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ICPCBF298</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Run and monitor sack and bag machines</w:t>
            </w:r>
          </w:p>
        </w:tc>
      </w:tr>
    </w:tbl>
    <w:p w:rsidR="00000000" w:rsidRPr="008B4039" w:rsidP="008B4039">
      <w:pPr>
        <w:pStyle w:val="BodyText"/>
      </w:pPr>
    </w:p>
    <w:p w:rsidR="00000000" w:rsidRPr="008B4039" w:rsidP="008B4039">
      <w:pPr>
        <w:pStyle w:val="AllowPageBreak"/>
      </w:pPr>
    </w:p>
    <w:p w:rsidR="00000000" w:rsidRPr="008B4039" w:rsidP="008B4039">
      <w:pPr>
        <w:pStyle w:val="Heading1"/>
      </w:pPr>
      <w:bookmarkStart w:id="4" w:name="O_693392"/>
      <w:bookmarkEnd w:id="4"/>
      <w:r w:rsidRPr="008B4039">
        <w:t>Unit Sector</w:t>
      </w:r>
    </w:p>
    <w:p w:rsidR="00000000" w:rsidRPr="008B4039" w:rsidP="001F0F80">
      <w:pPr>
        <w:pStyle w:val="BodyText"/>
      </w:pPr>
      <w:r w:rsidRPr="008B4039">
        <w:t>Converting, Binding and Finishing</w:t>
      </w:r>
    </w:p>
    <w:p w:rsidR="00000000" w:rsidRPr="008B4039" w:rsidP="008B4039">
      <w:pPr>
        <w:pStyle w:val="Heading1"/>
      </w:pPr>
      <w:bookmarkStart w:id="5" w:name="O_693393"/>
      <w:bookmarkEnd w:id="5"/>
      <w:r w:rsidRPr="008B4039">
        <w:t>Elements and Performance Criteria</w:t>
      </w:r>
    </w:p>
    <w:tbl>
      <w:tblPr>
        <w:tblW w:w="9236" w:type="dxa"/>
        <w:tblLayout w:type="fixed"/>
        <w:tblCellMar>
          <w:left w:w="62" w:type="dxa"/>
          <w:right w:w="62" w:type="dxa"/>
        </w:tblCellMar>
        <w:tblLook w:val="0000"/>
      </w:tblPr>
      <w:tblGrid>
        <w:gridCol w:w="2645"/>
        <w:gridCol w:w="6591"/>
      </w:tblGrid>
      <w:tr w:rsidTr="008B403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039">
            <w:pPr>
              <w:pStyle w:val="BodyText"/>
              <w:rPr>
                <w:lang w:val="en-NZ"/>
              </w:rPr>
            </w:pPr>
            <w:r w:rsidRPr="008B4039">
              <w:rPr>
                <w:rStyle w:val="SpecialBold"/>
              </w:rPr>
              <w:t>PERFORMANCE CRITERIA</w:t>
            </w:r>
          </w:p>
        </w:tc>
      </w:tr>
      <w:tr w:rsidTr="008B403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rPr>
                <w:rStyle w:val="Emphasis"/>
              </w:rPr>
              <w:t>Performance criteria describe the performance needed to demonstrate achievement of the element.</w:t>
            </w:r>
          </w:p>
        </w:tc>
      </w:tr>
      <w:tr w:rsidTr="008B40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 xml:space="preserve">1. Monitor production </w:t>
            </w:r>
            <w:r w:rsidRPr="008B4039">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 xml:space="preserve">1.1 Details required for the job are checked and confirmed against </w:t>
            </w:r>
            <w:r w:rsidRPr="008B4039">
              <w:t>job specifications</w:t>
            </w:r>
          </w:p>
          <w:p w:rsidR="00000000" w:rsidRPr="008B4039" w:rsidP="008B4039">
            <w:pPr>
              <w:pStyle w:val="BodyText"/>
            </w:pPr>
            <w:r w:rsidRPr="008B4039">
              <w:t>1.2 Supply of materials throughout the run is maintained</w:t>
            </w:r>
          </w:p>
          <w:p w:rsidR="00000000" w:rsidRPr="008B4039" w:rsidP="008B4039">
            <w:pPr>
              <w:pStyle w:val="BodyText"/>
            </w:pPr>
            <w:r w:rsidRPr="008B4039">
              <w:t>1.3 Paper tension is monitored on an ongoing basis</w:t>
            </w:r>
          </w:p>
          <w:p w:rsidR="00000000" w:rsidRPr="008B4039" w:rsidP="008B4039">
            <w:pPr>
              <w:pStyle w:val="BodyText"/>
            </w:pPr>
            <w:r w:rsidRPr="008B4039">
              <w:t>1.4 Machine is run at optimum speed for maintaining quality of output</w:t>
            </w:r>
          </w:p>
          <w:p w:rsidR="00000000" w:rsidP="008B4039">
            <w:pPr>
              <w:pStyle w:val="BodyText"/>
              <w:rPr>
                <w:lang w:val="en-NZ"/>
              </w:rPr>
            </w:pPr>
            <w:r w:rsidRPr="008B4039">
              <w:t>1.5 Machine is adjusted to maintain quality of output</w:t>
            </w:r>
          </w:p>
        </w:tc>
      </w:tr>
      <w:tr w:rsidTr="008B40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2. Monitor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2</w:t>
            </w:r>
            <w:r w:rsidRPr="008B4039">
              <w:t>.1 Correct perforation alignment is maintained</w:t>
            </w:r>
          </w:p>
          <w:p w:rsidR="00000000" w:rsidRPr="008B4039" w:rsidP="008B4039">
            <w:pPr>
              <w:pStyle w:val="BodyText"/>
            </w:pPr>
            <w:r w:rsidRPr="008B4039">
              <w:t>2.2 Pick-up rollers are working correctly and pressure and timing are maintained</w:t>
            </w:r>
          </w:p>
          <w:p w:rsidR="00000000" w:rsidRPr="008B4039" w:rsidP="008B4039">
            <w:pPr>
              <w:pStyle w:val="BodyText"/>
            </w:pPr>
            <w:r w:rsidRPr="008B4039">
              <w:t>2.3 Glue patch applicator or glue impression roller remains clear and dispenses required amount of glue</w:t>
            </w:r>
          </w:p>
          <w:p w:rsidR="00000000" w:rsidRPr="008B4039" w:rsidP="008B4039">
            <w:pPr>
              <w:pStyle w:val="BodyText"/>
            </w:pPr>
            <w:r w:rsidRPr="008B4039">
              <w:t>2.4 Doctor blades and ho</w:t>
            </w:r>
            <w:r w:rsidRPr="008B4039">
              <w:t>t melt unit are operating correctly</w:t>
            </w:r>
          </w:p>
          <w:p w:rsidR="00000000" w:rsidRPr="008B4039" w:rsidP="008B4039">
            <w:pPr>
              <w:pStyle w:val="BodyText"/>
            </w:pPr>
            <w:r w:rsidRPr="008B4039">
              <w:t>2.5 Timing between all units is maintained or adjusted to avoid production problems</w:t>
            </w:r>
          </w:p>
          <w:p w:rsidR="00000000" w:rsidP="008B4039">
            <w:pPr>
              <w:pStyle w:val="BodyText"/>
              <w:rPr>
                <w:lang w:val="en-NZ"/>
              </w:rPr>
            </w:pPr>
            <w:r w:rsidRPr="008B4039">
              <w:t>2.6 Overall production is monitored and adjustments made to avoid production problems and improve production speeds</w:t>
            </w:r>
          </w:p>
        </w:tc>
      </w:tr>
      <w:tr w:rsidTr="008B40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3. Maintain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3.1 Correct procedures for removal of waste are followed according to enterprise procedures</w:t>
            </w:r>
          </w:p>
          <w:p w:rsidR="00000000" w:rsidRPr="008B4039" w:rsidP="008B4039">
            <w:pPr>
              <w:pStyle w:val="BodyText"/>
            </w:pPr>
            <w:r w:rsidRPr="008B4039">
              <w:t>3.2 Samples are continuously monitored for defects, and defects are removed</w:t>
            </w:r>
          </w:p>
          <w:p w:rsidR="00000000" w:rsidRPr="008B4039" w:rsidP="008B4039">
            <w:pPr>
              <w:pStyle w:val="BodyText"/>
            </w:pPr>
            <w:r w:rsidRPr="008B4039">
              <w:t>3.3 Efficiency, qua</w:t>
            </w:r>
            <w:r w:rsidRPr="008B4039">
              <w:t>lity and output rate of production run are monitored for problems, and any deficiencies resolved</w:t>
            </w:r>
          </w:p>
          <w:p w:rsidR="00000000" w:rsidP="008B4039">
            <w:pPr>
              <w:pStyle w:val="BodyText"/>
              <w:rPr>
                <w:lang w:val="en-NZ"/>
              </w:rPr>
            </w:pPr>
            <w:r w:rsidRPr="008B4039">
              <w:t>3.4 Locations of all emergency shutdown buttons and triggers are known</w:t>
            </w:r>
          </w:p>
        </w:tc>
      </w:tr>
      <w:tr w:rsidTr="008B40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4. Identify problems and rectify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4.1 Faults which affect quality of the sacks or bags a</w:t>
            </w:r>
            <w:r w:rsidRPr="008B4039">
              <w:t>re identified and rectified</w:t>
            </w:r>
          </w:p>
          <w:p w:rsidR="00000000" w:rsidRPr="008B4039" w:rsidP="008B4039">
            <w:pPr>
              <w:pStyle w:val="BodyText"/>
            </w:pPr>
            <w:r w:rsidRPr="008B4039">
              <w:t>4.2 Problems that reduce rate of output are identified and fixed</w:t>
            </w:r>
          </w:p>
          <w:p w:rsidR="00000000" w:rsidRPr="008B4039" w:rsidP="008B4039">
            <w:pPr>
              <w:pStyle w:val="BodyText"/>
            </w:pPr>
            <w:r w:rsidRPr="008B4039">
              <w:t>4.3 Faults that affect efficient operation of equipment are identified and resolved</w:t>
            </w:r>
          </w:p>
        </w:tc>
      </w:tr>
    </w:tbl>
    <w:p w:rsidR="00000000" w:rsidRPr="008B4039" w:rsidP="008B4039">
      <w:pPr>
        <w:pStyle w:val="BodyText"/>
      </w:pPr>
    </w:p>
    <w:p w:rsidR="00000000" w:rsidRPr="008B4039" w:rsidP="008B4039">
      <w:pPr>
        <w:pStyle w:val="AllowPageBreak"/>
      </w:pPr>
    </w:p>
    <w:p w:rsidR="00000000" w:rsidRPr="008B4039" w:rsidP="008B4039">
      <w:pPr>
        <w:pStyle w:val="Heading1"/>
      </w:pPr>
      <w:bookmarkStart w:id="6" w:name="O_693394"/>
      <w:bookmarkEnd w:id="6"/>
      <w:r w:rsidRPr="008B4039">
        <w:t>Foundation Skills</w:t>
      </w:r>
    </w:p>
    <w:p w:rsidR="00000000" w:rsidRPr="001F0F80" w:rsidP="001F0F80">
      <w:pPr>
        <w:pStyle w:val="BodyText"/>
        <w:rPr>
          <w:i/>
        </w:rPr>
      </w:pPr>
      <w:r w:rsidRPr="001F0F80">
        <w:rPr>
          <w:rStyle w:val="Emphasis"/>
        </w:rPr>
        <w:t>This section describes language, literacy,</w:t>
      </w:r>
      <w:r w:rsidRPr="001F0F80">
        <w:rPr>
          <w:rStyle w:val="Emphasis"/>
        </w:rPr>
        <w:t xml:space="preserve">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B403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Performance</w:t>
            </w:r>
          </w:p>
          <w:p w:rsidR="00000000" w:rsidRPr="008B4039" w:rsidP="008B4039">
            <w:pPr>
              <w:pStyle w:val="BodyText"/>
            </w:pPr>
            <w:r w:rsidRPr="008B4039">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rPr>
                <w:rStyle w:val="SpecialBold"/>
              </w:rPr>
              <w:t>Description</w:t>
            </w:r>
          </w:p>
        </w:tc>
      </w:tr>
      <w:tr w:rsidTr="008B403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 xml:space="preserve">Reading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ListBullet"/>
              <w:rPr>
                <w:lang w:val="en-NZ"/>
              </w:rPr>
            </w:pPr>
            <w:r w:rsidRPr="008B4039">
              <w:t>Interprets textual information to establish and check job requirements and to aid planning process</w:t>
            </w:r>
          </w:p>
        </w:tc>
      </w:tr>
      <w:tr w:rsidTr="008B403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3.1, 3.4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ListBullet"/>
              <w:rPr>
                <w:lang w:val="en-NZ"/>
              </w:rPr>
            </w:pPr>
            <w:r w:rsidRPr="008B4039">
              <w:t>Recognises and follows legislative and organisational procedures for production processes in relation to own role</w:t>
            </w:r>
          </w:p>
        </w:tc>
      </w:tr>
      <w:tr w:rsidTr="008B403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 xml:space="preserve">Get </w:t>
            </w:r>
            <w:r w:rsidRPr="008B4039">
              <w:t>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1.1-1.5, 2.1-2.6, 3.1-3.3,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ListBullet"/>
            </w:pPr>
            <w:r w:rsidRPr="008B4039">
              <w:t>Plans, identifies and assembles resources required to complete tasks</w:t>
            </w:r>
          </w:p>
          <w:p w:rsidR="00000000" w:rsidRPr="008B4039" w:rsidP="008B4039">
            <w:pPr>
              <w:pStyle w:val="ListBullet"/>
            </w:pPr>
            <w:r w:rsidRPr="008B4039">
              <w:t>Sequences and schedules activities required to complete tasks and monitors implementation, making adjustments as necessary</w:t>
            </w:r>
          </w:p>
          <w:p w:rsidR="00000000" w:rsidRPr="008B4039" w:rsidP="008B4039">
            <w:pPr>
              <w:pStyle w:val="ListBullet"/>
            </w:pPr>
            <w:r w:rsidRPr="008B4039">
              <w:t>Identifies and</w:t>
            </w:r>
            <w:r w:rsidRPr="008B4039">
              <w:t xml:space="preserve"> responds to predictable problems and implements standard or logical solutions as required by job role</w:t>
            </w:r>
          </w:p>
        </w:tc>
      </w:tr>
    </w:tbl>
    <w:p w:rsidR="00000000" w:rsidRPr="008B4039" w:rsidP="008B4039">
      <w:pPr>
        <w:pStyle w:val="BodyText"/>
      </w:pPr>
    </w:p>
    <w:p w:rsidR="00000000" w:rsidRPr="008B4039" w:rsidP="008B4039">
      <w:pPr>
        <w:pStyle w:val="AllowPageBreak"/>
      </w:pPr>
    </w:p>
    <w:p w:rsidR="00000000" w:rsidRPr="008B4039" w:rsidP="008B4039">
      <w:pPr>
        <w:pStyle w:val="Heading1"/>
      </w:pPr>
      <w:bookmarkStart w:id="7" w:name="O_693396"/>
      <w:bookmarkEnd w:id="7"/>
      <w:r w:rsidRPr="008B4039">
        <w:t>Unit Mapping Information</w:t>
      </w:r>
    </w:p>
    <w:tbl>
      <w:tblPr>
        <w:tblW w:w="0" w:type="auto"/>
        <w:tblLayout w:type="fixed"/>
        <w:tblCellMar>
          <w:left w:w="62" w:type="dxa"/>
          <w:right w:w="62" w:type="dxa"/>
        </w:tblCellMar>
        <w:tblLook w:val="0000"/>
      </w:tblPr>
      <w:tblGrid>
        <w:gridCol w:w="2355"/>
        <w:gridCol w:w="2160"/>
        <w:gridCol w:w="2295"/>
        <w:gridCol w:w="2295"/>
      </w:tblGrid>
      <w:tr w:rsidTr="008B403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 xml:space="preserve">Code and title </w:t>
            </w:r>
          </w:p>
          <w:p w:rsidR="00000000" w:rsidRPr="008B4039" w:rsidP="008B4039">
            <w:pPr>
              <w:pStyle w:val="BodyText"/>
            </w:pPr>
            <w:r w:rsidRPr="008B403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Code and title</w:t>
            </w:r>
          </w:p>
          <w:p w:rsidR="00000000" w:rsidRPr="008B4039" w:rsidP="008B4039">
            <w:pPr>
              <w:pStyle w:val="BodyText"/>
            </w:pPr>
            <w:r w:rsidRPr="008B40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rPr>
                <w:rStyle w:val="SpecialBold"/>
              </w:rPr>
              <w:t>Equivalence status</w:t>
            </w:r>
          </w:p>
        </w:tc>
      </w:tr>
      <w:tr w:rsidTr="008B403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ICPCBF301 Run and monitor in-line bottom making machine for sack or bag manufacture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ICPCF3101C Run and monitor in-line bottom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Equivalent unit</w:t>
            </w:r>
          </w:p>
        </w:tc>
      </w:tr>
    </w:tbl>
    <w:p w:rsidR="00000000" w:rsidRPr="008B4039" w:rsidP="008B4039">
      <w:pPr>
        <w:pStyle w:val="BodyText"/>
      </w:pPr>
    </w:p>
    <w:p w:rsidR="00000000" w:rsidRPr="008B4039" w:rsidP="008B4039">
      <w:pPr>
        <w:pStyle w:val="AllowPageBreak"/>
      </w:pPr>
    </w:p>
    <w:p w:rsidR="00000000" w:rsidRPr="008B4039" w:rsidP="008B4039">
      <w:pPr>
        <w:pStyle w:val="Heading1"/>
      </w:pPr>
      <w:bookmarkStart w:id="8" w:name="O_693403"/>
      <w:bookmarkEnd w:id="8"/>
      <w:r w:rsidRPr="008B4039">
        <w:t>Links</w:t>
      </w:r>
    </w:p>
    <w:p w:rsidR="00000000" w:rsidRPr="008B4039" w:rsidP="001F0F80">
      <w:pPr>
        <w:pStyle w:val="BodyText"/>
      </w:pPr>
      <w:r w:rsidRPr="008B403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F7B61">
        <w:rPr>
          <w:rStyle w:val="Hyperlink"/>
        </w:rPr>
        <w:t>https://vetnet.gov.au/Pages/TrainingDocs.aspx?q=a74b7a0f-a253-47e3-8be0-5d426e24131d</w:t>
      </w:r>
      <w:r>
        <w:fldChar w:fldCharType="end"/>
      </w:r>
    </w:p>
    <w:p w:rsidR="00000000" w:rsidRPr="008B4039" w:rsidP="001F0F80">
      <w:pPr>
        <w:pStyle w:val="BodyText"/>
        <w:sectPr w:rsidSect="008B4039">
          <w:headerReference w:type="default" r:id="rId10"/>
          <w:footerReference w:type="default" r:id="rId11"/>
          <w:pgSz w:w="11908" w:h="16833"/>
          <w:pgMar w:top="1702" w:right="1418" w:bottom="1702" w:left="1418" w:header="992" w:footer="992" w:gutter="0"/>
          <w:cols w:space="720"/>
          <w:noEndnote/>
          <w:docGrid w:linePitch="299"/>
        </w:sectPr>
      </w:pPr>
    </w:p>
    <w:p w:rsidR="00000000" w:rsidRPr="008B4039" w:rsidP="008B4039">
      <w:pPr>
        <w:pStyle w:val="SuperHeading"/>
      </w:pPr>
      <w:r w:rsidRPr="008B4039">
        <w:t xml:space="preserve">Assessment </w:t>
      </w:r>
      <w:r w:rsidRPr="008B4039">
        <w:t>Requirements for ICPCBF301 Run and monitor in-line bottom making machine for sack or bag manufacture</w:t>
      </w:r>
    </w:p>
    <w:p w:rsidR="00000000" w:rsidRPr="008B4039" w:rsidP="008B4039">
      <w:pPr>
        <w:pStyle w:val="Heading1"/>
      </w:pPr>
      <w:bookmarkStart w:id="9" w:name="O_693398"/>
      <w:bookmarkEnd w:id="9"/>
      <w:r w:rsidRPr="008B4039">
        <w:t>Modification History</w:t>
      </w:r>
    </w:p>
    <w:tbl>
      <w:tblPr>
        <w:tblW w:w="0" w:type="auto"/>
        <w:tblLayout w:type="fixed"/>
        <w:tblCellMar>
          <w:left w:w="62" w:type="dxa"/>
          <w:right w:w="62" w:type="dxa"/>
        </w:tblCellMar>
        <w:tblLook w:val="0000"/>
      </w:tblPr>
      <w:tblGrid>
        <w:gridCol w:w="2627"/>
        <w:gridCol w:w="6337"/>
      </w:tblGrid>
      <w:tr w:rsidTr="008B40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rPr>
                <w:rStyle w:val="SpecialBold"/>
              </w:rPr>
              <w:t>Comments</w:t>
            </w:r>
          </w:p>
        </w:tc>
      </w:tr>
      <w:tr w:rsidTr="008B40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039">
            <w:pPr>
              <w:pStyle w:val="BodyText"/>
              <w:rPr>
                <w:lang w:val="en-NZ"/>
              </w:rPr>
            </w:pPr>
            <w:r w:rsidRPr="008B40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039" w:rsidP="008B4039">
            <w:pPr>
              <w:pStyle w:val="BodyText"/>
            </w:pPr>
            <w:r w:rsidRPr="008B4039">
              <w:t>This version first released with ICP Printing and Graphic Arts Training Package Version 1.</w:t>
            </w:r>
            <w:r w:rsidRPr="008B4039">
              <w:t>0.</w:t>
            </w:r>
          </w:p>
        </w:tc>
      </w:tr>
    </w:tbl>
    <w:p w:rsidR="00000000" w:rsidRPr="008B4039" w:rsidP="008B4039">
      <w:pPr>
        <w:pStyle w:val="BodyText"/>
      </w:pPr>
    </w:p>
    <w:p w:rsidR="00000000" w:rsidRPr="008B4039" w:rsidP="008B4039">
      <w:pPr>
        <w:pStyle w:val="AllowPageBreak"/>
      </w:pPr>
    </w:p>
    <w:p w:rsidR="00000000" w:rsidRPr="008B4039" w:rsidP="008B4039">
      <w:pPr>
        <w:pStyle w:val="Heading1"/>
      </w:pPr>
      <w:bookmarkStart w:id="10" w:name="O_693399"/>
      <w:bookmarkEnd w:id="10"/>
      <w:r w:rsidRPr="008B4039">
        <w:t>Performance Evidence</w:t>
      </w:r>
    </w:p>
    <w:p w:rsidR="00000000" w:rsidRPr="008B4039" w:rsidP="001F0F80">
      <w:pPr>
        <w:pStyle w:val="BodyText"/>
      </w:pPr>
      <w:r w:rsidRPr="008B4039">
        <w:t>Evidence of the ability to:</w:t>
      </w:r>
    </w:p>
    <w:p w:rsidR="00000000" w:rsidRPr="008B4039" w:rsidP="008B4039">
      <w:pPr>
        <w:pStyle w:val="ListBullet"/>
      </w:pPr>
      <w:r w:rsidRPr="008B4039">
        <w:t>correctly operate an in-line bottom making machine for the manufacture of sacks or bags according to job specifications and enterprise procedures</w:t>
      </w:r>
    </w:p>
    <w:p w:rsidR="00000000" w:rsidRPr="008B4039" w:rsidP="008B4039">
      <w:pPr>
        <w:pStyle w:val="ListBullet"/>
      </w:pPr>
      <w:r w:rsidRPr="008B4039">
        <w:t>ability to anticipate, identify and rectify production problems with minimum downtime.</w:t>
      </w:r>
    </w:p>
    <w:p w:rsidR="00000000" w:rsidRPr="008B4039" w:rsidP="008B4039">
      <w:pPr>
        <w:pStyle w:val="BodyText"/>
      </w:pPr>
    </w:p>
    <w:p w:rsidR="00000000" w:rsidRPr="008B4039" w:rsidP="001F0F80">
      <w:pPr>
        <w:pStyle w:val="BodyText"/>
      </w:pPr>
      <w:r w:rsidRPr="008B4039">
        <w:t>Note: If a specific volume or frequency is not stated, then evidence must be provided at least once.</w:t>
      </w:r>
    </w:p>
    <w:p w:rsidR="00000000" w:rsidRPr="008B4039" w:rsidP="008B4039">
      <w:pPr>
        <w:pStyle w:val="Heading1"/>
      </w:pPr>
      <w:bookmarkStart w:id="11" w:name="O_693400"/>
      <w:bookmarkEnd w:id="11"/>
      <w:r w:rsidRPr="008B4039">
        <w:t>Knowledge Evidence</w:t>
      </w:r>
    </w:p>
    <w:p w:rsidR="00000000" w:rsidRPr="008B4039" w:rsidP="001F0F80">
      <w:pPr>
        <w:pStyle w:val="BodyText"/>
      </w:pPr>
      <w:r w:rsidRPr="008B4039">
        <w:t>To complete the unit requiremen</w:t>
      </w:r>
      <w:r w:rsidRPr="008B4039">
        <w:t>ts safely and effectively, the individual must:</w:t>
      </w:r>
    </w:p>
    <w:p w:rsidR="00000000" w:rsidRPr="008B4039" w:rsidP="008B4039">
      <w:pPr>
        <w:pStyle w:val="ListBullet"/>
      </w:pPr>
      <w:r w:rsidRPr="008B4039">
        <w:t>identify common faults associated with setting up in-line scoring, folding and gluing machines, and how to correct them</w:t>
      </w:r>
    </w:p>
    <w:p w:rsidR="00000000" w:rsidRPr="008B4039" w:rsidP="008B4039">
      <w:pPr>
        <w:pStyle w:val="ListBullet"/>
      </w:pPr>
      <w:r w:rsidRPr="008B4039">
        <w:t>explain procedures for quality assurance</w:t>
      </w:r>
    </w:p>
    <w:p w:rsidR="00000000" w:rsidRPr="008B4039" w:rsidP="008B4039">
      <w:pPr>
        <w:pStyle w:val="ListBullet"/>
      </w:pPr>
      <w:r w:rsidRPr="008B4039">
        <w:t>explain enterprise documentation procedures in</w:t>
      </w:r>
      <w:r w:rsidRPr="008B4039">
        <w:t>cluding quality standards, production standards and faults procedures.</w:t>
      </w:r>
    </w:p>
    <w:p w:rsidR="00000000" w:rsidRPr="008B4039" w:rsidP="008B4039">
      <w:pPr>
        <w:pStyle w:val="AllowPageBreak"/>
      </w:pPr>
    </w:p>
    <w:p w:rsidR="00000000" w:rsidRPr="008B4039" w:rsidP="008B4039">
      <w:pPr>
        <w:pStyle w:val="Heading1"/>
      </w:pPr>
      <w:bookmarkStart w:id="12" w:name="O_693401"/>
      <w:bookmarkEnd w:id="12"/>
      <w:r w:rsidRPr="008B4039">
        <w:t>Assessment Conditions</w:t>
      </w:r>
    </w:p>
    <w:p w:rsidR="00000000" w:rsidRPr="008B4039" w:rsidP="001F0F80">
      <w:pPr>
        <w:pStyle w:val="BodyText"/>
      </w:pPr>
      <w:r w:rsidRPr="008B4039">
        <w:t>Gather evidence to demonstrate consistent performance in conditions that are safe and replicate the workplace. Noise levels, production flow, interruptions and time variances must be typical of those experienced in the converting, binding and finishing fie</w:t>
      </w:r>
      <w:r w:rsidRPr="008B4039">
        <w:t>ld of work and include access to an in-line bottom-making machine for sack or bag manufacture.</w:t>
      </w:r>
    </w:p>
    <w:p w:rsidR="00000000" w:rsidRPr="008B4039" w:rsidP="001F0F80">
      <w:pPr>
        <w:pStyle w:val="BodyText"/>
      </w:pPr>
      <w:r w:rsidRPr="008B4039">
        <w:t>Assessors must satisfy NVR/AQTF assessor requirements.</w:t>
      </w:r>
    </w:p>
    <w:p w:rsidR="00000000" w:rsidRPr="008B4039" w:rsidP="008B4039">
      <w:pPr>
        <w:pStyle w:val="Heading1"/>
      </w:pPr>
      <w:bookmarkStart w:id="13" w:name="O_693404"/>
      <w:bookmarkEnd w:id="13"/>
      <w:r w:rsidRPr="008B4039">
        <w:t>Links</w:t>
      </w:r>
    </w:p>
    <w:p w:rsidR="00000000" w:rsidRPr="008B4039" w:rsidP="001F0F80">
      <w:pPr>
        <w:pStyle w:val="BodyText"/>
      </w:pPr>
      <w:r w:rsidRPr="008B403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F7B61">
        <w:rPr>
          <w:rStyle w:val="Hyperlink"/>
        </w:rPr>
        <w:t>https://vetnet.gov.au/Pages/TrainingDocs.aspx?q=a74b7a0f-a253-47e3-8be0-5d426e24131d</w:t>
      </w:r>
      <w:r>
        <w:fldChar w:fldCharType="end"/>
      </w:r>
    </w:p>
    <w:p w:rsidR="00000000" w:rsidRPr="008B4039" w:rsidP="008B4039"/>
    <w:sectPr w:rsidSect="008B40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rsidRPr="001F0F80" w:rsidP="001F0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0" w:rsidP="008B4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F80" w:rsidP="008B40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0F80" w:rsidP="008B40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rsidP="008B4039">
    <w:pPr>
      <w:pStyle w:val="Footer"/>
      <w:framePr w:wrap="around"/>
    </w:pPr>
    <w:r>
      <w:fldChar w:fldCharType="begin"/>
    </w:r>
    <w:r>
      <w:instrText xml:space="preserve"> DOCPROPERTY  Subject  \* MERGEFORMAT </w:instrText>
    </w:r>
    <w:r>
      <w:fldChar w:fldCharType="separate"/>
    </w:r>
    <w:r w:rsidR="001F0F80">
      <w:t>Approved</w:t>
    </w:r>
    <w:r w:rsidR="001F0F80">
      <w:fldChar w:fldCharType="end"/>
    </w:r>
    <w:r>
      <w:tab/>
      <w:t xml:space="preserve">Page </w:t>
    </w:r>
    <w:r>
      <w:fldChar w:fldCharType="begin"/>
    </w:r>
    <w:r>
      <w:instrText xml:space="preserve"> PAGE  \* Arabic  \* MERGEFORMAT </w:instrText>
    </w:r>
    <w:r>
      <w:fldChar w:fldCharType="separate"/>
    </w:r>
    <w:r w:rsidR="001F0F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F80">
      <w:rPr>
        <w:noProof/>
      </w:rPr>
      <w:t>4</w:t>
    </w:r>
    <w:r>
      <w:rPr>
        <w:noProof/>
      </w:rPr>
      <w:fldChar w:fldCharType="end"/>
    </w:r>
  </w:p>
  <w:p w:rsidR="008B4039" w:rsidP="008B4039">
    <w:pPr>
      <w:pStyle w:val="Footer"/>
      <w:framePr w:wrap="around"/>
    </w:pPr>
    <w:r>
      <w:t xml:space="preserve">© Commonwealth of Australia, </w:t>
    </w:r>
    <w:r>
      <w:fldChar w:fldCharType="begin"/>
    </w:r>
    <w:r>
      <w:instrText xml:space="preserve"> DATE  \@ "yyyy"  \* MERGEFORMAT </w:instrText>
    </w:r>
    <w:r>
      <w:fldChar w:fldCharType="separate"/>
    </w:r>
    <w:r w:rsidR="001F0F80">
      <w:rPr>
        <w:noProof/>
      </w:rPr>
      <w:t>2025</w:t>
    </w:r>
    <w:r>
      <w:fldChar w:fldCharType="end"/>
    </w:r>
    <w:r>
      <w:tab/>
    </w:r>
    <w:r>
      <w:fldChar w:fldCharType="begin"/>
    </w:r>
    <w:r>
      <w:instrText xml:space="preserve"> DOCPROPERTY  Author  \* MERGEFORMAT </w:instrText>
    </w:r>
    <w:r>
      <w:fldChar w:fldCharType="separate"/>
    </w:r>
    <w:r w:rsidR="001F0F80">
      <w:t>Manufacturing Industry Skills Alliance</w:t>
    </w:r>
    <w:r w:rsidR="001F0F80">
      <w:fldChar w:fldCharType="end"/>
    </w:r>
  </w:p>
  <w:p w:rsidR="008B4039" w:rsidP="008B40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039" w:rsidRPr="001F0F80" w:rsidP="001F0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0" w:rsidRPr="002D2AF8" w:rsidP="008B4039">
    <w:pPr>
      <w:pStyle w:val="Header"/>
      <w:framePr w:wrap="around"/>
    </w:pPr>
    <w:r>
      <w:fldChar w:fldCharType="begin"/>
    </w:r>
    <w:r>
      <w:instrText xml:space="preserve"> TITLE   \* MERGEFORMAT </w:instrText>
    </w:r>
    <w:r>
      <w:fldChar w:fldCharType="separate"/>
    </w:r>
    <w:r>
      <w:t>ICPCBF301 Run and monitor in-line bottom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F80" w:rsidP="008B40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39" w:rsidRPr="002D2AF8" w:rsidP="008B4039">
    <w:pPr>
      <w:pStyle w:val="Header"/>
      <w:framePr w:wrap="around"/>
    </w:pPr>
    <w:r>
      <w:fldChar w:fldCharType="begin"/>
    </w:r>
    <w:r>
      <w:instrText xml:space="preserve"> TITLE   \* MERGEFORMAT </w:instrText>
    </w:r>
    <w:r>
      <w:fldChar w:fldCharType="separate"/>
    </w:r>
    <w:r w:rsidR="001F0F80">
      <w:t>ICPCBF301 Run and monitor in-line bottom making machine for sack or bag manufacture</w:t>
    </w:r>
    <w:r w:rsidR="001F0F80">
      <w:fldChar w:fldCharType="end"/>
    </w:r>
    <w:r>
      <w:tab/>
      <w:t xml:space="preserve">Date this document was generated: </w:t>
    </w:r>
    <w:r>
      <w:fldChar w:fldCharType="begin"/>
    </w:r>
    <w:r>
      <w:instrText xml:space="preserve"> CREATEDATE  \@ "d MMMM yyyy"  \* MERGEFORMAT </w:instrText>
    </w:r>
    <w:r>
      <w:fldChar w:fldCharType="separate"/>
    </w:r>
    <w:r w:rsidR="001F0F80">
      <w:rPr>
        <w:noProof/>
      </w:rPr>
      <w:t>2 March 2025</w:t>
    </w:r>
    <w:r>
      <w:fldChar w:fldCharType="end"/>
    </w:r>
  </w:p>
  <w:p w:rsidR="008B4039" w:rsidP="008B40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82F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308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039"/>
    <w:pPr>
      <w:spacing w:before="360" w:after="60"/>
      <w:outlineLvl w:val="0"/>
    </w:pPr>
    <w:rPr>
      <w:sz w:val="32"/>
    </w:rPr>
  </w:style>
  <w:style w:type="paragraph" w:styleId="Heading2">
    <w:name w:val="heading 2"/>
    <w:basedOn w:val="HeadingBase"/>
    <w:next w:val="BodyText"/>
    <w:link w:val="Heading2Char"/>
    <w:qFormat/>
    <w:rsid w:val="008B4039"/>
    <w:pPr>
      <w:keepLines/>
      <w:spacing w:before="240" w:after="120"/>
      <w:outlineLvl w:val="1"/>
    </w:pPr>
    <w:rPr>
      <w:sz w:val="28"/>
      <w:szCs w:val="40"/>
    </w:rPr>
  </w:style>
  <w:style w:type="paragraph" w:styleId="Heading3">
    <w:name w:val="heading 3"/>
    <w:basedOn w:val="HeadingBase"/>
    <w:next w:val="BodyText"/>
    <w:link w:val="Heading3Char"/>
    <w:qFormat/>
    <w:rsid w:val="008B4039"/>
    <w:pPr>
      <w:spacing w:before="180" w:after="120"/>
      <w:outlineLvl w:val="2"/>
    </w:pPr>
    <w:rPr>
      <w:spacing w:val="-10"/>
      <w:kern w:val="32"/>
    </w:rPr>
  </w:style>
  <w:style w:type="paragraph" w:styleId="Heading4">
    <w:name w:val="heading 4"/>
    <w:basedOn w:val="HeadingBase"/>
    <w:next w:val="BodyText"/>
    <w:link w:val="Heading4Char"/>
    <w:qFormat/>
    <w:rsid w:val="008B4039"/>
    <w:pPr>
      <w:spacing w:before="160" w:after="120"/>
      <w:outlineLvl w:val="3"/>
    </w:pPr>
    <w:rPr>
      <w:sz w:val="22"/>
    </w:rPr>
  </w:style>
  <w:style w:type="paragraph" w:styleId="Heading5">
    <w:name w:val="heading 5"/>
    <w:basedOn w:val="HeadingBase"/>
    <w:next w:val="Normal"/>
    <w:link w:val="Heading5Char"/>
    <w:qFormat/>
    <w:rsid w:val="008B4039"/>
    <w:pPr>
      <w:spacing w:before="80"/>
      <w:outlineLvl w:val="4"/>
    </w:pPr>
    <w:rPr>
      <w:color w:val="918585"/>
      <w:sz w:val="20"/>
    </w:rPr>
  </w:style>
  <w:style w:type="paragraph" w:styleId="Heading6">
    <w:name w:val="heading 6"/>
    <w:basedOn w:val="HeadingBase"/>
    <w:next w:val="Normal"/>
    <w:link w:val="Heading6Char"/>
    <w:qFormat/>
    <w:rsid w:val="008B4039"/>
    <w:pPr>
      <w:spacing w:before="60"/>
      <w:outlineLvl w:val="5"/>
    </w:pPr>
    <w:rPr>
      <w:color w:val="918585"/>
      <w:sz w:val="20"/>
    </w:rPr>
  </w:style>
  <w:style w:type="paragraph" w:styleId="Heading7">
    <w:name w:val="heading 7"/>
    <w:basedOn w:val="Normal"/>
    <w:next w:val="Normal"/>
    <w:link w:val="Heading7Char"/>
    <w:qFormat/>
    <w:rsid w:val="008B4039"/>
    <w:pPr>
      <w:ind w:left="720"/>
      <w:outlineLvl w:val="6"/>
    </w:pPr>
    <w:rPr>
      <w:i/>
    </w:rPr>
  </w:style>
  <w:style w:type="paragraph" w:styleId="Heading8">
    <w:name w:val="heading 8"/>
    <w:basedOn w:val="Normal"/>
    <w:next w:val="Normal"/>
    <w:link w:val="Heading8Char"/>
    <w:qFormat/>
    <w:rsid w:val="008B4039"/>
    <w:pPr>
      <w:ind w:left="720"/>
      <w:outlineLvl w:val="7"/>
    </w:pPr>
    <w:rPr>
      <w:i/>
    </w:rPr>
  </w:style>
  <w:style w:type="paragraph" w:styleId="Heading9">
    <w:name w:val="heading 9"/>
    <w:basedOn w:val="Normal"/>
    <w:next w:val="Normal"/>
    <w:link w:val="Heading9Char"/>
    <w:qFormat/>
    <w:rsid w:val="008B4039"/>
    <w:pPr>
      <w:ind w:left="720"/>
      <w:outlineLvl w:val="8"/>
    </w:pPr>
    <w:rPr>
      <w:i/>
    </w:rPr>
  </w:style>
  <w:style w:type="character" w:default="1" w:styleId="DefaultParagraphFont">
    <w:name w:val="Default Paragraph Font"/>
    <w:uiPriority w:val="1"/>
    <w:unhideWhenUsed/>
    <w:rsid w:val="008B4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039"/>
  </w:style>
  <w:style w:type="character" w:customStyle="1" w:styleId="Heading1Char">
    <w:name w:val="Heading 1 Char"/>
    <w:basedOn w:val="DefaultParagraphFont"/>
    <w:link w:val="Heading1"/>
    <w:rsid w:val="008B4039"/>
    <w:rPr>
      <w:rFonts w:ascii="Times New Roman" w:eastAsia="Times New Roman" w:hAnsi="Times New Roman" w:cs="Times New Roman"/>
      <w:b/>
      <w:sz w:val="32"/>
      <w:szCs w:val="20"/>
      <w:lang w:eastAsia="en-US"/>
    </w:rPr>
  </w:style>
  <w:style w:type="paragraph" w:styleId="BodyText">
    <w:name w:val="Body Text"/>
    <w:basedOn w:val="Normal"/>
    <w:link w:val="BodyTextChar"/>
    <w:rsid w:val="008B40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039"/>
    <w:rPr>
      <w:rFonts w:ascii="Times New Roman" w:eastAsia="Times New Roman" w:hAnsi="Times New Roman" w:cs="Times New Roman"/>
      <w:sz w:val="24"/>
      <w:lang w:eastAsia="en-US"/>
    </w:rPr>
  </w:style>
  <w:style w:type="paragraph" w:styleId="ListBullet">
    <w:name w:val="List Bullet"/>
    <w:basedOn w:val="List"/>
    <w:rsid w:val="008B4039"/>
    <w:pPr>
      <w:numPr>
        <w:numId w:val="11"/>
      </w:numPr>
      <w:tabs>
        <w:tab w:val="clear" w:pos="340"/>
      </w:tabs>
      <w:spacing w:before="40" w:after="40"/>
    </w:pPr>
  </w:style>
  <w:style w:type="character" w:customStyle="1" w:styleId="SpecialBold">
    <w:name w:val="Special Bold"/>
    <w:basedOn w:val="DefaultParagraphFont"/>
    <w:rsid w:val="008B4039"/>
    <w:rPr>
      <w:b/>
      <w:spacing w:val="0"/>
    </w:rPr>
  </w:style>
  <w:style w:type="character" w:styleId="Emphasis">
    <w:name w:val="Emphasis"/>
    <w:basedOn w:val="DefaultParagraphFont"/>
    <w:qFormat/>
    <w:rsid w:val="008B4039"/>
    <w:rPr>
      <w:i/>
    </w:rPr>
  </w:style>
  <w:style w:type="paragraph" w:customStyle="1" w:styleId="SuperHeading">
    <w:name w:val="SuperHeading"/>
    <w:basedOn w:val="Normal"/>
    <w:rsid w:val="008B4039"/>
    <w:pPr>
      <w:spacing w:before="240" w:after="120"/>
      <w:outlineLvl w:val="0"/>
    </w:pPr>
    <w:rPr>
      <w:rFonts w:ascii="Times New Roman" w:hAnsi="Times New Roman"/>
      <w:b/>
      <w:sz w:val="32"/>
    </w:rPr>
  </w:style>
  <w:style w:type="paragraph" w:customStyle="1" w:styleId="AllowPageBreak">
    <w:name w:val="AllowPageBreak"/>
    <w:rsid w:val="008B40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0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0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039"/>
    <w:rPr>
      <w:rFonts w:ascii="Courier New" w:eastAsia="Times New Roman" w:hAnsi="Courier New" w:cs="Times New Roman"/>
      <w:i/>
      <w:szCs w:val="20"/>
      <w:lang w:eastAsia="en-US"/>
    </w:rPr>
  </w:style>
  <w:style w:type="paragraph" w:customStyle="1" w:styleId="HeadingBase">
    <w:name w:val="Heading Base"/>
    <w:rsid w:val="008B4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039"/>
    <w:pPr>
      <w:tabs>
        <w:tab w:val="right" w:leader="dot" w:pos="9072"/>
      </w:tabs>
      <w:ind w:left="567"/>
    </w:pPr>
    <w:rPr>
      <w:szCs w:val="22"/>
    </w:rPr>
  </w:style>
  <w:style w:type="paragraph" w:customStyle="1" w:styleId="TOCBase">
    <w:name w:val="TOC Base"/>
    <w:rsid w:val="008B4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039"/>
    <w:pPr>
      <w:tabs>
        <w:tab w:val="right" w:leader="dot" w:pos="9072"/>
      </w:tabs>
      <w:spacing w:before="40" w:after="40"/>
      <w:ind w:left="284"/>
    </w:pPr>
    <w:rPr>
      <w:rFonts w:ascii="Times New Roman" w:hAnsi="Times New Roman"/>
    </w:rPr>
  </w:style>
  <w:style w:type="paragraph" w:styleId="TOC1">
    <w:name w:val="toc 1"/>
    <w:basedOn w:val="TOCBase"/>
    <w:next w:val="Normal"/>
    <w:rsid w:val="008B40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039"/>
    <w:rPr>
      <w:rFonts w:ascii="Times New Roman" w:eastAsia="Times New Roman" w:hAnsi="Times New Roman" w:cs="Times New Roman"/>
      <w:sz w:val="16"/>
      <w:lang w:eastAsia="en-US"/>
    </w:rPr>
  </w:style>
  <w:style w:type="paragraph" w:styleId="Title">
    <w:name w:val="Title"/>
    <w:basedOn w:val="HeadingBase"/>
    <w:link w:val="TitleChar"/>
    <w:qFormat/>
    <w:rsid w:val="008B4039"/>
    <w:pPr>
      <w:spacing w:before="5040"/>
      <w:jc w:val="center"/>
    </w:pPr>
    <w:rPr>
      <w:sz w:val="48"/>
      <w:szCs w:val="72"/>
      <w:lang w:val="en-US"/>
    </w:rPr>
  </w:style>
  <w:style w:type="character" w:customStyle="1" w:styleId="TitleChar">
    <w:name w:val="Title Char"/>
    <w:basedOn w:val="DefaultParagraphFont"/>
    <w:link w:val="Title"/>
    <w:rsid w:val="008B4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039"/>
    <w:pPr>
      <w:tabs>
        <w:tab w:val="left" w:pos="3600"/>
        <w:tab w:val="left" w:pos="3958"/>
      </w:tabs>
    </w:pPr>
  </w:style>
  <w:style w:type="paragraph" w:styleId="List">
    <w:name w:val="List"/>
    <w:basedOn w:val="BodyText"/>
    <w:next w:val="BodyText"/>
    <w:rsid w:val="008B4039"/>
    <w:pPr>
      <w:tabs>
        <w:tab w:val="left" w:pos="340"/>
      </w:tabs>
      <w:spacing w:before="60" w:after="60"/>
      <w:ind w:left="340" w:hanging="340"/>
    </w:pPr>
  </w:style>
  <w:style w:type="paragraph" w:customStyle="1" w:styleId="Note">
    <w:name w:val="Note"/>
    <w:basedOn w:val="BodyText"/>
    <w:rsid w:val="008B4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039"/>
    <w:pPr>
      <w:framePr w:wrap="auto" w:hAnchor="text" w:y="6049"/>
    </w:pPr>
    <w:rPr>
      <w:color w:val="000000"/>
      <w:sz w:val="40"/>
    </w:rPr>
  </w:style>
  <w:style w:type="paragraph" w:customStyle="1" w:styleId="TOCTitle">
    <w:name w:val="TOCTitle"/>
    <w:basedOn w:val="Heading1"/>
    <w:rsid w:val="008B4039"/>
    <w:pPr>
      <w:spacing w:after="240"/>
      <w:jc w:val="center"/>
      <w:outlineLvl w:val="9"/>
    </w:pPr>
    <w:rPr>
      <w:caps/>
    </w:rPr>
  </w:style>
  <w:style w:type="paragraph" w:customStyle="1" w:styleId="Version">
    <w:name w:val="Version"/>
    <w:rsid w:val="008B40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039"/>
    <w:pPr>
      <w:numPr>
        <w:numId w:val="12"/>
      </w:numPr>
      <w:tabs>
        <w:tab w:val="clear" w:pos="680"/>
      </w:tabs>
    </w:pPr>
  </w:style>
  <w:style w:type="paragraph" w:styleId="Index1">
    <w:name w:val="index 1"/>
    <w:basedOn w:val="Normal"/>
    <w:next w:val="Normal"/>
    <w:semiHidden/>
    <w:rsid w:val="008B4039"/>
    <w:pPr>
      <w:keepNext w:val="0"/>
      <w:tabs>
        <w:tab w:val="right" w:pos="4176"/>
      </w:tabs>
      <w:ind w:left="198" w:hanging="198"/>
    </w:pPr>
    <w:rPr>
      <w:rFonts w:ascii="Garamond" w:hAnsi="Garamond"/>
    </w:rPr>
  </w:style>
  <w:style w:type="paragraph" w:styleId="IndexHeading">
    <w:name w:val="index heading"/>
    <w:basedOn w:val="Normal"/>
    <w:next w:val="Index1"/>
    <w:semiHidden/>
    <w:rsid w:val="008B4039"/>
    <w:pPr>
      <w:spacing w:before="120" w:after="120"/>
    </w:pPr>
    <w:rPr>
      <w:rFonts w:ascii="Arial" w:hAnsi="Arial"/>
      <w:b/>
      <w:color w:val="918585"/>
      <w:sz w:val="24"/>
    </w:rPr>
  </w:style>
  <w:style w:type="paragraph" w:styleId="Header">
    <w:name w:val="header"/>
    <w:basedOn w:val="Normal"/>
    <w:link w:val="HeaderChar"/>
    <w:rsid w:val="008B4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039"/>
    <w:rPr>
      <w:rFonts w:ascii="Times New Roman" w:eastAsia="Times New Roman" w:hAnsi="Times New Roman" w:cs="Times New Roman"/>
      <w:sz w:val="16"/>
      <w:szCs w:val="20"/>
      <w:lang w:val="en-GB" w:eastAsia="en-US"/>
    </w:rPr>
  </w:style>
  <w:style w:type="paragraph" w:customStyle="1" w:styleId="Chapter">
    <w:name w:val="Chapter"/>
    <w:basedOn w:val="Normal"/>
    <w:rsid w:val="008B4039"/>
    <w:pPr>
      <w:spacing w:before="240"/>
    </w:pPr>
    <w:rPr>
      <w:rFonts w:ascii="Times New Roman" w:hAnsi="Times New Roman"/>
      <w:smallCaps/>
      <w:spacing w:val="80"/>
      <w:sz w:val="28"/>
    </w:rPr>
  </w:style>
  <w:style w:type="paragraph" w:customStyle="1" w:styleId="InChapter">
    <w:name w:val="InChapter"/>
    <w:basedOn w:val="Heading3"/>
    <w:rsid w:val="008B4039"/>
    <w:pPr>
      <w:spacing w:after="240"/>
      <w:outlineLvl w:val="9"/>
    </w:pPr>
    <w:rPr>
      <w:noProof/>
    </w:rPr>
  </w:style>
  <w:style w:type="paragraph" w:styleId="Index2">
    <w:name w:val="index 2"/>
    <w:basedOn w:val="Normal"/>
    <w:next w:val="Normal"/>
    <w:semiHidden/>
    <w:rsid w:val="008B4039"/>
    <w:pPr>
      <w:tabs>
        <w:tab w:val="right" w:pos="4176"/>
      </w:tabs>
      <w:ind w:left="568" w:hanging="284"/>
    </w:pPr>
    <w:rPr>
      <w:rFonts w:ascii="Garamond" w:hAnsi="Garamond"/>
    </w:rPr>
  </w:style>
  <w:style w:type="paragraph" w:customStyle="1" w:styleId="Byline">
    <w:name w:val="Byline"/>
    <w:rsid w:val="008B4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039"/>
    <w:pPr>
      <w:tabs>
        <w:tab w:val="clear" w:pos="3600"/>
        <w:tab w:val="clear" w:pos="3958"/>
      </w:tabs>
      <w:jc w:val="right"/>
    </w:pPr>
  </w:style>
  <w:style w:type="paragraph" w:styleId="Caption">
    <w:name w:val="caption"/>
    <w:basedOn w:val="BodyText"/>
    <w:next w:val="Normal"/>
    <w:qFormat/>
    <w:rsid w:val="008B4039"/>
    <w:pPr>
      <w:framePr w:w="2268" w:hSpace="181" w:vSpace="181" w:wrap="around" w:vAnchor="text" w:hAnchor="page" w:x="1135" w:y="285" w:anchorLock="1"/>
    </w:pPr>
    <w:rPr>
      <w:i/>
    </w:rPr>
  </w:style>
  <w:style w:type="paragraph" w:customStyle="1" w:styleId="MiniTOCTitle">
    <w:name w:val="MiniTOCTitle"/>
    <w:basedOn w:val="Heading4"/>
    <w:rsid w:val="008B4039"/>
    <w:pPr>
      <w:spacing w:before="240"/>
      <w:outlineLvl w:val="9"/>
    </w:pPr>
    <w:rPr>
      <w:noProof/>
      <w:sz w:val="24"/>
    </w:rPr>
  </w:style>
  <w:style w:type="paragraph" w:customStyle="1" w:styleId="MiniTOCItem">
    <w:name w:val="MiniTOCItem"/>
    <w:basedOn w:val="ListBullet"/>
    <w:rsid w:val="008B4039"/>
    <w:pPr>
      <w:numPr>
        <w:numId w:val="0"/>
      </w:numPr>
      <w:tabs>
        <w:tab w:val="right" w:leader="dot" w:pos="6521"/>
      </w:tabs>
      <w:spacing w:before="0" w:after="0"/>
    </w:pPr>
  </w:style>
  <w:style w:type="paragraph" w:customStyle="1" w:styleId="TOFTitle">
    <w:name w:val="TOFTitle"/>
    <w:basedOn w:val="TOCTitle"/>
    <w:rsid w:val="008B4039"/>
  </w:style>
  <w:style w:type="paragraph" w:styleId="TableofFigures">
    <w:name w:val="table of figures"/>
    <w:basedOn w:val="Normal"/>
    <w:next w:val="Normal"/>
    <w:semiHidden/>
    <w:rsid w:val="008B4039"/>
    <w:pPr>
      <w:tabs>
        <w:tab w:val="right" w:leader="dot" w:pos="9072"/>
      </w:tabs>
      <w:ind w:left="970" w:hanging="403"/>
    </w:pPr>
    <w:rPr>
      <w:rFonts w:ascii="Times New Roman" w:hAnsi="Times New Roman"/>
      <w:b/>
    </w:rPr>
  </w:style>
  <w:style w:type="paragraph" w:styleId="ListNumber">
    <w:name w:val="List Number"/>
    <w:basedOn w:val="List"/>
    <w:rsid w:val="008B4039"/>
    <w:pPr>
      <w:numPr>
        <w:numId w:val="14"/>
      </w:numPr>
      <w:tabs>
        <w:tab w:val="clear" w:pos="340"/>
      </w:tabs>
    </w:pPr>
  </w:style>
  <w:style w:type="character" w:customStyle="1" w:styleId="WingdingSymbols">
    <w:name w:val="Wingding Symbols"/>
    <w:rsid w:val="008B4039"/>
    <w:rPr>
      <w:rFonts w:ascii="Wingdings" w:hAnsi="Wingdings"/>
    </w:rPr>
  </w:style>
  <w:style w:type="paragraph" w:customStyle="1" w:styleId="TableHeading">
    <w:name w:val="Table Heading"/>
    <w:basedOn w:val="HeadingBase"/>
    <w:rsid w:val="008B4039"/>
    <w:pPr>
      <w:keepLines/>
      <w:pBdr>
        <w:bottom w:val="single" w:sz="6" w:space="1" w:color="918585"/>
      </w:pBdr>
      <w:spacing w:before="240"/>
    </w:pPr>
  </w:style>
  <w:style w:type="character" w:customStyle="1" w:styleId="HotSpot">
    <w:name w:val="HotSpot"/>
    <w:rsid w:val="008B4039"/>
    <w:rPr>
      <w:color w:val="0033CC"/>
      <w:u w:val="none"/>
    </w:rPr>
  </w:style>
  <w:style w:type="paragraph" w:customStyle="1" w:styleId="BodyTextRight">
    <w:name w:val="Body Text Right"/>
    <w:basedOn w:val="BodyText"/>
    <w:rsid w:val="008B4039"/>
    <w:pPr>
      <w:spacing w:before="0" w:after="0"/>
      <w:jc w:val="right"/>
    </w:pPr>
  </w:style>
  <w:style w:type="paragraph" w:styleId="Index3">
    <w:name w:val="index 3"/>
    <w:basedOn w:val="ListNumber2"/>
    <w:next w:val="Normal"/>
    <w:semiHidden/>
    <w:rsid w:val="008B4039"/>
    <w:pPr>
      <w:numPr>
        <w:numId w:val="0"/>
      </w:numPr>
      <w:tabs>
        <w:tab w:val="right" w:leader="dot" w:pos="4176"/>
      </w:tabs>
    </w:pPr>
  </w:style>
  <w:style w:type="paragraph" w:styleId="ListNumber2">
    <w:name w:val="List Number 2"/>
    <w:basedOn w:val="List2"/>
    <w:rsid w:val="008B4039"/>
    <w:pPr>
      <w:numPr>
        <w:numId w:val="9"/>
      </w:numPr>
      <w:tabs>
        <w:tab w:val="clear" w:pos="1060"/>
      </w:tabs>
    </w:pPr>
  </w:style>
  <w:style w:type="paragraph" w:customStyle="1" w:styleId="MarginNote">
    <w:name w:val="Margin Note"/>
    <w:basedOn w:val="BodyText"/>
    <w:rsid w:val="008B4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0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039"/>
    <w:rPr>
      <w:sz w:val="32"/>
    </w:rPr>
  </w:style>
  <w:style w:type="paragraph" w:customStyle="1" w:styleId="HeadingProcedure">
    <w:name w:val="Heading Procedure"/>
    <w:basedOn w:val="HeadingBase"/>
    <w:next w:val="Normal"/>
    <w:rsid w:val="008B4039"/>
    <w:pPr>
      <w:tabs>
        <w:tab w:val="left" w:pos="0"/>
      </w:tabs>
      <w:spacing w:before="120" w:after="60"/>
    </w:pPr>
    <w:rPr>
      <w:i/>
      <w:color w:val="918585"/>
      <w:sz w:val="22"/>
    </w:rPr>
  </w:style>
  <w:style w:type="paragraph" w:customStyle="1" w:styleId="TableBodyText">
    <w:name w:val="Table Body Text"/>
    <w:basedOn w:val="BodyText"/>
    <w:rsid w:val="008B4039"/>
    <w:pPr>
      <w:spacing w:before="60" w:after="60"/>
    </w:pPr>
  </w:style>
  <w:style w:type="paragraph" w:styleId="ListContinue">
    <w:name w:val="List Continue"/>
    <w:basedOn w:val="List"/>
    <w:rsid w:val="008B4039"/>
    <w:pPr>
      <w:ind w:firstLine="0"/>
    </w:pPr>
  </w:style>
  <w:style w:type="paragraph" w:customStyle="1" w:styleId="ListNote">
    <w:name w:val="List Note"/>
    <w:basedOn w:val="List"/>
    <w:rsid w:val="008B4039"/>
    <w:pPr>
      <w:pBdr>
        <w:top w:val="single" w:sz="6" w:space="2" w:color="918585"/>
        <w:bottom w:val="single" w:sz="6" w:space="2" w:color="918585"/>
      </w:pBdr>
      <w:tabs>
        <w:tab w:val="left" w:pos="1021"/>
      </w:tabs>
      <w:ind w:firstLine="0"/>
    </w:pPr>
  </w:style>
  <w:style w:type="paragraph" w:customStyle="1" w:styleId="Warning">
    <w:name w:val="Warning"/>
    <w:basedOn w:val="BodyText"/>
    <w:rsid w:val="008B4039"/>
    <w:pPr>
      <w:shd w:val="clear" w:color="auto" w:fill="D9D9D9"/>
      <w:tabs>
        <w:tab w:val="left" w:pos="992"/>
      </w:tabs>
      <w:ind w:left="119" w:right="119"/>
    </w:pPr>
    <w:rPr>
      <w:sz w:val="20"/>
    </w:rPr>
  </w:style>
  <w:style w:type="paragraph" w:customStyle="1" w:styleId="MarginIcons">
    <w:name w:val="Margin Icons"/>
    <w:basedOn w:val="BodyText"/>
    <w:rsid w:val="008B4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039"/>
    <w:rPr>
      <w:rFonts w:ascii="Courier New" w:hAnsi="Courier New"/>
    </w:rPr>
  </w:style>
  <w:style w:type="paragraph" w:customStyle="1" w:styleId="NoteBullet">
    <w:name w:val="Note Bullet"/>
    <w:basedOn w:val="Note"/>
    <w:rsid w:val="008B4039"/>
    <w:pPr>
      <w:tabs>
        <w:tab w:val="clear" w:pos="680"/>
      </w:tabs>
      <w:spacing w:before="60" w:after="60"/>
    </w:pPr>
  </w:style>
  <w:style w:type="paragraph" w:customStyle="1" w:styleId="SubHeading2">
    <w:name w:val="SubHeading2"/>
    <w:basedOn w:val="HeadingBase"/>
    <w:rsid w:val="008B4039"/>
    <w:pPr>
      <w:spacing w:before="240" w:after="60"/>
    </w:pPr>
    <w:rPr>
      <w:sz w:val="20"/>
    </w:rPr>
  </w:style>
  <w:style w:type="paragraph" w:customStyle="1" w:styleId="SubHeading1">
    <w:name w:val="SubHeading1"/>
    <w:basedOn w:val="HeadingBase"/>
    <w:rsid w:val="008B4039"/>
    <w:pPr>
      <w:spacing w:before="240" w:after="60"/>
    </w:pPr>
    <w:rPr>
      <w:color w:val="918585"/>
      <w:sz w:val="22"/>
    </w:rPr>
  </w:style>
  <w:style w:type="paragraph" w:customStyle="1" w:styleId="SideHeading">
    <w:name w:val="Side Heading"/>
    <w:basedOn w:val="HeadingBase"/>
    <w:rsid w:val="008B4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039"/>
    <w:pPr>
      <w:numPr>
        <w:numId w:val="10"/>
      </w:numPr>
    </w:pPr>
  </w:style>
  <w:style w:type="paragraph" w:styleId="PlainText">
    <w:name w:val="Plain Text"/>
    <w:basedOn w:val="Normal"/>
    <w:link w:val="PlainTextChar"/>
    <w:rsid w:val="008B4039"/>
    <w:rPr>
      <w:sz w:val="20"/>
    </w:rPr>
  </w:style>
  <w:style w:type="character" w:customStyle="1" w:styleId="PlainTextChar">
    <w:name w:val="Plain Text Char"/>
    <w:basedOn w:val="DefaultParagraphFont"/>
    <w:link w:val="PlainText"/>
    <w:rsid w:val="008B4039"/>
    <w:rPr>
      <w:rFonts w:ascii="Courier New" w:eastAsia="Times New Roman" w:hAnsi="Courier New" w:cs="Times New Roman"/>
      <w:sz w:val="20"/>
      <w:szCs w:val="20"/>
      <w:lang w:eastAsia="en-US"/>
    </w:rPr>
  </w:style>
  <w:style w:type="character" w:customStyle="1" w:styleId="MenuOption">
    <w:name w:val="Menu Option"/>
    <w:basedOn w:val="DefaultParagraphFont"/>
    <w:rsid w:val="008B4039"/>
    <w:rPr>
      <w:b/>
      <w:smallCaps/>
    </w:rPr>
  </w:style>
  <w:style w:type="paragraph" w:customStyle="1" w:styleId="TableListNumber">
    <w:name w:val="Table List Number"/>
    <w:basedOn w:val="ListNumber"/>
    <w:rsid w:val="008B4039"/>
    <w:pPr>
      <w:numPr>
        <w:numId w:val="0"/>
      </w:numPr>
    </w:pPr>
  </w:style>
  <w:style w:type="paragraph" w:styleId="TOC4">
    <w:name w:val="toc 4"/>
    <w:basedOn w:val="TOCBase"/>
    <w:next w:val="Normal"/>
    <w:semiHidden/>
    <w:rsid w:val="008B4039"/>
    <w:pPr>
      <w:tabs>
        <w:tab w:val="right" w:leader="dot" w:pos="9071"/>
      </w:tabs>
      <w:ind w:left="1701"/>
    </w:pPr>
  </w:style>
  <w:style w:type="paragraph" w:customStyle="1" w:styleId="ListAlpha">
    <w:name w:val="List Alpha"/>
    <w:basedOn w:val="List"/>
    <w:rsid w:val="008B4039"/>
    <w:pPr>
      <w:numPr>
        <w:numId w:val="8"/>
      </w:numPr>
    </w:pPr>
  </w:style>
  <w:style w:type="paragraph" w:customStyle="1" w:styleId="ListAlpha2">
    <w:name w:val="List Alpha 2"/>
    <w:basedOn w:val="List2"/>
    <w:rsid w:val="008B4039"/>
    <w:pPr>
      <w:numPr>
        <w:numId w:val="7"/>
      </w:numPr>
    </w:pPr>
  </w:style>
  <w:style w:type="paragraph" w:styleId="List2">
    <w:name w:val="List 2"/>
    <w:basedOn w:val="BodyText"/>
    <w:rsid w:val="008B4039"/>
    <w:pPr>
      <w:tabs>
        <w:tab w:val="left" w:pos="680"/>
      </w:tabs>
      <w:spacing w:before="60" w:after="60"/>
      <w:ind w:left="680" w:hanging="340"/>
    </w:pPr>
  </w:style>
  <w:style w:type="paragraph" w:styleId="List3">
    <w:name w:val="List 3"/>
    <w:basedOn w:val="BodyText"/>
    <w:rsid w:val="008B4039"/>
    <w:pPr>
      <w:tabs>
        <w:tab w:val="left" w:pos="1021"/>
      </w:tabs>
      <w:spacing w:before="60" w:after="60"/>
      <w:ind w:left="1020" w:hanging="340"/>
    </w:pPr>
  </w:style>
  <w:style w:type="paragraph" w:styleId="List4">
    <w:name w:val="List 4"/>
    <w:basedOn w:val="BodyText"/>
    <w:rsid w:val="008B4039"/>
    <w:pPr>
      <w:tabs>
        <w:tab w:val="left" w:pos="1361"/>
      </w:tabs>
      <w:spacing w:before="60" w:after="60"/>
      <w:ind w:left="1361" w:hanging="340"/>
    </w:pPr>
  </w:style>
  <w:style w:type="paragraph" w:styleId="List5">
    <w:name w:val="List 5"/>
    <w:basedOn w:val="BodyText"/>
    <w:rsid w:val="008B4039"/>
    <w:pPr>
      <w:tabs>
        <w:tab w:val="left" w:pos="1701"/>
      </w:tabs>
      <w:spacing w:before="60" w:after="60"/>
      <w:ind w:left="1701" w:hanging="340"/>
    </w:pPr>
  </w:style>
  <w:style w:type="paragraph" w:styleId="ListBullet3">
    <w:name w:val="List Bullet 3"/>
    <w:basedOn w:val="List3"/>
    <w:rsid w:val="008B4039"/>
    <w:pPr>
      <w:numPr>
        <w:numId w:val="13"/>
      </w:numPr>
      <w:tabs>
        <w:tab w:val="clear" w:pos="1021"/>
      </w:tabs>
      <w:ind w:left="1037" w:hanging="357"/>
    </w:pPr>
  </w:style>
  <w:style w:type="paragraph" w:styleId="ListBullet4">
    <w:name w:val="List Bullet 4"/>
    <w:basedOn w:val="List4"/>
    <w:rsid w:val="008B4039"/>
    <w:pPr>
      <w:numPr>
        <w:numId w:val="2"/>
      </w:numPr>
      <w:tabs>
        <w:tab w:val="clear" w:pos="1361"/>
      </w:tabs>
    </w:pPr>
  </w:style>
  <w:style w:type="paragraph" w:styleId="ListBullet5">
    <w:name w:val="List Bullet 5"/>
    <w:basedOn w:val="List5"/>
    <w:rsid w:val="008B4039"/>
    <w:pPr>
      <w:numPr>
        <w:numId w:val="3"/>
      </w:numPr>
    </w:pPr>
  </w:style>
  <w:style w:type="paragraph" w:styleId="ListContinue2">
    <w:name w:val="List Continue 2"/>
    <w:basedOn w:val="List2"/>
    <w:rsid w:val="008B4039"/>
    <w:pPr>
      <w:ind w:firstLine="0"/>
    </w:pPr>
  </w:style>
  <w:style w:type="paragraph" w:styleId="ListContinue3">
    <w:name w:val="List Continue 3"/>
    <w:basedOn w:val="List3"/>
    <w:rsid w:val="008B4039"/>
    <w:pPr>
      <w:ind w:left="1021" w:firstLine="0"/>
    </w:pPr>
  </w:style>
  <w:style w:type="paragraph" w:styleId="ListContinue4">
    <w:name w:val="List Continue 4"/>
    <w:basedOn w:val="List4"/>
    <w:rsid w:val="008B4039"/>
    <w:pPr>
      <w:ind w:firstLine="0"/>
    </w:pPr>
  </w:style>
  <w:style w:type="paragraph" w:styleId="ListContinue5">
    <w:name w:val="List Continue 5"/>
    <w:basedOn w:val="List5"/>
    <w:rsid w:val="008B4039"/>
    <w:pPr>
      <w:ind w:firstLine="0"/>
    </w:pPr>
  </w:style>
  <w:style w:type="paragraph" w:styleId="ListNumber3">
    <w:name w:val="List Number 3"/>
    <w:basedOn w:val="List3"/>
    <w:rsid w:val="008B4039"/>
    <w:pPr>
      <w:numPr>
        <w:numId w:val="4"/>
      </w:numPr>
    </w:pPr>
  </w:style>
  <w:style w:type="paragraph" w:styleId="ListNumber4">
    <w:name w:val="List Number 4"/>
    <w:basedOn w:val="List4"/>
    <w:rsid w:val="008B4039"/>
    <w:pPr>
      <w:numPr>
        <w:numId w:val="5"/>
      </w:numPr>
    </w:pPr>
  </w:style>
  <w:style w:type="paragraph" w:styleId="ListNumber5">
    <w:name w:val="List Number 5"/>
    <w:basedOn w:val="List5"/>
    <w:rsid w:val="008B4039"/>
    <w:pPr>
      <w:numPr>
        <w:numId w:val="6"/>
      </w:numPr>
    </w:pPr>
  </w:style>
  <w:style w:type="paragraph" w:styleId="BlockText">
    <w:name w:val="Block Text"/>
    <w:basedOn w:val="Normal"/>
    <w:rsid w:val="008B4039"/>
    <w:pPr>
      <w:spacing w:after="120"/>
      <w:ind w:left="1440" w:right="1440"/>
    </w:pPr>
  </w:style>
  <w:style w:type="character" w:customStyle="1" w:styleId="Subscript">
    <w:name w:val="Subscript"/>
    <w:basedOn w:val="DefaultParagraphFont"/>
    <w:rsid w:val="008B4039"/>
    <w:rPr>
      <w:sz w:val="16"/>
      <w:vertAlign w:val="subscript"/>
    </w:rPr>
  </w:style>
  <w:style w:type="character" w:customStyle="1" w:styleId="Superscript">
    <w:name w:val="Superscript"/>
    <w:basedOn w:val="DefaultParagraphFont"/>
    <w:rsid w:val="008B4039"/>
    <w:rPr>
      <w:sz w:val="16"/>
      <w:vertAlign w:val="superscript"/>
    </w:rPr>
  </w:style>
  <w:style w:type="character" w:customStyle="1" w:styleId="Symbols">
    <w:name w:val="Symbols"/>
    <w:basedOn w:val="DefaultParagraphFont"/>
    <w:rsid w:val="008B4039"/>
    <w:rPr>
      <w:rFonts w:ascii="Symbol" w:hAnsi="Symbol"/>
    </w:rPr>
  </w:style>
  <w:style w:type="character" w:customStyle="1" w:styleId="MenuOptions">
    <w:name w:val="Menu Options"/>
    <w:basedOn w:val="DefaultParagraphFont"/>
    <w:rsid w:val="008B4039"/>
    <w:rPr>
      <w:rFonts w:ascii="Arial Narrow" w:hAnsi="Arial Narrow"/>
      <w:smallCaps/>
    </w:rPr>
  </w:style>
  <w:style w:type="character" w:customStyle="1" w:styleId="Buttons">
    <w:name w:val="Buttons"/>
    <w:basedOn w:val="DefaultParagraphFont"/>
    <w:rsid w:val="008B4039"/>
    <w:rPr>
      <w:b/>
    </w:rPr>
  </w:style>
  <w:style w:type="character" w:customStyle="1" w:styleId="Underlined">
    <w:name w:val="Underlined"/>
    <w:basedOn w:val="DefaultParagraphFont"/>
    <w:rsid w:val="008B4039"/>
    <w:rPr>
      <w:u w:val="single"/>
    </w:rPr>
  </w:style>
  <w:style w:type="paragraph" w:customStyle="1" w:styleId="TableBodyTextRight">
    <w:name w:val="Table Body Text Right"/>
    <w:basedOn w:val="TableBodyText"/>
    <w:rsid w:val="008B4039"/>
    <w:pPr>
      <w:widowControl w:val="0"/>
      <w:autoSpaceDE w:val="0"/>
      <w:autoSpaceDN w:val="0"/>
      <w:adjustRightInd w:val="0"/>
      <w:jc w:val="right"/>
    </w:pPr>
    <w:rPr>
      <w:rFonts w:cs="Arial"/>
      <w:szCs w:val="18"/>
    </w:rPr>
  </w:style>
  <w:style w:type="paragraph" w:customStyle="1" w:styleId="CopyrightText">
    <w:name w:val="Copyright Text"/>
    <w:basedOn w:val="BodyText"/>
    <w:rsid w:val="008B4039"/>
    <w:rPr>
      <w:sz w:val="18"/>
    </w:rPr>
  </w:style>
  <w:style w:type="paragraph" w:customStyle="1" w:styleId="BodySmallRight">
    <w:name w:val="Body Small Right"/>
    <w:basedOn w:val="BodyTextRight"/>
    <w:rsid w:val="008B4039"/>
    <w:rPr>
      <w:sz w:val="18"/>
      <w:szCs w:val="18"/>
    </w:rPr>
  </w:style>
  <w:style w:type="paragraph" w:customStyle="1" w:styleId="MarginEdition">
    <w:name w:val="Margin Edition"/>
    <w:basedOn w:val="MarginNote"/>
    <w:rsid w:val="008B4039"/>
    <w:pPr>
      <w:spacing w:before="0" w:after="0"/>
    </w:pPr>
    <w:rPr>
      <w:rFonts w:ascii="Times New Roman" w:hAnsi="Times New Roman"/>
      <w:color w:val="999999"/>
    </w:rPr>
  </w:style>
  <w:style w:type="paragraph" w:customStyle="1" w:styleId="Spacer">
    <w:name w:val="Spacer"/>
    <w:basedOn w:val="Normal"/>
    <w:rsid w:val="008B4039"/>
    <w:rPr>
      <w:sz w:val="2"/>
      <w:szCs w:val="2"/>
    </w:rPr>
  </w:style>
  <w:style w:type="character" w:customStyle="1" w:styleId="Small">
    <w:name w:val="Small"/>
    <w:basedOn w:val="DefaultParagraphFont"/>
    <w:rsid w:val="008B4039"/>
    <w:rPr>
      <w:sz w:val="16"/>
    </w:rPr>
  </w:style>
  <w:style w:type="paragraph" w:customStyle="1" w:styleId="WideTable">
    <w:name w:val="Wide Table"/>
    <w:basedOn w:val="Normal"/>
    <w:rsid w:val="008B4039"/>
    <w:pPr>
      <w:ind w:left="-1418"/>
    </w:pPr>
    <w:rPr>
      <w:sz w:val="2"/>
      <w:szCs w:val="2"/>
    </w:rPr>
  </w:style>
  <w:style w:type="character" w:styleId="PageNumber">
    <w:name w:val="page number"/>
    <w:basedOn w:val="DefaultParagraphFont"/>
    <w:rsid w:val="008B4039"/>
  </w:style>
  <w:style w:type="paragraph" w:styleId="Quote">
    <w:name w:val="Quote"/>
    <w:basedOn w:val="Heading1"/>
    <w:link w:val="QuoteChar"/>
    <w:qFormat/>
    <w:rsid w:val="008B4039"/>
    <w:rPr>
      <w:b w:val="0"/>
      <w:sz w:val="72"/>
      <w:szCs w:val="72"/>
      <w:lang w:val="en-NZ"/>
    </w:rPr>
  </w:style>
  <w:style w:type="character" w:customStyle="1" w:styleId="QuoteChar">
    <w:name w:val="Quote Char"/>
    <w:basedOn w:val="DefaultParagraphFont"/>
    <w:link w:val="Quote"/>
    <w:rsid w:val="008B4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039"/>
    <w:pPr>
      <w:pageBreakBefore/>
    </w:pPr>
  </w:style>
  <w:style w:type="paragraph" w:customStyle="1" w:styleId="Border">
    <w:name w:val="Border"/>
    <w:basedOn w:val="Normal"/>
    <w:qFormat/>
    <w:rsid w:val="008B4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039"/>
    <w:rPr>
      <w:b/>
      <w:bCs/>
      <w:i/>
      <w:iCs/>
      <w:color w:val="auto"/>
    </w:rPr>
  </w:style>
  <w:style w:type="paragraph" w:styleId="IntenseQuote">
    <w:name w:val="Intense Quote"/>
    <w:basedOn w:val="Normal"/>
    <w:next w:val="Normal"/>
    <w:link w:val="IntenseQuoteChar"/>
    <w:uiPriority w:val="30"/>
    <w:qFormat/>
    <w:rsid w:val="008B4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0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039"/>
    <w:rPr>
      <w:smallCaps/>
      <w:color w:val="auto"/>
      <w:u w:val="single"/>
    </w:rPr>
  </w:style>
  <w:style w:type="character" w:styleId="IntenseReference">
    <w:name w:val="Intense Reference"/>
    <w:basedOn w:val="DefaultParagraphFont"/>
    <w:uiPriority w:val="32"/>
    <w:qFormat/>
    <w:rsid w:val="008B4039"/>
    <w:rPr>
      <w:b/>
      <w:bCs/>
      <w:smallCaps/>
      <w:color w:val="auto"/>
      <w:spacing w:val="5"/>
      <w:u w:val="single"/>
    </w:rPr>
  </w:style>
  <w:style w:type="paragraph" w:customStyle="1" w:styleId="2ColumnHeading">
    <w:name w:val="2Column Heading"/>
    <w:basedOn w:val="BodyText"/>
    <w:qFormat/>
    <w:rsid w:val="008B4039"/>
    <w:pPr>
      <w:spacing w:after="60"/>
      <w:ind w:left="-2268"/>
    </w:pPr>
    <w:rPr>
      <w:b/>
    </w:rPr>
  </w:style>
  <w:style w:type="paragraph" w:customStyle="1" w:styleId="Heading1TOC">
    <w:name w:val="Heading1 TOC"/>
    <w:basedOn w:val="Normal"/>
    <w:qFormat/>
    <w:rsid w:val="008B4039"/>
    <w:pPr>
      <w:spacing w:before="240" w:after="120"/>
    </w:pPr>
    <w:rPr>
      <w:rFonts w:ascii="Times New Roman" w:hAnsi="Times New Roman"/>
      <w:b/>
      <w:sz w:val="32"/>
    </w:rPr>
  </w:style>
  <w:style w:type="paragraph" w:customStyle="1" w:styleId="Heading2TOC">
    <w:name w:val="Heading2 TOC"/>
    <w:basedOn w:val="Normal"/>
    <w:qFormat/>
    <w:rsid w:val="008B4039"/>
    <w:pPr>
      <w:spacing w:before="240" w:after="60"/>
    </w:pPr>
    <w:rPr>
      <w:rFonts w:ascii="Times New Roman" w:hAnsi="Times New Roman"/>
      <w:b/>
      <w:sz w:val="28"/>
    </w:rPr>
  </w:style>
  <w:style w:type="character" w:customStyle="1" w:styleId="Underline">
    <w:name w:val="Underline"/>
    <w:basedOn w:val="DefaultParagraphFont"/>
    <w:qFormat/>
    <w:rsid w:val="008B4039"/>
    <w:rPr>
      <w:u w:val="single"/>
    </w:rPr>
  </w:style>
  <w:style w:type="character" w:customStyle="1" w:styleId="BoldandItalics">
    <w:name w:val="Bold and Italics"/>
    <w:qFormat/>
    <w:rsid w:val="008B4039"/>
    <w:rPr>
      <w:b/>
      <w:i/>
      <w:u w:val="none"/>
    </w:rPr>
  </w:style>
  <w:style w:type="paragraph" w:styleId="BalloonText">
    <w:name w:val="Balloon Text"/>
    <w:basedOn w:val="Normal"/>
    <w:link w:val="BalloonTextChar"/>
    <w:rsid w:val="008B4039"/>
    <w:rPr>
      <w:rFonts w:ascii="Tahoma" w:hAnsi="Tahoma" w:cs="Tahoma"/>
      <w:sz w:val="16"/>
      <w:szCs w:val="16"/>
    </w:rPr>
  </w:style>
  <w:style w:type="character" w:customStyle="1" w:styleId="BalloonTextChar">
    <w:name w:val="Balloon Text Char"/>
    <w:basedOn w:val="DefaultParagraphFont"/>
    <w:link w:val="BalloonText"/>
    <w:rsid w:val="008B40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0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0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039"/>
    <w:rPr>
      <w:b/>
      <w:color w:val="660033"/>
      <w:spacing w:val="0"/>
    </w:rPr>
  </w:style>
  <w:style w:type="paragraph" w:customStyle="1" w:styleId="Nameditemlist">
    <w:name w:val="Named item list"/>
    <w:basedOn w:val="BodyText"/>
    <w:qFormat/>
    <w:rsid w:val="008B4039"/>
    <w:pPr>
      <w:tabs>
        <w:tab w:val="left" w:pos="2835"/>
      </w:tabs>
      <w:ind w:left="2835" w:hanging="2835"/>
    </w:pPr>
  </w:style>
  <w:style w:type="paragraph" w:customStyle="1" w:styleId="BodyTextnopadding">
    <w:name w:val="Body Text no padding"/>
    <w:basedOn w:val="BodyText"/>
    <w:qFormat/>
    <w:rsid w:val="008B4039"/>
    <w:pPr>
      <w:spacing w:before="0" w:after="0"/>
    </w:pPr>
  </w:style>
  <w:style w:type="paragraph" w:customStyle="1" w:styleId="BodyTextBold">
    <w:name w:val="Body Text Bold"/>
    <w:basedOn w:val="BodyText"/>
    <w:qFormat/>
    <w:rsid w:val="008B4039"/>
    <w:rPr>
      <w:b/>
    </w:rPr>
  </w:style>
  <w:style w:type="character" w:styleId="Hyperlink">
    <w:name w:val="Hyperlink"/>
    <w:basedOn w:val="DefaultParagraphFont"/>
    <w:uiPriority w:val="99"/>
    <w:unhideWhenUsed/>
    <w:rsid w:val="001F0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5074</Characters>
  <Application>Microsoft Office Word</Application>
  <DocSecurity>0</DocSecurity>
  <Lines>187</Lines>
  <Paragraphs>115</Paragraphs>
  <ScaleCrop>false</ScaleCrop>
  <Company>Author-it Software Corporation Ltd.</Company>
  <LinksUpToDate>false</LinksUpToDate>
  <CharactersWithSpaces>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ICPCBF301 Run and monitor in-line bottom making machine for sack or bag manufacture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