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76A8" w:rsidP="004A76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ICPCBF2980 Run and monitor sack and bag machines</w:t>
      </w:r>
      <w:r>
        <w:fldChar w:fldCharType="end"/>
      </w:r>
    </w:p>
    <w:p w:rsidR="004A76A8" w:rsidP="004A76A8">
      <w:pPr>
        <w:pStyle w:val="Version"/>
        <w:sectPr w:rsidSect="00AF27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2742" w:rsidP="00AF2742">
      <w:pPr>
        <w:pStyle w:val="SuperHeading"/>
      </w:pPr>
      <w:r w:rsidRPr="00AF2742">
        <w:t>ICPCBF2980 Run and monitor sack and bag machines</w:t>
      </w:r>
    </w:p>
    <w:p w:rsidR="00000000" w:rsidRPr="00AF2742" w:rsidP="00AF2742">
      <w:pPr>
        <w:pStyle w:val="Heading1"/>
      </w:pPr>
      <w:bookmarkStart w:id="1" w:name="O_1072190"/>
      <w:bookmarkEnd w:id="1"/>
      <w:r w:rsidRPr="00AF27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AF2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742" w:rsidP="00AF2742">
            <w:pPr>
              <w:pStyle w:val="BodyText"/>
            </w:pPr>
            <w:r w:rsidRPr="00AF274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742">
            <w:pPr>
              <w:pStyle w:val="BodyText"/>
              <w:rPr>
                <w:lang w:val="en-NZ"/>
              </w:rPr>
            </w:pPr>
            <w:r w:rsidRPr="00AF2742">
              <w:rPr>
                <w:rStyle w:val="SpecialBold"/>
              </w:rPr>
              <w:t>Comments</w:t>
            </w:r>
          </w:p>
        </w:tc>
      </w:tr>
      <w:tr w:rsidTr="00AF2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742">
            <w:pPr>
              <w:pStyle w:val="BodyText"/>
              <w:rPr>
                <w:lang w:val="en-NZ"/>
              </w:rPr>
            </w:pPr>
            <w:r w:rsidRPr="00AF274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742" w:rsidP="00AF2742">
            <w:pPr>
              <w:pStyle w:val="BodyText"/>
            </w:pPr>
            <w:r w:rsidRPr="00AF2742">
              <w:t>This version first released with ICP Printing and Graphic Arts Training Package Version 4.0.</w:t>
            </w:r>
          </w:p>
        </w:tc>
      </w:tr>
    </w:tbl>
    <w:p w:rsidR="00000000" w:rsidRPr="00AF2742" w:rsidP="00AF2742">
      <w:pPr>
        <w:pStyle w:val="BodyText"/>
      </w:pPr>
    </w:p>
    <w:p w:rsidR="00000000" w:rsidRPr="00AF2742" w:rsidP="00AF2742">
      <w:pPr>
        <w:pStyle w:val="AllowPageBreak"/>
      </w:pPr>
    </w:p>
    <w:p w:rsidR="00000000" w:rsidRPr="00AF2742" w:rsidP="00AF2742">
      <w:pPr>
        <w:pStyle w:val="Heading1"/>
      </w:pPr>
      <w:bookmarkStart w:id="2" w:name="O_1072195"/>
      <w:bookmarkEnd w:id="2"/>
      <w:r w:rsidRPr="00AF2742">
        <w:t>Application</w:t>
      </w:r>
    </w:p>
    <w:p w:rsidR="00000000" w:rsidRPr="00AF2742" w:rsidP="004A76A8">
      <w:pPr>
        <w:pStyle w:val="BodyText"/>
      </w:pPr>
      <w:r w:rsidRPr="00AF2742">
        <w:t>This unit describes the skills and knowledge required to run and monitor</w:t>
      </w:r>
      <w:r w:rsidRPr="00AF2742">
        <w:t xml:space="preserve"> sack and bag machines with a prescribed range of functions involving known routines and procedures, with some accountability for the quality of outcomes.</w:t>
      </w:r>
    </w:p>
    <w:p w:rsidR="00000000" w:rsidRPr="00AF2742" w:rsidP="004A76A8">
      <w:pPr>
        <w:pStyle w:val="BodyText"/>
      </w:pPr>
      <w:r w:rsidRPr="00AF2742">
        <w:t>It applies to individuals who perform a range of mainly routine tasks in various sectors of the print</w:t>
      </w:r>
      <w:r w:rsidRPr="00AF2742">
        <w:t>ing and graphic arts industry, using limited practical skills and fundamental knowledge in a defined context. They generally work under direct supervision.</w:t>
      </w:r>
    </w:p>
    <w:p w:rsidR="00000000" w:rsidRPr="00AF2742" w:rsidP="004A76A8">
      <w:pPr>
        <w:pStyle w:val="BodyText"/>
      </w:pPr>
      <w:r w:rsidRPr="00AF2742">
        <w:t>No licensing, legislative or certification requirements apply to this unit at the time of publicatio</w:t>
      </w:r>
      <w:r w:rsidRPr="00AF2742">
        <w:t>n.</w:t>
      </w:r>
    </w:p>
    <w:p w:rsidR="00000000" w:rsidRPr="00AF2742" w:rsidP="00AF2742">
      <w:pPr>
        <w:pStyle w:val="Heading1"/>
      </w:pPr>
      <w:bookmarkStart w:id="3" w:name="O_1072194"/>
      <w:bookmarkEnd w:id="3"/>
      <w:r w:rsidRPr="00AF2742">
        <w:t>Unit Sector</w:t>
      </w:r>
    </w:p>
    <w:p w:rsidR="00000000" w:rsidRPr="00AF2742" w:rsidP="004A76A8">
      <w:pPr>
        <w:pStyle w:val="BodyText"/>
      </w:pPr>
      <w:r w:rsidRPr="00AF2742">
        <w:t>Converting, Binding and Finishing</w:t>
      </w:r>
    </w:p>
    <w:p w:rsidR="00000000" w:rsidRPr="00AF2742" w:rsidP="00AF2742">
      <w:pPr>
        <w:pStyle w:val="Heading1"/>
      </w:pPr>
      <w:bookmarkStart w:id="4" w:name="O_1072193"/>
      <w:bookmarkEnd w:id="4"/>
      <w:r w:rsidRPr="00AF274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AF2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AF2742" w:rsidP="00AF2742">
            <w:pPr>
              <w:pStyle w:val="BodyText"/>
            </w:pPr>
            <w:r w:rsidRPr="00AF274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F2742">
            <w:pPr>
              <w:pStyle w:val="BodyText"/>
              <w:rPr>
                <w:lang w:val="en-NZ"/>
              </w:rPr>
            </w:pPr>
            <w:r w:rsidRPr="00AF2742">
              <w:rPr>
                <w:rStyle w:val="SpecialBold"/>
              </w:rPr>
              <w:t>PERFORMANCE CRITERIA</w:t>
            </w:r>
          </w:p>
        </w:tc>
      </w:tr>
      <w:tr w:rsidTr="00AF2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AF2742" w:rsidP="00AF2742">
            <w:pPr>
              <w:pStyle w:val="BodyText"/>
            </w:pPr>
            <w:r w:rsidRPr="00AF274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F2742">
            <w:pPr>
              <w:pStyle w:val="BodyText"/>
              <w:rPr>
                <w:lang w:val="en-NZ"/>
              </w:rPr>
            </w:pPr>
            <w:r w:rsidRPr="00AF274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F2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742">
            <w:pPr>
              <w:pStyle w:val="BodyText"/>
              <w:rPr>
                <w:lang w:val="en-NZ"/>
              </w:rPr>
            </w:pPr>
            <w:r w:rsidRPr="00AF2742">
              <w:t>1. Monitor production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742" w:rsidP="00AF2742">
            <w:pPr>
              <w:pStyle w:val="BodyText"/>
            </w:pPr>
            <w:r w:rsidRPr="00AF2742">
              <w:t xml:space="preserve">1.1 Identify job specifications </w:t>
            </w:r>
          </w:p>
          <w:p w:rsidR="00000000" w:rsidRPr="00AF2742" w:rsidP="00AF2742">
            <w:pPr>
              <w:pStyle w:val="BodyText"/>
            </w:pPr>
            <w:r w:rsidRPr="00AF2742">
              <w:t xml:space="preserve">1.2 Maintain required supply of materials throughout production run  </w:t>
            </w:r>
          </w:p>
          <w:p w:rsidR="00000000" w:rsidRPr="00AF2742" w:rsidP="00AF2742">
            <w:pPr>
              <w:pStyle w:val="BodyText"/>
            </w:pPr>
            <w:r w:rsidRPr="00AF2742">
              <w:t>1.3 Monitor and adjust pap</w:t>
            </w:r>
            <w:r w:rsidRPr="00AF2742">
              <w:t xml:space="preserve">er tension </w:t>
            </w:r>
          </w:p>
          <w:p w:rsidR="00000000" w:rsidP="00AF2742">
            <w:pPr>
              <w:pStyle w:val="BodyText"/>
              <w:rPr>
                <w:lang w:val="en-NZ"/>
              </w:rPr>
            </w:pPr>
            <w:r w:rsidRPr="00AF2742">
              <w:t xml:space="preserve">1.4 Set machine speed according to job specifications and quality requirements  </w:t>
            </w:r>
          </w:p>
        </w:tc>
      </w:tr>
      <w:tr w:rsidTr="00AF2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742">
            <w:pPr>
              <w:pStyle w:val="BodyText"/>
              <w:rPr>
                <w:lang w:val="en-NZ"/>
              </w:rPr>
            </w:pPr>
            <w:r w:rsidRPr="00AF2742">
              <w:t>2. Maintain quality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742" w:rsidP="00AF2742">
            <w:pPr>
              <w:pStyle w:val="BodyText"/>
            </w:pPr>
            <w:r w:rsidRPr="00AF2742">
              <w:t xml:space="preserve">2.1 Identify location of all emergency shutdown buttons and triggers </w:t>
            </w:r>
          </w:p>
          <w:p w:rsidR="00000000" w:rsidRPr="00AF2742" w:rsidP="00AF2742">
            <w:pPr>
              <w:pStyle w:val="BodyText"/>
            </w:pPr>
            <w:r w:rsidRPr="00AF2742">
              <w:t xml:space="preserve">2.2 Select sample from the machine and check it against the required standards </w:t>
            </w:r>
          </w:p>
          <w:p w:rsidR="00000000" w:rsidRPr="00AF2742" w:rsidP="00AF2742">
            <w:pPr>
              <w:pStyle w:val="BodyText"/>
            </w:pPr>
            <w:r w:rsidRPr="00AF2742">
              <w:t xml:space="preserve">2.3 Make adjustments as required to maintain standards </w:t>
            </w:r>
          </w:p>
          <w:p w:rsidR="00000000" w:rsidRPr="00AF2742" w:rsidP="00AF2742">
            <w:pPr>
              <w:pStyle w:val="BodyText"/>
            </w:pPr>
            <w:r w:rsidRPr="00AF2742">
              <w:t xml:space="preserve">2.4 Monitor and make minor adjustments to in-line processes during production as required </w:t>
            </w:r>
          </w:p>
          <w:p w:rsidR="00000000" w:rsidRPr="00AF2742" w:rsidP="00AF2742">
            <w:pPr>
              <w:pStyle w:val="BodyText"/>
            </w:pPr>
            <w:r w:rsidRPr="00AF2742">
              <w:t>2.5 Check samples for defects</w:t>
            </w:r>
            <w:r w:rsidRPr="00AF2742">
              <w:t xml:space="preserve"> and remove as required </w:t>
            </w:r>
          </w:p>
          <w:p w:rsidR="00000000" w:rsidRPr="00AF2742" w:rsidP="00AF2742">
            <w:pPr>
              <w:pStyle w:val="BodyText"/>
            </w:pPr>
            <w:r w:rsidRPr="00AF2742">
              <w:t>2.6 Monitor quality and output rate of the production run, resolve concerns within scope of own role and escalate as required</w:t>
            </w:r>
          </w:p>
          <w:p w:rsidR="00000000" w:rsidP="00AF2742">
            <w:pPr>
              <w:pStyle w:val="BodyText"/>
              <w:rPr>
                <w:lang w:val="en-NZ"/>
              </w:rPr>
            </w:pPr>
            <w:r w:rsidRPr="00AF2742">
              <w:t xml:space="preserve">2.7 Monitor wastage and dispose of according to enterprise quality standards </w:t>
            </w:r>
          </w:p>
        </w:tc>
      </w:tr>
      <w:tr w:rsidTr="00AF2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742">
            <w:pPr>
              <w:pStyle w:val="BodyText"/>
              <w:rPr>
                <w:lang w:val="en-NZ"/>
              </w:rPr>
            </w:pPr>
            <w:r w:rsidRPr="00AF2742">
              <w:t>3. Identify problems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742" w:rsidP="00AF2742">
            <w:pPr>
              <w:pStyle w:val="BodyText"/>
            </w:pPr>
            <w:r w:rsidRPr="00AF2742">
              <w:t>3.1 I</w:t>
            </w:r>
            <w:r w:rsidRPr="00AF2742">
              <w:t>dentify and rectify faults according to quality requirements of finished product and manufacturer specifications</w:t>
            </w:r>
          </w:p>
          <w:p w:rsidR="00000000" w:rsidRPr="00AF2742" w:rsidP="00AF2742">
            <w:pPr>
              <w:pStyle w:val="BodyText"/>
            </w:pPr>
            <w:r w:rsidRPr="00AF2742">
              <w:t>3.2 Identify and resolve problems that reduce output rates</w:t>
            </w:r>
          </w:p>
          <w:p w:rsidR="00000000" w:rsidRPr="00AF2742" w:rsidP="00AF2742">
            <w:pPr>
              <w:pStyle w:val="BodyText"/>
            </w:pPr>
            <w:r w:rsidRPr="00AF2742">
              <w:t xml:space="preserve">3.3 Identify and resolve faults that affect efficient operation of equipment </w:t>
            </w:r>
          </w:p>
        </w:tc>
      </w:tr>
    </w:tbl>
    <w:p w:rsidR="00000000" w:rsidRPr="00AF2742" w:rsidP="00AF2742">
      <w:pPr>
        <w:pStyle w:val="BodyText"/>
      </w:pPr>
    </w:p>
    <w:p w:rsidR="00000000" w:rsidRPr="00AF2742" w:rsidP="00AF2742">
      <w:pPr>
        <w:pStyle w:val="AllowPageBreak"/>
      </w:pPr>
    </w:p>
    <w:p w:rsidR="00000000" w:rsidRPr="00AF2742" w:rsidP="00AF2742">
      <w:pPr>
        <w:pStyle w:val="Heading1"/>
      </w:pPr>
      <w:bookmarkStart w:id="5" w:name="O_1072192"/>
      <w:bookmarkEnd w:id="5"/>
      <w:r w:rsidRPr="00AF2742">
        <w:t>Foundation Skills</w:t>
      </w:r>
    </w:p>
    <w:p w:rsidR="00000000" w:rsidRPr="004A76A8" w:rsidP="004A76A8">
      <w:pPr>
        <w:pStyle w:val="BodyText"/>
        <w:rPr>
          <w:i/>
        </w:rPr>
      </w:pPr>
      <w:r w:rsidRPr="004A76A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3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059"/>
      </w:tblGrid>
      <w:tr w:rsidTr="00AF2742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742" w:rsidP="00AF2742">
            <w:pPr>
              <w:pStyle w:val="BodyText"/>
            </w:pPr>
            <w:r w:rsidRPr="00AF2742">
              <w:rPr>
                <w:rStyle w:val="SpecialBold"/>
              </w:rPr>
              <w:t>Skill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742">
            <w:pPr>
              <w:pStyle w:val="BodyText"/>
              <w:rPr>
                <w:lang w:val="en-NZ"/>
              </w:rPr>
            </w:pPr>
            <w:r w:rsidRPr="00AF2742">
              <w:rPr>
                <w:rStyle w:val="SpecialBold"/>
              </w:rPr>
              <w:t>Description</w:t>
            </w:r>
          </w:p>
        </w:tc>
      </w:tr>
      <w:tr w:rsidTr="00AF2742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5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742">
            <w:pPr>
              <w:pStyle w:val="BodyText"/>
              <w:rPr>
                <w:lang w:val="en-NZ"/>
              </w:rPr>
            </w:pPr>
            <w:r w:rsidRPr="00AF2742">
              <w:t>Reading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742">
            <w:pPr>
              <w:pStyle w:val="ListBullet"/>
              <w:rPr>
                <w:lang w:val="en-NZ"/>
              </w:rPr>
            </w:pPr>
            <w:r w:rsidRPr="00AF2742">
              <w:t xml:space="preserve">Identifies and interprets text to establish job requirements </w:t>
            </w:r>
          </w:p>
        </w:tc>
      </w:tr>
      <w:tr w:rsidTr="00AF2742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5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742">
            <w:pPr>
              <w:pStyle w:val="BodyText"/>
              <w:rPr>
                <w:lang w:val="en-NZ"/>
              </w:rPr>
            </w:pPr>
            <w:r w:rsidRPr="00AF2742">
              <w:t xml:space="preserve">Self-management 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742">
            <w:pPr>
              <w:pStyle w:val="ListBullet"/>
              <w:rPr>
                <w:lang w:val="en-NZ"/>
              </w:rPr>
            </w:pPr>
            <w:r w:rsidRPr="00AF2742">
              <w:t>Complies with regulatory requirements and follows organisational procedures relevant to own role</w:t>
            </w:r>
          </w:p>
        </w:tc>
      </w:tr>
      <w:tr w:rsidTr="00AF2742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5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742">
            <w:pPr>
              <w:pStyle w:val="BodyText"/>
              <w:rPr>
                <w:lang w:val="en-NZ"/>
              </w:rPr>
            </w:pPr>
            <w:r w:rsidRPr="00AF2742">
              <w:t xml:space="preserve">Planning and organising 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742">
            <w:pPr>
              <w:pStyle w:val="ListBullet"/>
              <w:rPr>
                <w:lang w:val="en-NZ"/>
              </w:rPr>
            </w:pPr>
            <w:r w:rsidRPr="00AF2742">
              <w:t xml:space="preserve">Plans, identifies and assembles resources required </w:t>
            </w:r>
            <w:r w:rsidRPr="00AF2742">
              <w:t>to complete tasks</w:t>
            </w:r>
          </w:p>
        </w:tc>
      </w:tr>
      <w:tr w:rsidTr="00AF2742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5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742">
            <w:pPr>
              <w:pStyle w:val="BodyText"/>
              <w:rPr>
                <w:lang w:val="en-NZ"/>
              </w:rPr>
            </w:pPr>
            <w:r w:rsidRPr="00AF2742">
              <w:t xml:space="preserve">Problem solving 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742" w:rsidP="00AF2742">
            <w:pPr>
              <w:pStyle w:val="ListBullet"/>
            </w:pPr>
            <w:r w:rsidRPr="00AF2742">
              <w:t>Responds to predictable problems and implements standard or logical solutions related to own role in immediate work environment</w:t>
            </w:r>
          </w:p>
        </w:tc>
      </w:tr>
    </w:tbl>
    <w:p w:rsidR="00000000" w:rsidRPr="00AF2742" w:rsidP="00AF2742">
      <w:pPr>
        <w:pStyle w:val="BodyText"/>
      </w:pPr>
    </w:p>
    <w:p w:rsidR="00000000" w:rsidRPr="00AF2742" w:rsidP="00AF2742">
      <w:pPr>
        <w:pStyle w:val="AllowPageBreak"/>
      </w:pPr>
    </w:p>
    <w:p w:rsidR="00000000" w:rsidRPr="00AF2742" w:rsidP="00AF2742">
      <w:pPr>
        <w:pStyle w:val="Heading1"/>
      </w:pPr>
      <w:bookmarkStart w:id="6" w:name="O_1072191"/>
      <w:bookmarkEnd w:id="6"/>
      <w:r w:rsidRPr="00AF2742">
        <w:t>Unit Mapping Information</w:t>
      </w:r>
    </w:p>
    <w:p w:rsidR="00000000" w:rsidRPr="00AF2742" w:rsidP="004A76A8">
      <w:pPr>
        <w:pStyle w:val="BodyText"/>
      </w:pPr>
      <w:r w:rsidRPr="00AF2742">
        <w:t>Supersedes and is equivalent to ICPCBF298 Run and monitor sack and bag machines.</w:t>
      </w:r>
    </w:p>
    <w:p w:rsidR="00000000" w:rsidRPr="00AF2742" w:rsidP="00AF2742">
      <w:pPr>
        <w:pStyle w:val="Heading1"/>
      </w:pPr>
      <w:bookmarkStart w:id="7" w:name="O_1072184"/>
      <w:bookmarkEnd w:id="7"/>
      <w:r w:rsidRPr="00AF2742">
        <w:t>Links</w:t>
      </w:r>
    </w:p>
    <w:p w:rsidR="00000000" w:rsidRPr="00AF2742" w:rsidP="004A76A8">
      <w:pPr>
        <w:pStyle w:val="BodyText"/>
      </w:pPr>
      <w:r w:rsidRPr="00AF274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EE2041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AF2742" w:rsidP="00AF2742"/>
    <w:sectPr w:rsidSect="00AF274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7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742" w:rsidRPr="004A76A8" w:rsidP="004A76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7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6A8" w:rsidP="00AF27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76A8" w:rsidP="00AF27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A76A8" w:rsidP="00AF27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7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6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2742" w:rsidRPr="004A76A8" w:rsidP="004A76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7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6A8" w:rsidRPr="002D2AF8" w:rsidP="00AF27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ICPCBF2980 Run and monitor sack and bag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4A76A8" w:rsidP="00AF27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4848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803F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7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27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27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27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27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27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27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27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27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27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27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2742"/>
  </w:style>
  <w:style w:type="character" w:customStyle="1" w:styleId="Heading1Char">
    <w:name w:val="Heading 1 Char"/>
    <w:basedOn w:val="DefaultParagraphFont"/>
    <w:link w:val="Heading1"/>
    <w:rsid w:val="00AF27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27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27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274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2742"/>
    <w:rPr>
      <w:b/>
      <w:spacing w:val="0"/>
    </w:rPr>
  </w:style>
  <w:style w:type="character" w:styleId="Emphasis">
    <w:name w:val="Emphasis"/>
    <w:basedOn w:val="DefaultParagraphFont"/>
    <w:qFormat/>
    <w:rsid w:val="00AF2742"/>
    <w:rPr>
      <w:i/>
    </w:rPr>
  </w:style>
  <w:style w:type="paragraph" w:customStyle="1" w:styleId="SuperHeading">
    <w:name w:val="SuperHeading"/>
    <w:basedOn w:val="Normal"/>
    <w:rsid w:val="00AF27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27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27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27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27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27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27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27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27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27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27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27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27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27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27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27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27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27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27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27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27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27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27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27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27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27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27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27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27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27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27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27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27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27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27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27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27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27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2742"/>
  </w:style>
  <w:style w:type="paragraph" w:styleId="TableofFigures">
    <w:name w:val="table of figures"/>
    <w:basedOn w:val="Normal"/>
    <w:next w:val="Normal"/>
    <w:semiHidden/>
    <w:rsid w:val="00AF27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27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2742"/>
    <w:rPr>
      <w:rFonts w:ascii="Wingdings" w:hAnsi="Wingdings"/>
    </w:rPr>
  </w:style>
  <w:style w:type="paragraph" w:customStyle="1" w:styleId="TableHeading">
    <w:name w:val="Table Heading"/>
    <w:basedOn w:val="HeadingBase"/>
    <w:rsid w:val="00AF27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2742"/>
    <w:rPr>
      <w:color w:val="0033CC"/>
      <w:u w:val="none"/>
    </w:rPr>
  </w:style>
  <w:style w:type="paragraph" w:customStyle="1" w:styleId="BodyTextRight">
    <w:name w:val="Body Text Right"/>
    <w:basedOn w:val="BodyText"/>
    <w:rsid w:val="00AF27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27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27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27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27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27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2742"/>
    <w:rPr>
      <w:sz w:val="32"/>
    </w:rPr>
  </w:style>
  <w:style w:type="paragraph" w:customStyle="1" w:styleId="HeadingProcedure">
    <w:name w:val="Heading Procedure"/>
    <w:basedOn w:val="HeadingBase"/>
    <w:next w:val="Normal"/>
    <w:rsid w:val="00AF27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2742"/>
    <w:pPr>
      <w:spacing w:before="60" w:after="60"/>
    </w:pPr>
  </w:style>
  <w:style w:type="paragraph" w:styleId="ListContinue">
    <w:name w:val="List Continue"/>
    <w:basedOn w:val="List"/>
    <w:rsid w:val="00AF2742"/>
    <w:pPr>
      <w:ind w:firstLine="0"/>
    </w:pPr>
  </w:style>
  <w:style w:type="paragraph" w:customStyle="1" w:styleId="ListNote">
    <w:name w:val="List Note"/>
    <w:basedOn w:val="List"/>
    <w:rsid w:val="00AF27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27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27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2742"/>
    <w:rPr>
      <w:rFonts w:ascii="Courier New" w:hAnsi="Courier New"/>
    </w:rPr>
  </w:style>
  <w:style w:type="paragraph" w:customStyle="1" w:styleId="NoteBullet">
    <w:name w:val="Note Bullet"/>
    <w:basedOn w:val="Note"/>
    <w:rsid w:val="00AF27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27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27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27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27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27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27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2742"/>
    <w:rPr>
      <w:b/>
      <w:smallCaps/>
    </w:rPr>
  </w:style>
  <w:style w:type="paragraph" w:customStyle="1" w:styleId="TableListNumber">
    <w:name w:val="Table List Number"/>
    <w:basedOn w:val="ListNumber"/>
    <w:rsid w:val="00AF27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27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2742"/>
    <w:pPr>
      <w:numPr>
        <w:numId w:val="8"/>
      </w:numPr>
    </w:pPr>
  </w:style>
  <w:style w:type="paragraph" w:customStyle="1" w:styleId="ListAlpha2">
    <w:name w:val="List Alpha 2"/>
    <w:basedOn w:val="List2"/>
    <w:rsid w:val="00AF2742"/>
    <w:pPr>
      <w:numPr>
        <w:numId w:val="7"/>
      </w:numPr>
    </w:pPr>
  </w:style>
  <w:style w:type="paragraph" w:styleId="List2">
    <w:name w:val="List 2"/>
    <w:basedOn w:val="BodyText"/>
    <w:rsid w:val="00AF27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27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27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27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27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27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2742"/>
    <w:pPr>
      <w:numPr>
        <w:numId w:val="3"/>
      </w:numPr>
    </w:pPr>
  </w:style>
  <w:style w:type="paragraph" w:styleId="ListContinue2">
    <w:name w:val="List Continue 2"/>
    <w:basedOn w:val="List2"/>
    <w:rsid w:val="00AF2742"/>
    <w:pPr>
      <w:ind w:firstLine="0"/>
    </w:pPr>
  </w:style>
  <w:style w:type="paragraph" w:styleId="ListContinue3">
    <w:name w:val="List Continue 3"/>
    <w:basedOn w:val="List3"/>
    <w:rsid w:val="00AF2742"/>
    <w:pPr>
      <w:ind w:left="1021" w:firstLine="0"/>
    </w:pPr>
  </w:style>
  <w:style w:type="paragraph" w:styleId="ListContinue4">
    <w:name w:val="List Continue 4"/>
    <w:basedOn w:val="List4"/>
    <w:rsid w:val="00AF2742"/>
    <w:pPr>
      <w:ind w:firstLine="0"/>
    </w:pPr>
  </w:style>
  <w:style w:type="paragraph" w:styleId="ListContinue5">
    <w:name w:val="List Continue 5"/>
    <w:basedOn w:val="List5"/>
    <w:rsid w:val="00AF2742"/>
    <w:pPr>
      <w:ind w:firstLine="0"/>
    </w:pPr>
  </w:style>
  <w:style w:type="paragraph" w:styleId="ListNumber3">
    <w:name w:val="List Number 3"/>
    <w:basedOn w:val="List3"/>
    <w:rsid w:val="00AF2742"/>
    <w:pPr>
      <w:numPr>
        <w:numId w:val="4"/>
      </w:numPr>
    </w:pPr>
  </w:style>
  <w:style w:type="paragraph" w:styleId="ListNumber4">
    <w:name w:val="List Number 4"/>
    <w:basedOn w:val="List4"/>
    <w:rsid w:val="00AF2742"/>
    <w:pPr>
      <w:numPr>
        <w:numId w:val="5"/>
      </w:numPr>
    </w:pPr>
  </w:style>
  <w:style w:type="paragraph" w:styleId="ListNumber5">
    <w:name w:val="List Number 5"/>
    <w:basedOn w:val="List5"/>
    <w:rsid w:val="00AF2742"/>
    <w:pPr>
      <w:numPr>
        <w:numId w:val="6"/>
      </w:numPr>
    </w:pPr>
  </w:style>
  <w:style w:type="paragraph" w:styleId="BlockText">
    <w:name w:val="Block Text"/>
    <w:basedOn w:val="Normal"/>
    <w:rsid w:val="00AF27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27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2742"/>
    <w:rPr>
      <w:sz w:val="16"/>
      <w:vertAlign w:val="superscript"/>
    </w:rPr>
  </w:style>
  <w:style w:type="character" w:customStyle="1" w:styleId="Symbols">
    <w:name w:val="Symbols"/>
    <w:basedOn w:val="DefaultParagraphFont"/>
    <w:rsid w:val="00AF2742"/>
    <w:rPr>
      <w:rFonts w:ascii="Symbol" w:hAnsi="Symbol"/>
    </w:rPr>
  </w:style>
  <w:style w:type="character" w:customStyle="1" w:styleId="MenuOptions">
    <w:name w:val="Menu Options"/>
    <w:basedOn w:val="DefaultParagraphFont"/>
    <w:rsid w:val="00AF27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2742"/>
    <w:rPr>
      <w:b/>
    </w:rPr>
  </w:style>
  <w:style w:type="character" w:customStyle="1" w:styleId="Underlined">
    <w:name w:val="Underlined"/>
    <w:basedOn w:val="DefaultParagraphFont"/>
    <w:rsid w:val="00AF2742"/>
    <w:rPr>
      <w:u w:val="single"/>
    </w:rPr>
  </w:style>
  <w:style w:type="paragraph" w:customStyle="1" w:styleId="TableBodyTextRight">
    <w:name w:val="Table Body Text Right"/>
    <w:basedOn w:val="TableBodyText"/>
    <w:rsid w:val="00AF27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2742"/>
    <w:rPr>
      <w:sz w:val="18"/>
    </w:rPr>
  </w:style>
  <w:style w:type="paragraph" w:customStyle="1" w:styleId="BodySmallRight">
    <w:name w:val="Body Small Right"/>
    <w:basedOn w:val="BodyTextRight"/>
    <w:rsid w:val="00AF2742"/>
    <w:rPr>
      <w:sz w:val="18"/>
      <w:szCs w:val="18"/>
    </w:rPr>
  </w:style>
  <w:style w:type="paragraph" w:customStyle="1" w:styleId="MarginEdition">
    <w:name w:val="Margin Edition"/>
    <w:basedOn w:val="MarginNote"/>
    <w:rsid w:val="00AF27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2742"/>
    <w:rPr>
      <w:sz w:val="2"/>
      <w:szCs w:val="2"/>
    </w:rPr>
  </w:style>
  <w:style w:type="character" w:customStyle="1" w:styleId="Small">
    <w:name w:val="Small"/>
    <w:basedOn w:val="DefaultParagraphFont"/>
    <w:rsid w:val="00AF2742"/>
    <w:rPr>
      <w:sz w:val="16"/>
    </w:rPr>
  </w:style>
  <w:style w:type="paragraph" w:customStyle="1" w:styleId="WideTable">
    <w:name w:val="Wide Table"/>
    <w:basedOn w:val="Normal"/>
    <w:rsid w:val="00AF27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2742"/>
  </w:style>
  <w:style w:type="paragraph" w:styleId="Quote">
    <w:name w:val="Quote"/>
    <w:basedOn w:val="Heading1"/>
    <w:link w:val="QuoteChar"/>
    <w:qFormat/>
    <w:rsid w:val="00AF27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27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2742"/>
    <w:pPr>
      <w:pageBreakBefore/>
    </w:pPr>
  </w:style>
  <w:style w:type="paragraph" w:customStyle="1" w:styleId="Border">
    <w:name w:val="Border"/>
    <w:basedOn w:val="Normal"/>
    <w:qFormat/>
    <w:rsid w:val="00AF27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27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7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7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27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27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27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27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27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2742"/>
    <w:rPr>
      <w:u w:val="single"/>
    </w:rPr>
  </w:style>
  <w:style w:type="character" w:customStyle="1" w:styleId="BoldandItalics">
    <w:name w:val="Bold and Italics"/>
    <w:qFormat/>
    <w:rsid w:val="00AF2742"/>
    <w:rPr>
      <w:b/>
      <w:i/>
      <w:u w:val="none"/>
    </w:rPr>
  </w:style>
  <w:style w:type="paragraph" w:styleId="BalloonText">
    <w:name w:val="Balloon Text"/>
    <w:basedOn w:val="Normal"/>
    <w:link w:val="BalloonTextChar"/>
    <w:rsid w:val="00AF27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27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27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27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27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27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2742"/>
    <w:pPr>
      <w:spacing w:before="0" w:after="0"/>
    </w:pPr>
  </w:style>
  <w:style w:type="paragraph" w:customStyle="1" w:styleId="BodyTextBold">
    <w:name w:val="Body Text Bold"/>
    <w:basedOn w:val="BodyText"/>
    <w:qFormat/>
    <w:rsid w:val="00AF2742"/>
    <w:rPr>
      <w:b/>
    </w:rPr>
  </w:style>
  <w:style w:type="character" w:styleId="Hyperlink">
    <w:name w:val="Hyperlink"/>
    <w:basedOn w:val="DefaultParagraphFont"/>
    <w:uiPriority w:val="99"/>
    <w:unhideWhenUsed/>
    <w:rsid w:val="004A76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453</Words>
  <Characters>2810</Characters>
  <Application>Microsoft Office Word</Application>
  <DocSecurity>0</DocSecurity>
  <Lines>93</Lines>
  <Paragraphs>63</Paragraphs>
  <ScaleCrop>false</ScaleCrop>
  <Company>Author-it Software Corporation Ltd.</Company>
  <LinksUpToDate>false</LinksUpToDate>
  <CharactersWithSpaces>3200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ICPCBF2980 Run and monitor sack and bag machines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2021-07-20T06:02:00Z</dcterms:created>
  <dcterms:modified xsi:type="dcterms:W3CDTF">2021-07-20T06:02:00Z</dcterms:modified>
</cp:coreProperties>
</file>