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97E" w:rsidP="002B5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ICPCBF294 Set up profile cutting for envelope manufacture</w:t>
      </w:r>
      <w:r>
        <w:fldChar w:fldCharType="end"/>
      </w:r>
    </w:p>
    <w:p w:rsidR="002B597E" w:rsidP="002B597E">
      <w:pPr>
        <w:pStyle w:val="Version"/>
        <w:sectPr w:rsidSect="00E30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C2D" w:rsidP="00E30C2D">
      <w:pPr>
        <w:pStyle w:val="SuperHeading"/>
      </w:pPr>
      <w:r w:rsidRPr="00E30C2D">
        <w:t>ICPCBF294 Set up profile cutting for envelope manufacture</w:t>
      </w:r>
    </w:p>
    <w:p w:rsidR="00000000" w:rsidRPr="00E30C2D" w:rsidP="00E30C2D">
      <w:pPr>
        <w:pStyle w:val="Heading1"/>
      </w:pPr>
      <w:bookmarkStart w:id="1" w:name="O_688095"/>
      <w:bookmarkEnd w:id="1"/>
      <w:r w:rsidRPr="00E30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SpecialBold"/>
              </w:rPr>
              <w:t>Comments</w:t>
            </w:r>
          </w:p>
        </w:tc>
      </w:tr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t>This version first released with ICP Printing and Graphic Arts Training Package Version 1.0.</w:t>
            </w:r>
          </w:p>
        </w:tc>
      </w:tr>
    </w:tbl>
    <w:p w:rsidR="00000000" w:rsidRPr="00E30C2D" w:rsidP="00E30C2D">
      <w:pPr>
        <w:pStyle w:val="BodyText"/>
      </w:pP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2" w:name="O_688096"/>
      <w:bookmarkEnd w:id="2"/>
      <w:r w:rsidRPr="00E30C2D">
        <w:t>Application</w:t>
      </w:r>
    </w:p>
    <w:p w:rsidR="00000000" w:rsidRPr="00E30C2D" w:rsidP="002B597E">
      <w:pPr>
        <w:pStyle w:val="BodyText"/>
      </w:pPr>
      <w:r w:rsidRPr="00E30C2D">
        <w:t xml:space="preserve">This unit describes the skills and knowledge required to correctly </w:t>
      </w:r>
      <w:r w:rsidRPr="00E30C2D">
        <w:t>set up profile cutting equipment.</w:t>
      </w:r>
    </w:p>
    <w:p w:rsidR="00000000" w:rsidRPr="00E30C2D" w:rsidP="002B597E">
      <w:pPr>
        <w:pStyle w:val="BodyText"/>
      </w:pPr>
      <w:r w:rsidRPr="00E30C2D">
        <w:t>No licensing, legislative or certification requirements apply to this unit at the time of publication.</w:t>
      </w:r>
    </w:p>
    <w:p w:rsidR="00000000" w:rsidRPr="00E30C2D" w:rsidP="00E30C2D">
      <w:pPr>
        <w:pStyle w:val="Heading1"/>
      </w:pPr>
      <w:bookmarkStart w:id="3" w:name="O_688099"/>
      <w:bookmarkEnd w:id="3"/>
      <w:r w:rsidRPr="00E30C2D">
        <w:t>Unit Sector</w:t>
      </w:r>
    </w:p>
    <w:p w:rsidR="002B597E" w:rsidP="002B597E">
      <w:pPr>
        <w:pStyle w:val="BodyText"/>
      </w:pPr>
      <w:r w:rsidRPr="00E30C2D">
        <w:t>Converting, Binding and Finishing</w:t>
      </w:r>
    </w:p>
    <w:p w:rsidR="00000000" w:rsidRPr="00E30C2D" w:rsidP="00E30C2D">
      <w:pPr>
        <w:pStyle w:val="Heading1"/>
      </w:pPr>
      <w:bookmarkStart w:id="4" w:name="O_688100"/>
      <w:bookmarkEnd w:id="4"/>
      <w:r w:rsidRPr="00E30C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3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ELE</w:t>
            </w:r>
            <w:r w:rsidRPr="00E30C2D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SpecialBold"/>
              </w:rPr>
              <w:t>PERFORMANCE CRITERIA</w:t>
            </w:r>
          </w:p>
        </w:tc>
      </w:tr>
      <w:tr w:rsidTr="00E3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1. Set up profile cutting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t>1.1 All details required for the job are checked and confirmed against job specifications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1.2 Correct materials are checked and available for the job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1.3 Adhesives are appropriate for the substrate, application process and machine </w:t>
            </w:r>
          </w:p>
          <w:p w:rsidR="00000000" w:rsidRPr="00E30C2D" w:rsidP="00E30C2D">
            <w:pPr>
              <w:pStyle w:val="BodyText"/>
            </w:pPr>
            <w:r w:rsidRPr="00E30C2D">
              <w:t>1.4 Work area is made s</w:t>
            </w:r>
            <w:r w:rsidRPr="00E30C2D">
              <w:t xml:space="preserve">afe and ready for production according to safety requirements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1.5 Profile cutting unit including profile knives, and where appropriate, fly knives, is set up according to job specifications </w:t>
            </w:r>
          </w:p>
          <w:p w:rsidR="00000000" w:rsidRPr="00E30C2D" w:rsidP="00E30C2D">
            <w:pPr>
              <w:pStyle w:val="BodyText"/>
            </w:pPr>
            <w:r w:rsidRPr="00E30C2D">
              <w:t>1.6 Blades are checked for sharpness and fitted as necessary, wi</w:t>
            </w:r>
            <w:r w:rsidRPr="00E30C2D">
              <w:t xml:space="preserve">th units calibrated according to job specifications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1.7 Settings are checked against job specifications before production is commenced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1.8 Machine is stepped to ensure profile is in the correct position and paper tension is accurate </w:t>
            </w:r>
          </w:p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1.9 Envelope shape a</w:t>
            </w:r>
            <w:r w:rsidRPr="00E30C2D">
              <w:t xml:space="preserve">nd size conforms to job specifications and cuts are clean and meet quality requirements </w:t>
            </w:r>
          </w:p>
        </w:tc>
      </w:tr>
      <w:tr w:rsidTr="00E3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2. Confirm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t xml:space="preserve">2.1 Sample from the machine is selected and checked to ensure it conforms to quality standards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2.2 Adjustments are made when standards are not met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2.3 Samples are continuously monitored for defects, and defects are removed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2.4 Efficiency, quality and output rate of production run are monitored for problems, and any deficiencies resolved </w:t>
            </w:r>
          </w:p>
          <w:p w:rsidR="00000000" w:rsidRPr="00E30C2D" w:rsidP="00E30C2D">
            <w:pPr>
              <w:pStyle w:val="BodyText"/>
            </w:pPr>
            <w:r w:rsidRPr="00E30C2D">
              <w:t>2.5 Wasta</w:t>
            </w:r>
            <w:r w:rsidRPr="00E30C2D">
              <w:t xml:space="preserve">ge is monitored, kept to a minimum and correctly disposed of according to enterprise quality standards </w:t>
            </w:r>
          </w:p>
          <w:p w:rsidR="00000000" w:rsidRPr="00E30C2D" w:rsidP="00E30C2D">
            <w:pPr>
              <w:pStyle w:val="BodyText"/>
            </w:pPr>
            <w:r w:rsidRPr="00E30C2D">
              <w:t xml:space="preserve">2.6 Locations of all emergency shutdown buttons and triggers are known </w:t>
            </w:r>
          </w:p>
        </w:tc>
      </w:tr>
    </w:tbl>
    <w:p w:rsidR="00000000" w:rsidRPr="00E30C2D" w:rsidP="00E30C2D">
      <w:pPr>
        <w:pStyle w:val="BodyText"/>
      </w:pP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5" w:name="O_688101"/>
      <w:bookmarkEnd w:id="5"/>
      <w:r w:rsidRPr="00E30C2D">
        <w:t>Foundation Skills</w:t>
      </w:r>
    </w:p>
    <w:p w:rsidR="00000000" w:rsidRPr="002B597E" w:rsidP="002B597E">
      <w:pPr>
        <w:pStyle w:val="BodyText"/>
        <w:rPr>
          <w:i/>
        </w:rPr>
      </w:pPr>
      <w:r w:rsidRPr="002B597E">
        <w:rPr>
          <w:rStyle w:val="Emphasis"/>
        </w:rPr>
        <w:t xml:space="preserve">This section describes language, literacy, </w:t>
      </w:r>
      <w:r w:rsidRPr="002B597E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3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Performance</w:t>
            </w:r>
          </w:p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SpecialBold"/>
              </w:rPr>
              <w:t>Description</w:t>
            </w:r>
          </w:p>
        </w:tc>
      </w:tr>
      <w:tr w:rsidTr="00E3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1.1, 1.5-1.7, 1.9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ListBullet"/>
              <w:rPr>
                <w:lang w:val="en-NZ"/>
              </w:rPr>
            </w:pPr>
            <w:r w:rsidRPr="00E30C2D">
              <w:t>Recognises and interprets text to establish job requirements from information contained within relevant procedures and specifications</w:t>
            </w:r>
          </w:p>
        </w:tc>
      </w:tr>
      <w:tr w:rsidTr="00E3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 xml:space="preserve">1.4, 1.9, 2.1, 2.5, 2.6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ListBullet"/>
              <w:rPr>
                <w:lang w:val="en-NZ"/>
              </w:rPr>
            </w:pPr>
            <w:r w:rsidRPr="00E30C2D">
              <w:t>Complies with legislative requirements and follows organisational po</w:t>
            </w:r>
            <w:r w:rsidRPr="00E30C2D">
              <w:t>licies and procedures relevant to own role, particularly with regard to safety</w:t>
            </w:r>
          </w:p>
        </w:tc>
      </w:tr>
      <w:tr w:rsidTr="00E3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 xml:space="preserve">1.1-1.3, 1.5-1.8, 2.1-2.5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ListBullet"/>
            </w:pPr>
            <w:r w:rsidRPr="00E30C2D">
              <w:t>Takes responsibility for planning and organising own workload, identifying ways of sequencing and combining elements for greater e</w:t>
            </w:r>
            <w:r w:rsidRPr="00E30C2D">
              <w:t xml:space="preserve">fficiency </w:t>
            </w:r>
          </w:p>
          <w:p w:rsidR="00000000" w:rsidRPr="00E30C2D" w:rsidP="00E30C2D">
            <w:pPr>
              <w:pStyle w:val="ListBullet"/>
            </w:pPr>
            <w:r w:rsidRPr="00E30C2D">
              <w:t>Plans, identifies and assembles resources required to complete tasks</w:t>
            </w:r>
          </w:p>
          <w:p w:rsidR="00000000" w:rsidRPr="00E30C2D" w:rsidP="00E30C2D">
            <w:pPr>
              <w:pStyle w:val="ListBullet"/>
            </w:pPr>
            <w:r w:rsidRPr="00E30C2D">
              <w:t xml:space="preserve">Responds to predictable problems and implements </w:t>
            </w:r>
            <w:r w:rsidRPr="00E30C2D">
              <w:t>standard or logical solutions</w:t>
            </w:r>
          </w:p>
        </w:tc>
      </w:tr>
    </w:tbl>
    <w:p w:rsidR="00000000" w:rsidRPr="00E30C2D" w:rsidP="00E30C2D">
      <w:pPr>
        <w:pStyle w:val="BodyText"/>
      </w:pP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6" w:name="O_688103"/>
      <w:bookmarkEnd w:id="6"/>
      <w:r w:rsidRPr="00E30C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 xml:space="preserve">Code and title </w:t>
            </w:r>
          </w:p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Code and title</w:t>
            </w:r>
          </w:p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SpecialBold"/>
              </w:rPr>
              <w:t>Equivalence status</w:t>
            </w:r>
          </w:p>
        </w:tc>
      </w:tr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ICPCBF294 Set up profile cutting for envelope manufacture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ICPCF294C Set up profile cutting for envelope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t>Equivalent unit</w:t>
            </w:r>
          </w:p>
        </w:tc>
      </w:tr>
    </w:tbl>
    <w:p w:rsidR="00000000" w:rsidRPr="00E30C2D" w:rsidP="00E30C2D">
      <w:pPr>
        <w:pStyle w:val="BodyText"/>
      </w:pP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7" w:name="O_688112"/>
      <w:bookmarkEnd w:id="7"/>
      <w:r w:rsidRPr="00E30C2D">
        <w:t>Links</w:t>
      </w:r>
    </w:p>
    <w:p w:rsidR="00000000" w:rsidRPr="00E30C2D" w:rsidP="002B597E">
      <w:pPr>
        <w:pStyle w:val="BodyText"/>
      </w:pPr>
      <w:r w:rsidRPr="00E30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F173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30C2D" w:rsidP="002B597E">
      <w:pPr>
        <w:pStyle w:val="BodyText"/>
        <w:sectPr w:rsidSect="00E30C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C2D" w:rsidP="00E30C2D">
      <w:pPr>
        <w:pStyle w:val="SuperHeading"/>
      </w:pPr>
      <w:r w:rsidRPr="00E30C2D">
        <w:t xml:space="preserve">Assessment </w:t>
      </w:r>
      <w:r w:rsidRPr="00E30C2D">
        <w:t>Requirements for ICPCBF294 Set up profile cutting for envelope manufacture</w:t>
      </w:r>
    </w:p>
    <w:p w:rsidR="00000000" w:rsidRPr="00E30C2D" w:rsidP="00E30C2D">
      <w:pPr>
        <w:pStyle w:val="Heading1"/>
      </w:pPr>
      <w:bookmarkStart w:id="8" w:name="O_688105"/>
      <w:bookmarkEnd w:id="8"/>
      <w:r w:rsidRPr="00E30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rPr>
                <w:rStyle w:val="SpecialBold"/>
              </w:rPr>
              <w:t>Comments</w:t>
            </w:r>
          </w:p>
        </w:tc>
      </w:tr>
      <w:tr w:rsidTr="00E3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C2D">
            <w:pPr>
              <w:pStyle w:val="BodyText"/>
              <w:rPr>
                <w:lang w:val="en-NZ"/>
              </w:rPr>
            </w:pPr>
            <w:r w:rsidRPr="00E30C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C2D" w:rsidP="00E30C2D">
            <w:pPr>
              <w:pStyle w:val="BodyText"/>
            </w:pPr>
            <w:r w:rsidRPr="00E30C2D">
              <w:t>This version first released with ICP Printing and Graphic Arts Training Package Version 1.0.</w:t>
            </w:r>
          </w:p>
        </w:tc>
      </w:tr>
    </w:tbl>
    <w:p w:rsidR="00000000" w:rsidRPr="00E30C2D" w:rsidP="00E30C2D">
      <w:pPr>
        <w:pStyle w:val="BodyText"/>
      </w:pP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9" w:name="O_688106"/>
      <w:bookmarkEnd w:id="9"/>
      <w:r w:rsidRPr="00E30C2D">
        <w:t>Performance Evidence</w:t>
      </w:r>
    </w:p>
    <w:p w:rsidR="00000000" w:rsidRPr="00E30C2D" w:rsidP="002B597E">
      <w:pPr>
        <w:pStyle w:val="BodyText"/>
      </w:pPr>
      <w:r w:rsidRPr="00E30C2D">
        <w:t>Evidence of the ability to:</w:t>
      </w:r>
    </w:p>
    <w:p w:rsidR="00000000" w:rsidRPr="00E30C2D" w:rsidP="00E30C2D">
      <w:pPr>
        <w:pStyle w:val="ListBullet"/>
      </w:pPr>
      <w:r w:rsidRPr="00E30C2D">
        <w:t>set up profile cutting units for manufacturing banker, open-sided wallet, open-ended pocket and automatic filling envelopes, according to job specifications and within the production timeframe.</w:t>
      </w:r>
    </w:p>
    <w:p w:rsidR="00000000" w:rsidRPr="00E30C2D" w:rsidP="00E30C2D">
      <w:pPr>
        <w:pStyle w:val="BodyText"/>
      </w:pPr>
    </w:p>
    <w:p w:rsidR="00000000" w:rsidRPr="00E30C2D" w:rsidP="002B597E">
      <w:pPr>
        <w:pStyle w:val="BodyText"/>
      </w:pPr>
      <w:r w:rsidRPr="00E30C2D">
        <w:t xml:space="preserve">Note: If a </w:t>
      </w:r>
      <w:r w:rsidRPr="00E30C2D">
        <w:t>specific volume or frequency is not stated, then evidence must be provided at least once.</w:t>
      </w:r>
    </w:p>
    <w:p w:rsidR="00000000" w:rsidRPr="00E30C2D" w:rsidP="00E30C2D">
      <w:pPr>
        <w:pStyle w:val="Heading1"/>
      </w:pPr>
      <w:bookmarkStart w:id="10" w:name="O_688108"/>
      <w:bookmarkEnd w:id="10"/>
      <w:r w:rsidRPr="00E30C2D">
        <w:t>Knowledge Evidence</w:t>
      </w:r>
    </w:p>
    <w:p w:rsidR="00000000" w:rsidRPr="00E30C2D" w:rsidP="002B597E">
      <w:pPr>
        <w:pStyle w:val="BodyText"/>
      </w:pPr>
      <w:r w:rsidRPr="00E30C2D">
        <w:t>To complete the unit requirements safely and effectively, the individual must:</w:t>
      </w:r>
    </w:p>
    <w:p w:rsidR="00000000" w:rsidRPr="00E30C2D" w:rsidP="00E30C2D">
      <w:pPr>
        <w:pStyle w:val="ListBullet"/>
      </w:pPr>
      <w:r w:rsidRPr="00E30C2D">
        <w:t>identify common faults associated with profile cut</w:t>
      </w:r>
      <w:r w:rsidRPr="00E30C2D">
        <w:t>ting, and causes and methods to correct</w:t>
      </w:r>
    </w:p>
    <w:p w:rsidR="00000000" w:rsidRPr="00E30C2D" w:rsidP="00E30C2D">
      <w:pPr>
        <w:pStyle w:val="ListBullet"/>
      </w:pPr>
      <w:r w:rsidRPr="00E30C2D">
        <w:t>explain how blades are checked for sharpness in accordance with enterprise and work health and safety requirements</w:t>
      </w:r>
    </w:p>
    <w:p w:rsidR="00000000" w:rsidRPr="00E30C2D" w:rsidP="00E30C2D">
      <w:pPr>
        <w:pStyle w:val="ListBullet"/>
      </w:pPr>
      <w:r w:rsidRPr="00E30C2D">
        <w:t>identify relevant enterprise documentation procedures and other documentation, where they are kept, a</w:t>
      </w:r>
      <w:r w:rsidRPr="00E30C2D">
        <w:t>nd the information included in them.</w:t>
      </w:r>
    </w:p>
    <w:p w:rsidR="00000000" w:rsidRPr="00E30C2D" w:rsidP="00E30C2D">
      <w:pPr>
        <w:pStyle w:val="AllowPageBreak"/>
      </w:pPr>
    </w:p>
    <w:p w:rsidR="00000000" w:rsidRPr="00E30C2D" w:rsidP="00E30C2D">
      <w:pPr>
        <w:pStyle w:val="Heading1"/>
      </w:pPr>
      <w:bookmarkStart w:id="11" w:name="O_688109"/>
      <w:bookmarkEnd w:id="11"/>
      <w:r w:rsidRPr="00E30C2D">
        <w:t>Assessment Conditions</w:t>
      </w:r>
    </w:p>
    <w:p w:rsidR="00000000" w:rsidRPr="00E30C2D" w:rsidP="002B597E">
      <w:pPr>
        <w:pStyle w:val="BodyText"/>
      </w:pPr>
      <w:r w:rsidRPr="00E30C2D">
        <w:t xml:space="preserve">Gather evidence to demonstrate consistent performance in conditions that are safe and replicate the workplace. Noise levels, production flow, interruptions and time </w:t>
      </w:r>
      <w:r w:rsidRPr="00E30C2D">
        <w:t xml:space="preserve">variances must be typical of those experienced in the converting, binding and finishing field of work and include access to and use of: </w:t>
      </w:r>
    </w:p>
    <w:p w:rsidR="00000000" w:rsidRPr="00E30C2D" w:rsidP="00E30C2D">
      <w:pPr>
        <w:pStyle w:val="ListBullet"/>
      </w:pPr>
      <w:r w:rsidRPr="00E30C2D">
        <w:t>job sheets, work tickets or processing orders</w:t>
      </w:r>
    </w:p>
    <w:p w:rsidR="00000000" w:rsidRPr="00E30C2D" w:rsidP="00E30C2D">
      <w:pPr>
        <w:pStyle w:val="ListBullet"/>
      </w:pPr>
      <w:r w:rsidRPr="00E30C2D">
        <w:t>profile cutting machinery used for cutting envelope profiles</w:t>
      </w:r>
    </w:p>
    <w:p w:rsidR="00000000" w:rsidRPr="00E30C2D" w:rsidP="00E30C2D">
      <w:pPr>
        <w:pStyle w:val="ListBullet"/>
      </w:pPr>
      <w:r w:rsidRPr="00E30C2D">
        <w:t>special pur</w:t>
      </w:r>
      <w:r w:rsidRPr="00E30C2D">
        <w:t>pose tools, equipment and materials.</w:t>
      </w:r>
    </w:p>
    <w:p w:rsidR="00000000" w:rsidRPr="00E30C2D" w:rsidP="00E30C2D">
      <w:pPr>
        <w:pStyle w:val="BodyText"/>
      </w:pPr>
    </w:p>
    <w:p w:rsidR="00000000" w:rsidRPr="00E30C2D" w:rsidP="002B597E">
      <w:pPr>
        <w:pStyle w:val="BodyText"/>
      </w:pPr>
      <w:r w:rsidRPr="00E30C2D">
        <w:t>Assessors must satisfy NVR/AQTF assessor requirements.</w:t>
      </w:r>
    </w:p>
    <w:p w:rsidR="00000000" w:rsidRPr="00E30C2D" w:rsidP="00E30C2D">
      <w:pPr>
        <w:pStyle w:val="Heading1"/>
      </w:pPr>
      <w:bookmarkStart w:id="12" w:name="O_688116"/>
      <w:bookmarkEnd w:id="12"/>
      <w:r w:rsidRPr="00E30C2D">
        <w:t>Links</w:t>
      </w:r>
    </w:p>
    <w:p w:rsidR="00000000" w:rsidRPr="00E30C2D" w:rsidP="002B597E">
      <w:pPr>
        <w:pStyle w:val="BodyText"/>
      </w:pPr>
      <w:r w:rsidRPr="00E30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F173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30C2D" w:rsidP="00E30C2D"/>
    <w:sectPr w:rsidSect="00E30C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 w:rsidRPr="002B597E" w:rsidP="002B5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E" w:rsidP="00E30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97E" w:rsidP="00E30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B597E" w:rsidP="00E30C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 w:rsidP="00E30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97E">
      <w:t>Approved</w:t>
    </w:r>
    <w:r w:rsidR="002B59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9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97E">
      <w:rPr>
        <w:noProof/>
      </w:rPr>
      <w:t>4</w:t>
    </w:r>
    <w:r>
      <w:rPr>
        <w:noProof/>
      </w:rPr>
      <w:fldChar w:fldCharType="end"/>
    </w:r>
  </w:p>
  <w:p w:rsidR="00E30C2D" w:rsidP="00E30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9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97E">
      <w:t>Manufacturing Industry Skills Alliance</w:t>
    </w:r>
    <w:r w:rsidR="002B597E">
      <w:fldChar w:fldCharType="end"/>
    </w:r>
  </w:p>
  <w:p w:rsidR="00E30C2D" w:rsidP="00E30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C2D" w:rsidRPr="002B597E" w:rsidP="002B5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97E" w:rsidRPr="002D2AF8" w:rsidP="00E30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ICPCBF294 Set up profile cutting for envelope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97E" w:rsidP="00E30C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2D" w:rsidRPr="002D2AF8" w:rsidP="00E30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97E">
      <w:t>ICPCBF294 Set up profile cutting for envelope manufacture</w:t>
    </w:r>
    <w:r w:rsidR="002B59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97E">
      <w:rPr>
        <w:noProof/>
      </w:rPr>
      <w:t>2 March 2025</w:t>
    </w:r>
    <w:r>
      <w:fldChar w:fldCharType="end"/>
    </w:r>
  </w:p>
  <w:p w:rsidR="00E30C2D" w:rsidP="00E30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A5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44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C2D"/>
  </w:style>
  <w:style w:type="character" w:customStyle="1" w:styleId="Heading1Char">
    <w:name w:val="Heading 1 Char"/>
    <w:basedOn w:val="DefaultParagraphFont"/>
    <w:link w:val="Heading1"/>
    <w:rsid w:val="00E30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C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C2D"/>
    <w:rPr>
      <w:b/>
      <w:spacing w:val="0"/>
    </w:rPr>
  </w:style>
  <w:style w:type="character" w:styleId="Emphasis">
    <w:name w:val="Emphasis"/>
    <w:basedOn w:val="DefaultParagraphFont"/>
    <w:qFormat/>
    <w:rsid w:val="00E30C2D"/>
    <w:rPr>
      <w:i/>
    </w:rPr>
  </w:style>
  <w:style w:type="paragraph" w:customStyle="1" w:styleId="SuperHeading">
    <w:name w:val="SuperHeading"/>
    <w:basedOn w:val="Normal"/>
    <w:rsid w:val="00E30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C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C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C2D"/>
  </w:style>
  <w:style w:type="paragraph" w:styleId="TableofFigures">
    <w:name w:val="table of figures"/>
    <w:basedOn w:val="Normal"/>
    <w:next w:val="Normal"/>
    <w:semiHidden/>
    <w:rsid w:val="00E30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C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C2D"/>
    <w:rPr>
      <w:rFonts w:ascii="Wingdings" w:hAnsi="Wingdings"/>
    </w:rPr>
  </w:style>
  <w:style w:type="paragraph" w:customStyle="1" w:styleId="TableHeading">
    <w:name w:val="Table Heading"/>
    <w:basedOn w:val="HeadingBase"/>
    <w:rsid w:val="00E30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C2D"/>
    <w:rPr>
      <w:color w:val="0033CC"/>
      <w:u w:val="none"/>
    </w:rPr>
  </w:style>
  <w:style w:type="paragraph" w:customStyle="1" w:styleId="BodyTextRight">
    <w:name w:val="Body Text Right"/>
    <w:basedOn w:val="BodyText"/>
    <w:rsid w:val="00E30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C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C2D"/>
    <w:rPr>
      <w:sz w:val="32"/>
    </w:rPr>
  </w:style>
  <w:style w:type="paragraph" w:customStyle="1" w:styleId="HeadingProcedure">
    <w:name w:val="Heading Procedure"/>
    <w:basedOn w:val="HeadingBase"/>
    <w:next w:val="Normal"/>
    <w:rsid w:val="00E30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C2D"/>
    <w:pPr>
      <w:spacing w:before="60" w:after="60"/>
    </w:pPr>
  </w:style>
  <w:style w:type="paragraph" w:styleId="ListContinue">
    <w:name w:val="List Continue"/>
    <w:basedOn w:val="List"/>
    <w:rsid w:val="00E30C2D"/>
    <w:pPr>
      <w:ind w:firstLine="0"/>
    </w:pPr>
  </w:style>
  <w:style w:type="paragraph" w:customStyle="1" w:styleId="ListNote">
    <w:name w:val="List Note"/>
    <w:basedOn w:val="List"/>
    <w:rsid w:val="00E30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C2D"/>
    <w:rPr>
      <w:rFonts w:ascii="Courier New" w:hAnsi="Courier New"/>
    </w:rPr>
  </w:style>
  <w:style w:type="paragraph" w:customStyle="1" w:styleId="NoteBullet">
    <w:name w:val="Note Bullet"/>
    <w:basedOn w:val="Note"/>
    <w:rsid w:val="00E30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C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C2D"/>
    <w:rPr>
      <w:b/>
      <w:smallCaps/>
    </w:rPr>
  </w:style>
  <w:style w:type="paragraph" w:customStyle="1" w:styleId="TableListNumber">
    <w:name w:val="Table List Number"/>
    <w:basedOn w:val="ListNumber"/>
    <w:rsid w:val="00E30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C2D"/>
    <w:pPr>
      <w:numPr>
        <w:numId w:val="8"/>
      </w:numPr>
    </w:pPr>
  </w:style>
  <w:style w:type="paragraph" w:customStyle="1" w:styleId="ListAlpha2">
    <w:name w:val="List Alpha 2"/>
    <w:basedOn w:val="List2"/>
    <w:rsid w:val="00E30C2D"/>
    <w:pPr>
      <w:numPr>
        <w:numId w:val="7"/>
      </w:numPr>
    </w:pPr>
  </w:style>
  <w:style w:type="paragraph" w:styleId="List2">
    <w:name w:val="List 2"/>
    <w:basedOn w:val="BodyText"/>
    <w:rsid w:val="00E30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C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C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C2D"/>
    <w:pPr>
      <w:numPr>
        <w:numId w:val="3"/>
      </w:numPr>
    </w:pPr>
  </w:style>
  <w:style w:type="paragraph" w:styleId="ListContinue2">
    <w:name w:val="List Continue 2"/>
    <w:basedOn w:val="List2"/>
    <w:rsid w:val="00E30C2D"/>
    <w:pPr>
      <w:ind w:firstLine="0"/>
    </w:pPr>
  </w:style>
  <w:style w:type="paragraph" w:styleId="ListContinue3">
    <w:name w:val="List Continue 3"/>
    <w:basedOn w:val="List3"/>
    <w:rsid w:val="00E30C2D"/>
    <w:pPr>
      <w:ind w:left="1021" w:firstLine="0"/>
    </w:pPr>
  </w:style>
  <w:style w:type="paragraph" w:styleId="ListContinue4">
    <w:name w:val="List Continue 4"/>
    <w:basedOn w:val="List4"/>
    <w:rsid w:val="00E30C2D"/>
    <w:pPr>
      <w:ind w:firstLine="0"/>
    </w:pPr>
  </w:style>
  <w:style w:type="paragraph" w:styleId="ListContinue5">
    <w:name w:val="List Continue 5"/>
    <w:basedOn w:val="List5"/>
    <w:rsid w:val="00E30C2D"/>
    <w:pPr>
      <w:ind w:firstLine="0"/>
    </w:pPr>
  </w:style>
  <w:style w:type="paragraph" w:styleId="ListNumber3">
    <w:name w:val="List Number 3"/>
    <w:basedOn w:val="List3"/>
    <w:rsid w:val="00E30C2D"/>
    <w:pPr>
      <w:numPr>
        <w:numId w:val="4"/>
      </w:numPr>
    </w:pPr>
  </w:style>
  <w:style w:type="paragraph" w:styleId="ListNumber4">
    <w:name w:val="List Number 4"/>
    <w:basedOn w:val="List4"/>
    <w:rsid w:val="00E30C2D"/>
    <w:pPr>
      <w:numPr>
        <w:numId w:val="5"/>
      </w:numPr>
    </w:pPr>
  </w:style>
  <w:style w:type="paragraph" w:styleId="ListNumber5">
    <w:name w:val="List Number 5"/>
    <w:basedOn w:val="List5"/>
    <w:rsid w:val="00E30C2D"/>
    <w:pPr>
      <w:numPr>
        <w:numId w:val="6"/>
      </w:numPr>
    </w:pPr>
  </w:style>
  <w:style w:type="paragraph" w:styleId="BlockText">
    <w:name w:val="Block Text"/>
    <w:basedOn w:val="Normal"/>
    <w:rsid w:val="00E30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C2D"/>
    <w:rPr>
      <w:sz w:val="16"/>
      <w:vertAlign w:val="superscript"/>
    </w:rPr>
  </w:style>
  <w:style w:type="character" w:customStyle="1" w:styleId="Symbols">
    <w:name w:val="Symbols"/>
    <w:basedOn w:val="DefaultParagraphFont"/>
    <w:rsid w:val="00E30C2D"/>
    <w:rPr>
      <w:rFonts w:ascii="Symbol" w:hAnsi="Symbol"/>
    </w:rPr>
  </w:style>
  <w:style w:type="character" w:customStyle="1" w:styleId="MenuOptions">
    <w:name w:val="Menu Options"/>
    <w:basedOn w:val="DefaultParagraphFont"/>
    <w:rsid w:val="00E30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C2D"/>
    <w:rPr>
      <w:b/>
    </w:rPr>
  </w:style>
  <w:style w:type="character" w:customStyle="1" w:styleId="Underlined">
    <w:name w:val="Underlined"/>
    <w:basedOn w:val="DefaultParagraphFont"/>
    <w:rsid w:val="00E30C2D"/>
    <w:rPr>
      <w:u w:val="single"/>
    </w:rPr>
  </w:style>
  <w:style w:type="paragraph" w:customStyle="1" w:styleId="TableBodyTextRight">
    <w:name w:val="Table Body Text Right"/>
    <w:basedOn w:val="TableBodyText"/>
    <w:rsid w:val="00E30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C2D"/>
    <w:rPr>
      <w:sz w:val="18"/>
    </w:rPr>
  </w:style>
  <w:style w:type="paragraph" w:customStyle="1" w:styleId="BodySmallRight">
    <w:name w:val="Body Small Right"/>
    <w:basedOn w:val="BodyTextRight"/>
    <w:rsid w:val="00E30C2D"/>
    <w:rPr>
      <w:sz w:val="18"/>
      <w:szCs w:val="18"/>
    </w:rPr>
  </w:style>
  <w:style w:type="paragraph" w:customStyle="1" w:styleId="MarginEdition">
    <w:name w:val="Margin Edition"/>
    <w:basedOn w:val="MarginNote"/>
    <w:rsid w:val="00E30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C2D"/>
    <w:rPr>
      <w:sz w:val="2"/>
      <w:szCs w:val="2"/>
    </w:rPr>
  </w:style>
  <w:style w:type="character" w:customStyle="1" w:styleId="Small">
    <w:name w:val="Small"/>
    <w:basedOn w:val="DefaultParagraphFont"/>
    <w:rsid w:val="00E30C2D"/>
    <w:rPr>
      <w:sz w:val="16"/>
    </w:rPr>
  </w:style>
  <w:style w:type="paragraph" w:customStyle="1" w:styleId="WideTable">
    <w:name w:val="Wide Table"/>
    <w:basedOn w:val="Normal"/>
    <w:rsid w:val="00E30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C2D"/>
  </w:style>
  <w:style w:type="paragraph" w:styleId="Quote">
    <w:name w:val="Quote"/>
    <w:basedOn w:val="Heading1"/>
    <w:link w:val="QuoteChar"/>
    <w:qFormat/>
    <w:rsid w:val="00E30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C2D"/>
    <w:pPr>
      <w:pageBreakBefore/>
    </w:pPr>
  </w:style>
  <w:style w:type="paragraph" w:customStyle="1" w:styleId="Border">
    <w:name w:val="Border"/>
    <w:basedOn w:val="Normal"/>
    <w:qFormat/>
    <w:rsid w:val="00E30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C2D"/>
    <w:rPr>
      <w:u w:val="single"/>
    </w:rPr>
  </w:style>
  <w:style w:type="character" w:customStyle="1" w:styleId="BoldandItalics">
    <w:name w:val="Bold and Italics"/>
    <w:qFormat/>
    <w:rsid w:val="00E30C2D"/>
    <w:rPr>
      <w:b/>
      <w:i/>
      <w:u w:val="none"/>
    </w:rPr>
  </w:style>
  <w:style w:type="paragraph" w:styleId="BalloonText">
    <w:name w:val="Balloon Text"/>
    <w:basedOn w:val="Normal"/>
    <w:link w:val="BalloonTextChar"/>
    <w:rsid w:val="00E3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C2D"/>
    <w:pPr>
      <w:spacing w:before="0" w:after="0"/>
    </w:pPr>
  </w:style>
  <w:style w:type="paragraph" w:customStyle="1" w:styleId="BodyTextBold">
    <w:name w:val="Body Text Bold"/>
    <w:basedOn w:val="BodyText"/>
    <w:qFormat/>
    <w:rsid w:val="00E30C2D"/>
    <w:rPr>
      <w:b/>
    </w:rPr>
  </w:style>
  <w:style w:type="character" w:styleId="Hyperlink">
    <w:name w:val="Hyperlink"/>
    <w:basedOn w:val="DefaultParagraphFont"/>
    <w:uiPriority w:val="99"/>
    <w:unhideWhenUsed/>
    <w:rsid w:val="002B5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4759</Characters>
  <Application>Microsoft Office Word</Application>
  <DocSecurity>0</DocSecurity>
  <Lines>169</Lines>
  <Paragraphs>106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ICPCBF294 Set up profile cutting for envelope manufacture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