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D84" w:rsidP="00441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ICPCBF2820 Produce basic laminated product</w:t>
      </w:r>
      <w:r>
        <w:fldChar w:fldCharType="end"/>
      </w:r>
    </w:p>
    <w:p w:rsidR="00441D84" w:rsidP="00441D84">
      <w:pPr>
        <w:pStyle w:val="Version"/>
        <w:sectPr w:rsidSect="00A53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84D" w:rsidP="00A5384D">
      <w:pPr>
        <w:pStyle w:val="SuperHeading"/>
      </w:pPr>
      <w:r w:rsidRPr="00A5384D">
        <w:t>ICPCBF2820 Produce basic laminated product</w:t>
      </w:r>
    </w:p>
    <w:p w:rsidR="00000000" w:rsidRPr="00A5384D" w:rsidP="00A5384D">
      <w:pPr>
        <w:pStyle w:val="Heading1"/>
      </w:pPr>
      <w:bookmarkStart w:id="1" w:name="O_1073887"/>
      <w:bookmarkEnd w:id="1"/>
      <w:r w:rsidRPr="00A53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53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rPr>
                <w:rStyle w:val="SpecialBold"/>
              </w:rPr>
              <w:t>Comments</w:t>
            </w:r>
          </w:p>
        </w:tc>
      </w:tr>
      <w:tr w:rsidTr="00A53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>This version first released with ICP Printing and Graphic Arts Training Package Version 4.0.</w:t>
            </w:r>
          </w:p>
        </w:tc>
      </w:tr>
    </w:tbl>
    <w:p w:rsidR="00000000" w:rsidRPr="00A5384D" w:rsidP="00A5384D">
      <w:pPr>
        <w:pStyle w:val="BodyText"/>
      </w:pPr>
    </w:p>
    <w:p w:rsidR="00000000" w:rsidRPr="00A5384D" w:rsidP="00A5384D">
      <w:pPr>
        <w:pStyle w:val="AllowPageBreak"/>
      </w:pPr>
    </w:p>
    <w:p w:rsidR="00000000" w:rsidRPr="00A5384D" w:rsidP="00A5384D">
      <w:pPr>
        <w:pStyle w:val="Heading1"/>
      </w:pPr>
      <w:bookmarkStart w:id="2" w:name="O_1073892"/>
      <w:bookmarkEnd w:id="2"/>
      <w:r w:rsidRPr="00A5384D">
        <w:t>Application</w:t>
      </w:r>
    </w:p>
    <w:p w:rsidR="00000000" w:rsidRPr="00A5384D" w:rsidP="00441D84">
      <w:pPr>
        <w:pStyle w:val="BodyText"/>
      </w:pPr>
      <w:r w:rsidRPr="00A5384D">
        <w:t xml:space="preserve">This unit describes the skills and knowledge required to produce basic laminated </w:t>
      </w:r>
      <w:r w:rsidRPr="00A5384D">
        <w:t>product, monitor and adjust machinery, maintain transportation of the substrate, identify and rectify faults, and clean and shut down equipment.</w:t>
      </w:r>
    </w:p>
    <w:p w:rsidR="00000000" w:rsidRPr="00A5384D" w:rsidP="00441D84">
      <w:pPr>
        <w:pStyle w:val="BodyText"/>
      </w:pPr>
      <w:r w:rsidRPr="00A5384D">
        <w:t>It applies to individuals who work under direct supervision, and who are responsible for operating and monitori</w:t>
      </w:r>
      <w:r w:rsidRPr="00A5384D">
        <w:t>ng equipment and machinery.</w:t>
      </w:r>
    </w:p>
    <w:p w:rsidR="00000000" w:rsidRPr="00A5384D" w:rsidP="00441D84">
      <w:pPr>
        <w:pStyle w:val="BodyText"/>
      </w:pPr>
      <w:r w:rsidRPr="00A5384D">
        <w:t>No licensing, legislative or certification requirements apply to this unit at the time of publication.</w:t>
      </w:r>
    </w:p>
    <w:p w:rsidR="00000000" w:rsidRPr="00A5384D" w:rsidP="00A5384D">
      <w:pPr>
        <w:pStyle w:val="Heading1"/>
      </w:pPr>
      <w:bookmarkStart w:id="3" w:name="O_1073891"/>
      <w:bookmarkEnd w:id="3"/>
      <w:r w:rsidRPr="00A5384D">
        <w:t>Unit Sector</w:t>
      </w:r>
    </w:p>
    <w:p w:rsidR="00000000" w:rsidRPr="00A5384D" w:rsidP="00441D84">
      <w:pPr>
        <w:pStyle w:val="BodyText"/>
      </w:pPr>
      <w:r w:rsidRPr="00A5384D">
        <w:t>Converting, Binding and Finishing</w:t>
      </w:r>
    </w:p>
    <w:p w:rsidR="00000000" w:rsidRPr="00A5384D" w:rsidP="00A5384D">
      <w:pPr>
        <w:pStyle w:val="Heading1"/>
      </w:pPr>
      <w:bookmarkStart w:id="4" w:name="O_1073890"/>
      <w:bookmarkEnd w:id="4"/>
      <w:r w:rsidRPr="00A538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rPr>
                <w:rStyle w:val="SpecialBold"/>
              </w:rPr>
              <w:t>PERFORMANCE CRITERIA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1. Maintain reel transportation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 xml:space="preserve">1.1 Monitor and adjust reel stand </w:t>
            </w:r>
          </w:p>
          <w:p w:rsidR="00000000" w:rsidRPr="00A5384D" w:rsidP="00A5384D">
            <w:pPr>
              <w:pStyle w:val="BodyText"/>
            </w:pPr>
            <w:r w:rsidRPr="00A5384D">
              <w:t xml:space="preserve">1.2 Monitor and adjust web control system according to tension and positioning requirements </w:t>
            </w:r>
          </w:p>
          <w:p w:rsidR="00000000" w:rsidRPr="00A5384D" w:rsidP="00A5384D">
            <w:pPr>
              <w:pStyle w:val="BodyText"/>
            </w:pPr>
            <w:r w:rsidRPr="00A5384D">
              <w:t>1.3 Add substrate to the process according to job specifications</w:t>
            </w:r>
          </w:p>
          <w:p w:rsidR="00000000" w:rsidRPr="00A5384D" w:rsidP="00A5384D">
            <w:pPr>
              <w:pStyle w:val="BodyText"/>
            </w:pPr>
            <w:r w:rsidRPr="00A5384D">
              <w:t>1.4 Monitor and adjust reel rewind section according to tension requirements and confirm no marks,</w:t>
            </w:r>
            <w:r w:rsidRPr="00A5384D">
              <w:t xml:space="preserve"> blemishes or damage to finished product has occurred </w:t>
            </w:r>
          </w:p>
          <w:p w:rsidR="00000000" w:rsidRPr="00A5384D" w:rsidP="00A5384D">
            <w:pPr>
              <w:pStyle w:val="BodyText"/>
            </w:pPr>
            <w:r w:rsidRPr="00A5384D">
              <w:t xml:space="preserve">1.5 Remove substrate from process according to job specifications </w:t>
            </w:r>
          </w:p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 xml:space="preserve">1.6 Monitor and adjust sheeting section 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2. Maintain basic laminating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>2.1 Monitor and adjust registration of laminating according to sample standard requirements</w:t>
            </w:r>
          </w:p>
          <w:p w:rsidR="00000000" w:rsidRPr="00A5384D" w:rsidP="00A5384D">
            <w:pPr>
              <w:pStyle w:val="BodyText"/>
            </w:pPr>
            <w:r w:rsidRPr="00A5384D">
              <w:t>2.2 Monitor and adjust pressures</w:t>
            </w:r>
          </w:p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 xml:space="preserve">2.3 Monitor and adjust adhesion 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>3.1 Monitor and adjust basic in-line process(es) according to samp</w:t>
            </w:r>
            <w:r w:rsidRPr="00A5384D">
              <w:t xml:space="preserve">le standard requirements </w:t>
            </w:r>
          </w:p>
          <w:p w:rsidR="00000000" w:rsidRPr="00A5384D" w:rsidP="00A5384D">
            <w:pPr>
              <w:pStyle w:val="BodyText"/>
            </w:pPr>
            <w:r w:rsidRPr="00A5384D">
              <w:t>3.2 Use machine controls as required</w:t>
            </w:r>
          </w:p>
          <w:p w:rsidR="00000000" w:rsidRPr="00A5384D" w:rsidP="00A5384D">
            <w:pPr>
              <w:pStyle w:val="BodyText"/>
            </w:pPr>
            <w:r w:rsidRPr="00A5384D">
              <w:t xml:space="preserve">3.3 Monitor and verify performance using the process control system </w:t>
            </w:r>
          </w:p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3.4 Report process adjustments to eliminate problems according to enterprise procedures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4. Identify and rectify problems an</w:t>
            </w:r>
            <w:r w:rsidRPr="00A5384D">
              <w:t>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 xml:space="preserve">4.1 Identify and report problems in laminating machine according to enterprise procedures </w:t>
            </w:r>
          </w:p>
          <w:p w:rsidR="00000000" w:rsidRPr="00A5384D" w:rsidP="00A5384D">
            <w:pPr>
              <w:pStyle w:val="BodyText"/>
            </w:pPr>
            <w:r w:rsidRPr="00A5384D">
              <w:t>4.2 Carry out adjustments and corrections as required and according to manufacturer specifications and within scope of own role</w:t>
            </w:r>
          </w:p>
          <w:p w:rsidR="00000000" w:rsidRPr="00A5384D" w:rsidP="00A5384D">
            <w:pPr>
              <w:pStyle w:val="BodyText"/>
            </w:pPr>
            <w:r w:rsidRPr="00A5384D">
              <w:t xml:space="preserve">4.3 Identify machine faults </w:t>
            </w:r>
            <w:r w:rsidRPr="00A5384D">
              <w:t>requiring repair and report to designated person according to enterprise procedures</w:t>
            </w:r>
          </w:p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4.4 Verify repairs and adjustments as required prior to resumption of operations</w:t>
            </w:r>
          </w:p>
        </w:tc>
      </w:tr>
      <w:tr w:rsidTr="00A53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>5.1 Follow shutdown sequence according to manufa</w:t>
            </w:r>
            <w:r w:rsidRPr="00A5384D">
              <w:t xml:space="preserve">cturer specifications and enterprise procedures </w:t>
            </w:r>
          </w:p>
          <w:p w:rsidR="00000000" w:rsidRPr="00A5384D" w:rsidP="00A5384D">
            <w:pPr>
              <w:pStyle w:val="BodyText"/>
            </w:pPr>
            <w:r w:rsidRPr="00A5384D">
              <w:t>5.2 Remove substrate waste from operating area and recycle and dispose of, as required, according to regulatory requirements and enterprise procedures</w:t>
            </w:r>
          </w:p>
          <w:p w:rsidR="00000000" w:rsidRPr="00A5384D" w:rsidP="00A5384D">
            <w:pPr>
              <w:pStyle w:val="BodyText"/>
            </w:pPr>
            <w:r w:rsidRPr="00A5384D">
              <w:t>5.3 Clean and disengage all required parts of laminating</w:t>
            </w:r>
            <w:r w:rsidRPr="00A5384D">
              <w:t xml:space="preserve"> machinery used in printing process according to manufacturer specifications and enterprise procedures </w:t>
            </w:r>
          </w:p>
          <w:p w:rsidR="00000000" w:rsidRPr="00A5384D" w:rsidP="00A5384D">
            <w:pPr>
              <w:pStyle w:val="BodyText"/>
            </w:pPr>
            <w:r w:rsidRPr="00A5384D">
              <w:t>5.4 Complete required production records and enterprise documentation</w:t>
            </w:r>
          </w:p>
        </w:tc>
      </w:tr>
    </w:tbl>
    <w:p w:rsidR="00000000" w:rsidRPr="00A5384D" w:rsidP="00A5384D">
      <w:pPr>
        <w:pStyle w:val="BodyText"/>
      </w:pPr>
    </w:p>
    <w:p w:rsidR="00000000" w:rsidRPr="00A5384D" w:rsidP="00A5384D">
      <w:pPr>
        <w:pStyle w:val="AllowPageBreak"/>
      </w:pPr>
    </w:p>
    <w:p w:rsidR="00000000" w:rsidRPr="00A5384D" w:rsidP="00A5384D">
      <w:pPr>
        <w:pStyle w:val="Heading1"/>
      </w:pPr>
      <w:bookmarkStart w:id="5" w:name="O_1073889"/>
      <w:bookmarkEnd w:id="5"/>
      <w:r w:rsidRPr="00A5384D">
        <w:t>Foundation Skills</w:t>
      </w:r>
    </w:p>
    <w:p w:rsidR="00000000" w:rsidRPr="00441D84" w:rsidP="00441D84">
      <w:pPr>
        <w:pStyle w:val="BodyText"/>
        <w:rPr>
          <w:i/>
        </w:rPr>
      </w:pPr>
      <w:r w:rsidRPr="00441D8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rPr>
                <w:rStyle w:val="SpecialBold"/>
              </w:rPr>
              <w:t>Description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 xml:space="preserve">Identifies and interprets text to establish job requirements 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 xml:space="preserve">Enters routine data associated with production processes and enterprise procedures 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Self-management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>Complies with regulatory requirements and follows organisational procedures relevant to own role, particularly with regard to operation and maint</w:t>
            </w:r>
            <w:r w:rsidRPr="00A5384D">
              <w:t xml:space="preserve">enance of machinery and equipment 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BodyText"/>
            </w:pPr>
            <w:r w:rsidRPr="00A5384D">
              <w:t xml:space="preserve">Teamwork </w:t>
            </w:r>
          </w:p>
          <w:p w:rsidR="00000000" w:rsidP="00A5384D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ListBullet"/>
            </w:pPr>
            <w:r w:rsidRPr="00A5384D">
              <w:t>Cooperates with others as part of familiar routine activities, and contributes to specific activities requiring joint responsibility and accountability</w:t>
            </w:r>
          </w:p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>Follows accepted practices and protocols for reporting i</w:t>
            </w:r>
            <w:r w:rsidRPr="00A5384D">
              <w:t>ssues to supervisors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 xml:space="preserve">Takes responsibility for planning and organising own workload, identifying ways of sequencing and combining elements for greater efficiency 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 xml:space="preserve">Problem solving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ListBullet"/>
              <w:rPr>
                <w:lang w:val="en-NZ"/>
              </w:rPr>
            </w:pPr>
            <w:r w:rsidRPr="00A5384D">
              <w:t>Identifies and anticipates an increasing range o</w:t>
            </w:r>
            <w:r w:rsidRPr="00A5384D">
              <w:t>f familiar problems, their symptoms and causes; actively looking for early warning signs and implementing contingency plans</w:t>
            </w:r>
          </w:p>
        </w:tc>
      </w:tr>
      <w:tr w:rsidTr="00A5384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4D">
            <w:pPr>
              <w:pStyle w:val="BodyText"/>
              <w:rPr>
                <w:lang w:val="en-NZ"/>
              </w:rPr>
            </w:pPr>
            <w:r w:rsidRPr="00A5384D">
              <w:t>Technology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4D" w:rsidP="00A5384D">
            <w:pPr>
              <w:pStyle w:val="ListBullet"/>
            </w:pPr>
            <w:r w:rsidRPr="00A5384D">
              <w:t>Follows routine procedures for using digital technology by reading data from electronic monitoring and control systems</w:t>
            </w:r>
          </w:p>
        </w:tc>
      </w:tr>
    </w:tbl>
    <w:p w:rsidR="00000000" w:rsidRPr="00A5384D" w:rsidP="00A5384D">
      <w:pPr>
        <w:pStyle w:val="BodyText"/>
      </w:pPr>
    </w:p>
    <w:p w:rsidR="00000000" w:rsidRPr="00A5384D" w:rsidP="00A5384D">
      <w:pPr>
        <w:pStyle w:val="AllowPageBreak"/>
      </w:pPr>
    </w:p>
    <w:p w:rsidR="00000000" w:rsidRPr="00A5384D" w:rsidP="00A5384D">
      <w:pPr>
        <w:pStyle w:val="Heading1"/>
      </w:pPr>
      <w:bookmarkStart w:id="6" w:name="O_1073888"/>
      <w:bookmarkEnd w:id="6"/>
      <w:r w:rsidRPr="00A5384D">
        <w:t>Unit Mapping Information</w:t>
      </w:r>
    </w:p>
    <w:p w:rsidR="00000000" w:rsidRPr="00A5384D" w:rsidP="00441D84">
      <w:pPr>
        <w:pStyle w:val="BodyText"/>
      </w:pPr>
      <w:r w:rsidRPr="00A5384D">
        <w:t>Supersedes and is equivalent to ICPCBF282 Produce basic laminated product.</w:t>
      </w:r>
    </w:p>
    <w:p w:rsidR="00000000" w:rsidRPr="00A5384D" w:rsidP="00A5384D">
      <w:pPr>
        <w:pStyle w:val="Heading1"/>
      </w:pPr>
      <w:bookmarkStart w:id="7" w:name="O_1073881"/>
      <w:bookmarkEnd w:id="7"/>
      <w:r w:rsidRPr="00A5384D">
        <w:t>Links</w:t>
      </w:r>
    </w:p>
    <w:p w:rsidR="00000000" w:rsidRPr="00A5384D" w:rsidP="00441D84">
      <w:pPr>
        <w:pStyle w:val="BodyText"/>
      </w:pPr>
      <w:r w:rsidRPr="00A538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A2A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384D" w:rsidP="00A5384D"/>
    <w:sectPr w:rsidSect="00A538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4D" w:rsidRPr="00441D84" w:rsidP="00441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84" w:rsidP="00A5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D84" w:rsidP="00A5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1D84" w:rsidP="00A53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84D" w:rsidRPr="00441D84" w:rsidP="00441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84" w:rsidRPr="002D2AF8" w:rsidP="00A5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ICPCBF2820 Produce basic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41D84" w:rsidP="00A53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8C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AEF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84D"/>
  </w:style>
  <w:style w:type="character" w:customStyle="1" w:styleId="Heading1Char">
    <w:name w:val="Heading 1 Char"/>
    <w:basedOn w:val="DefaultParagraphFont"/>
    <w:link w:val="Heading1"/>
    <w:rsid w:val="00A53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8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84D"/>
    <w:rPr>
      <w:b/>
      <w:spacing w:val="0"/>
    </w:rPr>
  </w:style>
  <w:style w:type="character" w:styleId="Emphasis">
    <w:name w:val="Emphasis"/>
    <w:basedOn w:val="DefaultParagraphFont"/>
    <w:qFormat/>
    <w:rsid w:val="00A5384D"/>
    <w:rPr>
      <w:i/>
    </w:rPr>
  </w:style>
  <w:style w:type="paragraph" w:customStyle="1" w:styleId="SuperHeading">
    <w:name w:val="SuperHeading"/>
    <w:basedOn w:val="Normal"/>
    <w:rsid w:val="00A53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84D"/>
  </w:style>
  <w:style w:type="paragraph" w:styleId="TableofFigures">
    <w:name w:val="table of figures"/>
    <w:basedOn w:val="Normal"/>
    <w:next w:val="Normal"/>
    <w:semiHidden/>
    <w:rsid w:val="00A53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84D"/>
    <w:rPr>
      <w:rFonts w:ascii="Wingdings" w:hAnsi="Wingdings"/>
    </w:rPr>
  </w:style>
  <w:style w:type="paragraph" w:customStyle="1" w:styleId="TableHeading">
    <w:name w:val="Table Heading"/>
    <w:basedOn w:val="HeadingBase"/>
    <w:rsid w:val="00A53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84D"/>
    <w:rPr>
      <w:color w:val="0033CC"/>
      <w:u w:val="none"/>
    </w:rPr>
  </w:style>
  <w:style w:type="paragraph" w:customStyle="1" w:styleId="BodyTextRight">
    <w:name w:val="Body Text Right"/>
    <w:basedOn w:val="BodyText"/>
    <w:rsid w:val="00A53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84D"/>
    <w:rPr>
      <w:sz w:val="32"/>
    </w:rPr>
  </w:style>
  <w:style w:type="paragraph" w:customStyle="1" w:styleId="HeadingProcedure">
    <w:name w:val="Heading Procedure"/>
    <w:basedOn w:val="HeadingBase"/>
    <w:next w:val="Normal"/>
    <w:rsid w:val="00A53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84D"/>
    <w:pPr>
      <w:spacing w:before="60" w:after="60"/>
    </w:pPr>
  </w:style>
  <w:style w:type="paragraph" w:styleId="ListContinue">
    <w:name w:val="List Continue"/>
    <w:basedOn w:val="List"/>
    <w:rsid w:val="00A5384D"/>
    <w:pPr>
      <w:ind w:firstLine="0"/>
    </w:pPr>
  </w:style>
  <w:style w:type="paragraph" w:customStyle="1" w:styleId="ListNote">
    <w:name w:val="List Note"/>
    <w:basedOn w:val="List"/>
    <w:rsid w:val="00A53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84D"/>
    <w:rPr>
      <w:rFonts w:ascii="Courier New" w:hAnsi="Courier New"/>
    </w:rPr>
  </w:style>
  <w:style w:type="paragraph" w:customStyle="1" w:styleId="NoteBullet">
    <w:name w:val="Note Bullet"/>
    <w:basedOn w:val="Note"/>
    <w:rsid w:val="00A53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84D"/>
    <w:rPr>
      <w:b/>
      <w:smallCaps/>
    </w:rPr>
  </w:style>
  <w:style w:type="paragraph" w:customStyle="1" w:styleId="TableListNumber">
    <w:name w:val="Table List Number"/>
    <w:basedOn w:val="ListNumber"/>
    <w:rsid w:val="00A53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84D"/>
    <w:pPr>
      <w:numPr>
        <w:numId w:val="8"/>
      </w:numPr>
    </w:pPr>
  </w:style>
  <w:style w:type="paragraph" w:customStyle="1" w:styleId="ListAlpha2">
    <w:name w:val="List Alpha 2"/>
    <w:basedOn w:val="List2"/>
    <w:rsid w:val="00A5384D"/>
    <w:pPr>
      <w:numPr>
        <w:numId w:val="7"/>
      </w:numPr>
    </w:pPr>
  </w:style>
  <w:style w:type="paragraph" w:styleId="List2">
    <w:name w:val="List 2"/>
    <w:basedOn w:val="BodyText"/>
    <w:rsid w:val="00A53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84D"/>
    <w:pPr>
      <w:numPr>
        <w:numId w:val="3"/>
      </w:numPr>
    </w:pPr>
  </w:style>
  <w:style w:type="paragraph" w:styleId="ListContinue2">
    <w:name w:val="List Continue 2"/>
    <w:basedOn w:val="List2"/>
    <w:rsid w:val="00A5384D"/>
    <w:pPr>
      <w:ind w:firstLine="0"/>
    </w:pPr>
  </w:style>
  <w:style w:type="paragraph" w:styleId="ListContinue3">
    <w:name w:val="List Continue 3"/>
    <w:basedOn w:val="List3"/>
    <w:rsid w:val="00A5384D"/>
    <w:pPr>
      <w:ind w:left="1021" w:firstLine="0"/>
    </w:pPr>
  </w:style>
  <w:style w:type="paragraph" w:styleId="ListContinue4">
    <w:name w:val="List Continue 4"/>
    <w:basedOn w:val="List4"/>
    <w:rsid w:val="00A5384D"/>
    <w:pPr>
      <w:ind w:firstLine="0"/>
    </w:pPr>
  </w:style>
  <w:style w:type="paragraph" w:styleId="ListContinue5">
    <w:name w:val="List Continue 5"/>
    <w:basedOn w:val="List5"/>
    <w:rsid w:val="00A5384D"/>
    <w:pPr>
      <w:ind w:firstLine="0"/>
    </w:pPr>
  </w:style>
  <w:style w:type="paragraph" w:styleId="ListNumber3">
    <w:name w:val="List Number 3"/>
    <w:basedOn w:val="List3"/>
    <w:rsid w:val="00A5384D"/>
    <w:pPr>
      <w:numPr>
        <w:numId w:val="4"/>
      </w:numPr>
    </w:pPr>
  </w:style>
  <w:style w:type="paragraph" w:styleId="ListNumber4">
    <w:name w:val="List Number 4"/>
    <w:basedOn w:val="List4"/>
    <w:rsid w:val="00A5384D"/>
    <w:pPr>
      <w:numPr>
        <w:numId w:val="5"/>
      </w:numPr>
    </w:pPr>
  </w:style>
  <w:style w:type="paragraph" w:styleId="ListNumber5">
    <w:name w:val="List Number 5"/>
    <w:basedOn w:val="List5"/>
    <w:rsid w:val="00A5384D"/>
    <w:pPr>
      <w:numPr>
        <w:numId w:val="6"/>
      </w:numPr>
    </w:pPr>
  </w:style>
  <w:style w:type="paragraph" w:styleId="BlockText">
    <w:name w:val="Block Text"/>
    <w:basedOn w:val="Normal"/>
    <w:rsid w:val="00A53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84D"/>
    <w:rPr>
      <w:sz w:val="16"/>
      <w:vertAlign w:val="superscript"/>
    </w:rPr>
  </w:style>
  <w:style w:type="character" w:customStyle="1" w:styleId="Symbols">
    <w:name w:val="Symbols"/>
    <w:basedOn w:val="DefaultParagraphFont"/>
    <w:rsid w:val="00A5384D"/>
    <w:rPr>
      <w:rFonts w:ascii="Symbol" w:hAnsi="Symbol"/>
    </w:rPr>
  </w:style>
  <w:style w:type="character" w:customStyle="1" w:styleId="MenuOptions">
    <w:name w:val="Menu Options"/>
    <w:basedOn w:val="DefaultParagraphFont"/>
    <w:rsid w:val="00A53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84D"/>
    <w:rPr>
      <w:b/>
    </w:rPr>
  </w:style>
  <w:style w:type="character" w:customStyle="1" w:styleId="Underlined">
    <w:name w:val="Underlined"/>
    <w:basedOn w:val="DefaultParagraphFont"/>
    <w:rsid w:val="00A5384D"/>
    <w:rPr>
      <w:u w:val="single"/>
    </w:rPr>
  </w:style>
  <w:style w:type="paragraph" w:customStyle="1" w:styleId="TableBodyTextRight">
    <w:name w:val="Table Body Text Right"/>
    <w:basedOn w:val="TableBodyText"/>
    <w:rsid w:val="00A53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84D"/>
    <w:rPr>
      <w:sz w:val="18"/>
    </w:rPr>
  </w:style>
  <w:style w:type="paragraph" w:customStyle="1" w:styleId="BodySmallRight">
    <w:name w:val="Body Small Right"/>
    <w:basedOn w:val="BodyTextRight"/>
    <w:rsid w:val="00A5384D"/>
    <w:rPr>
      <w:sz w:val="18"/>
      <w:szCs w:val="18"/>
    </w:rPr>
  </w:style>
  <w:style w:type="paragraph" w:customStyle="1" w:styleId="MarginEdition">
    <w:name w:val="Margin Edition"/>
    <w:basedOn w:val="MarginNote"/>
    <w:rsid w:val="00A53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84D"/>
    <w:rPr>
      <w:sz w:val="2"/>
      <w:szCs w:val="2"/>
    </w:rPr>
  </w:style>
  <w:style w:type="character" w:customStyle="1" w:styleId="Small">
    <w:name w:val="Small"/>
    <w:basedOn w:val="DefaultParagraphFont"/>
    <w:rsid w:val="00A5384D"/>
    <w:rPr>
      <w:sz w:val="16"/>
    </w:rPr>
  </w:style>
  <w:style w:type="paragraph" w:customStyle="1" w:styleId="WideTable">
    <w:name w:val="Wide Table"/>
    <w:basedOn w:val="Normal"/>
    <w:rsid w:val="00A53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84D"/>
  </w:style>
  <w:style w:type="paragraph" w:styleId="Quote">
    <w:name w:val="Quote"/>
    <w:basedOn w:val="Heading1"/>
    <w:link w:val="QuoteChar"/>
    <w:qFormat/>
    <w:rsid w:val="00A53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84D"/>
    <w:pPr>
      <w:pageBreakBefore/>
    </w:pPr>
  </w:style>
  <w:style w:type="paragraph" w:customStyle="1" w:styleId="Border">
    <w:name w:val="Border"/>
    <w:basedOn w:val="Normal"/>
    <w:qFormat/>
    <w:rsid w:val="00A53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84D"/>
    <w:rPr>
      <w:u w:val="single"/>
    </w:rPr>
  </w:style>
  <w:style w:type="character" w:customStyle="1" w:styleId="BoldandItalics">
    <w:name w:val="Bold and Italics"/>
    <w:qFormat/>
    <w:rsid w:val="00A5384D"/>
    <w:rPr>
      <w:b/>
      <w:i/>
      <w:u w:val="none"/>
    </w:rPr>
  </w:style>
  <w:style w:type="paragraph" w:styleId="BalloonText">
    <w:name w:val="Balloon Text"/>
    <w:basedOn w:val="Normal"/>
    <w:link w:val="BalloonTextChar"/>
    <w:rsid w:val="00A5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84D"/>
    <w:pPr>
      <w:spacing w:before="0" w:after="0"/>
    </w:pPr>
  </w:style>
  <w:style w:type="paragraph" w:customStyle="1" w:styleId="BodyTextBold">
    <w:name w:val="Body Text Bold"/>
    <w:basedOn w:val="BodyText"/>
    <w:qFormat/>
    <w:rsid w:val="00A5384D"/>
    <w:rPr>
      <w:b/>
    </w:rPr>
  </w:style>
  <w:style w:type="character" w:styleId="Hyperlink">
    <w:name w:val="Hyperlink"/>
    <w:basedOn w:val="DefaultParagraphFont"/>
    <w:uiPriority w:val="99"/>
    <w:unhideWhenUsed/>
    <w:rsid w:val="00441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4051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ICPCBF2820 Produce basic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