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3FF2" w:rsidP="00FE3FF2">
      <w:pPr>
        <w:pStyle w:val="Title"/>
      </w:pPr>
      <w:r>
        <w:fldChar w:fldCharType="begin"/>
      </w:r>
      <w:r>
        <w:instrText xml:space="preserve"> TITLE   \* MERGEFORMAT </w:instrText>
      </w:r>
      <w:r>
        <w:fldChar w:fldCharType="separate"/>
      </w:r>
      <w:r>
        <w:t>ICPCBF281 Set up machine for basic laminating</w:t>
      </w:r>
      <w:r>
        <w:fldChar w:fldCharType="end"/>
      </w:r>
    </w:p>
    <w:p w:rsidR="00FE3FF2" w:rsidP="00FE3FF2">
      <w:pPr>
        <w:pStyle w:val="Version"/>
        <w:sectPr w:rsidSect="003157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578B" w:rsidP="0031578B">
      <w:pPr>
        <w:pStyle w:val="SuperHeading"/>
      </w:pPr>
      <w:r w:rsidRPr="0031578B">
        <w:t>ICPCBF281 Set up machine for basic laminating</w:t>
      </w:r>
    </w:p>
    <w:p w:rsidR="00000000" w:rsidRPr="0031578B" w:rsidP="0031578B">
      <w:pPr>
        <w:pStyle w:val="Heading1"/>
      </w:pPr>
      <w:bookmarkStart w:id="1" w:name="O_687472"/>
      <w:bookmarkEnd w:id="1"/>
      <w:r w:rsidRPr="0031578B">
        <w:t>Modification History</w:t>
      </w:r>
    </w:p>
    <w:tbl>
      <w:tblPr>
        <w:tblW w:w="0" w:type="auto"/>
        <w:tblLayout w:type="fixed"/>
        <w:tblCellMar>
          <w:left w:w="62" w:type="dxa"/>
          <w:right w:w="62" w:type="dxa"/>
        </w:tblCellMar>
        <w:tblLook w:val="0000"/>
      </w:tblPr>
      <w:tblGrid>
        <w:gridCol w:w="3091"/>
        <w:gridCol w:w="5873"/>
      </w:tblGrid>
      <w:tr w:rsidTr="0031578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578B" w:rsidP="0031578B">
            <w:pPr>
              <w:pStyle w:val="BodyText"/>
            </w:pPr>
            <w:r w:rsidRPr="0031578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78B">
            <w:pPr>
              <w:pStyle w:val="BodyText"/>
              <w:rPr>
                <w:lang w:val="en-NZ"/>
              </w:rPr>
            </w:pPr>
            <w:r w:rsidRPr="0031578B">
              <w:rPr>
                <w:rStyle w:val="SpecialBold"/>
              </w:rPr>
              <w:t>Comments</w:t>
            </w:r>
          </w:p>
        </w:tc>
      </w:tr>
      <w:tr w:rsidTr="0031578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78B">
            <w:pPr>
              <w:pStyle w:val="BodyText"/>
              <w:rPr>
                <w:lang w:val="en-NZ"/>
              </w:rPr>
            </w:pPr>
            <w:r w:rsidRPr="0031578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578B" w:rsidP="0031578B">
            <w:pPr>
              <w:pStyle w:val="BodyText"/>
            </w:pPr>
            <w:r w:rsidRPr="0031578B">
              <w:t>This version first released with ICP Printing and Graphic Arts Training Package Version 1.0.</w:t>
            </w:r>
          </w:p>
        </w:tc>
      </w:tr>
    </w:tbl>
    <w:p w:rsidR="00000000" w:rsidRPr="0031578B" w:rsidP="0031578B">
      <w:pPr>
        <w:pStyle w:val="BodyText"/>
      </w:pPr>
    </w:p>
    <w:p w:rsidR="00000000" w:rsidRPr="0031578B" w:rsidP="0031578B">
      <w:pPr>
        <w:pStyle w:val="AllowPageBreak"/>
      </w:pPr>
    </w:p>
    <w:p w:rsidR="00000000" w:rsidRPr="0031578B" w:rsidP="0031578B">
      <w:pPr>
        <w:pStyle w:val="Heading1"/>
      </w:pPr>
      <w:bookmarkStart w:id="2" w:name="O_687474"/>
      <w:bookmarkEnd w:id="2"/>
      <w:r w:rsidRPr="0031578B">
        <w:t>Application</w:t>
      </w:r>
    </w:p>
    <w:p w:rsidR="00000000" w:rsidRPr="0031578B" w:rsidP="00FE3FF2">
      <w:pPr>
        <w:pStyle w:val="BodyText"/>
      </w:pPr>
      <w:r w:rsidRPr="0031578B">
        <w:t>This unit describes the skills and knowledge required to set up a machine f</w:t>
      </w:r>
      <w:r w:rsidRPr="0031578B">
        <w:t>or a range of laminating processes, including laminating reel to reel, sheet to reel and reel to sheet.</w:t>
      </w:r>
    </w:p>
    <w:p w:rsidR="00000000" w:rsidRPr="0031578B" w:rsidP="00FE3FF2">
      <w:pPr>
        <w:pStyle w:val="BodyText"/>
      </w:pPr>
      <w:r w:rsidRPr="0031578B">
        <w:t>No licensing, legislative or certification requirements apply to this unit at the time of publication.</w:t>
      </w:r>
    </w:p>
    <w:p w:rsidR="00000000" w:rsidRPr="0031578B" w:rsidP="0031578B">
      <w:pPr>
        <w:pStyle w:val="Heading1"/>
      </w:pPr>
      <w:bookmarkStart w:id="3" w:name="O_687479"/>
      <w:bookmarkEnd w:id="3"/>
      <w:r w:rsidRPr="0031578B">
        <w:t>Unit Sector</w:t>
      </w:r>
    </w:p>
    <w:p w:rsidR="00000000" w:rsidRPr="0031578B" w:rsidP="00FE3FF2">
      <w:pPr>
        <w:pStyle w:val="BodyText"/>
      </w:pPr>
      <w:r w:rsidRPr="0031578B">
        <w:t>Converting, Binding</w:t>
      </w:r>
      <w:r w:rsidRPr="0031578B">
        <w:t xml:space="preserve"> and Finishing</w:t>
      </w:r>
    </w:p>
    <w:p w:rsidR="00000000" w:rsidRPr="0031578B" w:rsidP="0031578B">
      <w:pPr>
        <w:pStyle w:val="Heading1"/>
      </w:pPr>
      <w:bookmarkStart w:id="4" w:name="O_687480"/>
      <w:bookmarkEnd w:id="4"/>
      <w:r w:rsidRPr="0031578B">
        <w:t>Elements and Performance Criteria</w:t>
      </w:r>
    </w:p>
    <w:tbl>
      <w:tblPr>
        <w:tblW w:w="9236" w:type="dxa"/>
        <w:tblLayout w:type="fixed"/>
        <w:tblCellMar>
          <w:left w:w="62" w:type="dxa"/>
          <w:right w:w="62" w:type="dxa"/>
        </w:tblCellMar>
        <w:tblLook w:val="0000"/>
      </w:tblPr>
      <w:tblGrid>
        <w:gridCol w:w="2645"/>
        <w:gridCol w:w="6591"/>
      </w:tblGrid>
      <w:tr w:rsidTr="0031578B">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1578B" w:rsidP="0031578B">
            <w:pPr>
              <w:pStyle w:val="BodyText"/>
            </w:pPr>
            <w:r w:rsidRPr="0031578B">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1578B">
            <w:pPr>
              <w:pStyle w:val="BodyText"/>
              <w:rPr>
                <w:lang w:val="en-NZ"/>
              </w:rPr>
            </w:pPr>
            <w:r w:rsidRPr="0031578B">
              <w:rPr>
                <w:rStyle w:val="SpecialBold"/>
              </w:rPr>
              <w:t>PERFORMANCE CRITERIA</w:t>
            </w:r>
          </w:p>
        </w:tc>
      </w:tr>
      <w:tr w:rsidTr="0031578B">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1578B" w:rsidP="0031578B">
            <w:pPr>
              <w:pStyle w:val="BodyText"/>
            </w:pPr>
            <w:r w:rsidRPr="0031578B">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1578B">
            <w:pPr>
              <w:pStyle w:val="BodyText"/>
              <w:rPr>
                <w:lang w:val="en-NZ"/>
              </w:rPr>
            </w:pPr>
            <w:r w:rsidRPr="0031578B">
              <w:rPr>
                <w:rStyle w:val="Emphasis"/>
              </w:rPr>
              <w:t>Performance criteria describe the performance needed to demonstrate achievement of the element.</w:t>
            </w:r>
          </w:p>
        </w:tc>
      </w:tr>
      <w:tr w:rsidTr="0031578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78B">
            <w:pPr>
              <w:pStyle w:val="BodyText"/>
              <w:rPr>
                <w:lang w:val="en-NZ"/>
              </w:rPr>
            </w:pPr>
            <w:r w:rsidRPr="0031578B">
              <w:t>1. Prepare for job</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578B" w:rsidP="0031578B">
            <w:pPr>
              <w:pStyle w:val="BodyText"/>
            </w:pPr>
            <w:r w:rsidRPr="0031578B">
              <w:t xml:space="preserve">1.1 Job specifications are read and interpreted from job documentation or production control system </w:t>
            </w:r>
          </w:p>
          <w:p w:rsidR="00000000" w:rsidRPr="0031578B" w:rsidP="0031578B">
            <w:pPr>
              <w:pStyle w:val="BodyText"/>
            </w:pPr>
            <w:r w:rsidRPr="0031578B">
              <w:t xml:space="preserve">1.2 Set-up is carried out correctly in minimum time with minimum wastage </w:t>
            </w:r>
          </w:p>
          <w:p w:rsidR="00000000" w:rsidP="0031578B">
            <w:pPr>
              <w:pStyle w:val="BodyText"/>
              <w:rPr>
                <w:lang w:val="en-NZ"/>
              </w:rPr>
            </w:pPr>
            <w:r w:rsidRPr="0031578B">
              <w:t xml:space="preserve">1.3 Availability of all job related components is checked </w:t>
            </w:r>
          </w:p>
        </w:tc>
      </w:tr>
      <w:tr w:rsidTr="0031578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78B">
            <w:pPr>
              <w:pStyle w:val="BodyText"/>
              <w:rPr>
                <w:lang w:val="en-NZ"/>
              </w:rPr>
            </w:pPr>
            <w:r w:rsidRPr="0031578B">
              <w:t>2. Set up delivery sy</w:t>
            </w:r>
            <w:r w:rsidRPr="0031578B">
              <w:t>stems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78B">
            <w:pPr>
              <w:pStyle w:val="BodyText"/>
              <w:rPr>
                <w:lang w:val="en-NZ"/>
              </w:rPr>
            </w:pPr>
            <w:r w:rsidRPr="0031578B">
              <w:t>2.1 Delivery systems are set up and adjusted according to job instructions</w:t>
            </w:r>
          </w:p>
        </w:tc>
      </w:tr>
      <w:tr w:rsidTr="0031578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78B">
            <w:pPr>
              <w:pStyle w:val="BodyText"/>
              <w:rPr>
                <w:lang w:val="en-NZ"/>
              </w:rPr>
            </w:pPr>
            <w:r w:rsidRPr="0031578B">
              <w:t>3. Set up laminating machine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578B" w:rsidP="0031578B">
            <w:pPr>
              <w:pStyle w:val="BodyText"/>
            </w:pPr>
            <w:r w:rsidRPr="0031578B">
              <w:t xml:space="preserve">3.1 Application system cylinder is set up and adjusted according to job specifications </w:t>
            </w:r>
          </w:p>
          <w:p w:rsidR="00000000" w:rsidRPr="0031578B" w:rsidP="0031578B">
            <w:pPr>
              <w:pStyle w:val="BodyText"/>
            </w:pPr>
            <w:r w:rsidRPr="0031578B">
              <w:t>3.2 Adhesive applicat</w:t>
            </w:r>
            <w:r w:rsidRPr="0031578B">
              <w:t xml:space="preserve">ion system is set up and adjusted according to job specifications </w:t>
            </w:r>
          </w:p>
          <w:p w:rsidR="00000000" w:rsidRPr="0031578B" w:rsidP="0031578B">
            <w:pPr>
              <w:pStyle w:val="BodyText"/>
            </w:pPr>
            <w:r w:rsidRPr="0031578B">
              <w:t xml:space="preserve">3.3 Binding pressures are set and adjusted according to job specifications </w:t>
            </w:r>
          </w:p>
          <w:p w:rsidR="00000000" w:rsidP="0031578B">
            <w:pPr>
              <w:pStyle w:val="BodyText"/>
              <w:rPr>
                <w:lang w:val="en-NZ"/>
              </w:rPr>
            </w:pPr>
            <w:r w:rsidRPr="0031578B">
              <w:t xml:space="preserve">3.4 Drying system is set up and adjusted according to job specifications </w:t>
            </w:r>
          </w:p>
        </w:tc>
      </w:tr>
      <w:tr w:rsidTr="0031578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78B">
            <w:pPr>
              <w:pStyle w:val="BodyText"/>
              <w:rPr>
                <w:lang w:val="en-NZ"/>
              </w:rPr>
            </w:pPr>
            <w:r w:rsidRPr="0031578B">
              <w:t>4. Set up in-line units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578B" w:rsidP="0031578B">
            <w:pPr>
              <w:pStyle w:val="BodyText"/>
            </w:pPr>
            <w:r w:rsidRPr="0031578B">
              <w:t>4.1 Minor in-l</w:t>
            </w:r>
            <w:r w:rsidRPr="0031578B">
              <w:t xml:space="preserve">ine printing/converting/binding units are set up for basic processes and adjusted according to machine requirements and job specifications </w:t>
            </w:r>
          </w:p>
          <w:p w:rsidR="00000000" w:rsidP="0031578B">
            <w:pPr>
              <w:pStyle w:val="BodyText"/>
              <w:rPr>
                <w:lang w:val="en-NZ"/>
              </w:rPr>
            </w:pPr>
            <w:r w:rsidRPr="0031578B">
              <w:t xml:space="preserve">4.2 Assistance is given in set-up of major in-line printing/converting/binding units </w:t>
            </w:r>
          </w:p>
        </w:tc>
      </w:tr>
      <w:tr w:rsidTr="0031578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78B">
            <w:pPr>
              <w:pStyle w:val="BodyText"/>
              <w:rPr>
                <w:lang w:val="en-NZ"/>
              </w:rPr>
            </w:pPr>
            <w:r w:rsidRPr="0031578B">
              <w:t>5. Conduct sample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578B" w:rsidP="0031578B">
            <w:pPr>
              <w:pStyle w:val="BodyText"/>
            </w:pPr>
            <w:r w:rsidRPr="0031578B">
              <w:t>5.1 Raw</w:t>
            </w:r>
            <w:r w:rsidRPr="0031578B">
              <w:t xml:space="preserve"> material to be used for sample is organised correctly </w:t>
            </w:r>
          </w:p>
          <w:p w:rsidR="00000000" w:rsidRPr="0031578B" w:rsidP="0031578B">
            <w:pPr>
              <w:pStyle w:val="BodyText"/>
            </w:pPr>
            <w:r w:rsidRPr="0031578B">
              <w:t>5.2 Machine is set up and operated to produce a specified sample according to work health and safety requirements, manufacturer’s specifications and enterprise procedures</w:t>
            </w:r>
          </w:p>
          <w:p w:rsidR="00000000" w:rsidRPr="0031578B" w:rsidP="0031578B">
            <w:pPr>
              <w:pStyle w:val="BodyText"/>
            </w:pPr>
            <w:r w:rsidRPr="0031578B">
              <w:t>5.3 Sample is visually inspec</w:t>
            </w:r>
            <w:r w:rsidRPr="0031578B">
              <w:t xml:space="preserve">ted and/or tested or laboratory testing is organised according to enterprise procedures </w:t>
            </w:r>
          </w:p>
          <w:p w:rsidR="00000000" w:rsidRPr="0031578B" w:rsidP="0031578B">
            <w:pPr>
              <w:pStyle w:val="BodyText"/>
            </w:pPr>
            <w:r w:rsidRPr="0031578B">
              <w:t xml:space="preserve">5.4 Results are interpreted to determine adjustment requirements </w:t>
            </w:r>
          </w:p>
          <w:p w:rsidR="00000000" w:rsidRPr="0031578B" w:rsidP="0031578B">
            <w:pPr>
              <w:pStyle w:val="BodyText"/>
            </w:pPr>
            <w:r w:rsidRPr="0031578B">
              <w:t xml:space="preserve">5.5 Adjustments are carried out according to product and machine specifications </w:t>
            </w:r>
          </w:p>
        </w:tc>
      </w:tr>
    </w:tbl>
    <w:p w:rsidR="00000000" w:rsidRPr="0031578B" w:rsidP="0031578B">
      <w:pPr>
        <w:pStyle w:val="BodyText"/>
      </w:pPr>
    </w:p>
    <w:p w:rsidR="00000000" w:rsidRPr="0031578B" w:rsidP="0031578B">
      <w:pPr>
        <w:pStyle w:val="AllowPageBreak"/>
      </w:pPr>
    </w:p>
    <w:p w:rsidR="00000000" w:rsidRPr="0031578B" w:rsidP="0031578B">
      <w:pPr>
        <w:pStyle w:val="Heading1"/>
      </w:pPr>
      <w:bookmarkStart w:id="5" w:name="O_687481"/>
      <w:bookmarkEnd w:id="5"/>
      <w:r w:rsidRPr="0031578B">
        <w:t>F</w:t>
      </w:r>
      <w:r w:rsidRPr="0031578B">
        <w:t>oundation Skills</w:t>
      </w:r>
    </w:p>
    <w:p w:rsidR="00000000" w:rsidRPr="00FE3FF2" w:rsidP="00FE3FF2">
      <w:pPr>
        <w:pStyle w:val="BodyText"/>
        <w:rPr>
          <w:i/>
        </w:rPr>
      </w:pPr>
      <w:r w:rsidRPr="00FE3FF2">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31578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578B" w:rsidP="0031578B">
            <w:pPr>
              <w:pStyle w:val="BodyText"/>
            </w:pPr>
            <w:r w:rsidRPr="0031578B">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578B" w:rsidP="0031578B">
            <w:pPr>
              <w:pStyle w:val="BodyText"/>
            </w:pPr>
            <w:r w:rsidRPr="0031578B">
              <w:rPr>
                <w:rStyle w:val="SpecialBold"/>
              </w:rPr>
              <w:t>Performance</w:t>
            </w:r>
          </w:p>
          <w:p w:rsidR="00000000" w:rsidRPr="0031578B" w:rsidP="0031578B">
            <w:pPr>
              <w:pStyle w:val="BodyText"/>
            </w:pPr>
            <w:r w:rsidRPr="0031578B">
              <w:rPr>
                <w:rStyle w:val="SpecialBold"/>
              </w:rPr>
              <w:t>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78B">
            <w:pPr>
              <w:pStyle w:val="BodyText"/>
              <w:rPr>
                <w:lang w:val="en-NZ"/>
              </w:rPr>
            </w:pPr>
            <w:r w:rsidRPr="0031578B">
              <w:rPr>
                <w:rStyle w:val="SpecialBold"/>
              </w:rPr>
              <w:t>Description</w:t>
            </w:r>
          </w:p>
        </w:tc>
      </w:tr>
      <w:tr w:rsidTr="0031578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78B">
            <w:pPr>
              <w:pStyle w:val="BodyText"/>
              <w:rPr>
                <w:lang w:val="en-NZ"/>
              </w:rPr>
            </w:pPr>
            <w:r w:rsidRPr="0031578B">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78B">
            <w:pPr>
              <w:pStyle w:val="BodyText"/>
              <w:rPr>
                <w:lang w:val="en-NZ"/>
              </w:rPr>
            </w:pPr>
            <w:r w:rsidRPr="0031578B">
              <w:t xml:space="preserve">1.1, 3.1-3.4, 4.1, 5.2, 5.5 </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78B">
            <w:pPr>
              <w:pStyle w:val="ListBullet"/>
              <w:rPr>
                <w:lang w:val="en-NZ"/>
              </w:rPr>
            </w:pPr>
            <w:r w:rsidRPr="0031578B">
              <w:t xml:space="preserve">Recognises and evaluates text to establish job requirements </w:t>
            </w:r>
          </w:p>
        </w:tc>
      </w:tr>
      <w:tr w:rsidTr="0031578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78B">
            <w:pPr>
              <w:pStyle w:val="BodyText"/>
              <w:rPr>
                <w:lang w:val="en-NZ"/>
              </w:rPr>
            </w:pPr>
            <w:r w:rsidRPr="0031578B">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78B">
            <w:pPr>
              <w:pStyle w:val="BodyText"/>
              <w:rPr>
                <w:lang w:val="en-NZ"/>
              </w:rPr>
            </w:pPr>
            <w:r w:rsidRPr="0031578B">
              <w:t>4.2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78B">
            <w:pPr>
              <w:pStyle w:val="ListBullet"/>
              <w:rPr>
                <w:lang w:val="en-NZ"/>
              </w:rPr>
            </w:pPr>
            <w:r w:rsidRPr="0031578B">
              <w:t>Participates effectively in spoken interactions to confirm or clarify understanding</w:t>
            </w:r>
          </w:p>
        </w:tc>
      </w:tr>
      <w:tr w:rsidTr="0031578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78B">
            <w:pPr>
              <w:pStyle w:val="BodyText"/>
              <w:rPr>
                <w:lang w:val="en-NZ"/>
              </w:rPr>
            </w:pPr>
            <w:r w:rsidRPr="0031578B">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78B">
            <w:pPr>
              <w:pStyle w:val="BodyText"/>
              <w:rPr>
                <w:lang w:val="en-NZ"/>
              </w:rPr>
            </w:pPr>
            <w:r w:rsidRPr="0031578B">
              <w:t>5.2, 5.3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78B">
            <w:pPr>
              <w:pStyle w:val="ListBullet"/>
              <w:rPr>
                <w:lang w:val="en-NZ"/>
              </w:rPr>
            </w:pPr>
            <w:r w:rsidRPr="0031578B">
              <w:t>Complies with legislative requirements and follo</w:t>
            </w:r>
            <w:r w:rsidRPr="0031578B">
              <w:t>ws organisational policies and procedures relevant to own role</w:t>
            </w:r>
          </w:p>
        </w:tc>
      </w:tr>
      <w:tr w:rsidTr="0031578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78B">
            <w:pPr>
              <w:pStyle w:val="BodyText"/>
              <w:rPr>
                <w:lang w:val="en-NZ"/>
              </w:rPr>
            </w:pPr>
            <w:r w:rsidRPr="0031578B">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78B">
            <w:pPr>
              <w:pStyle w:val="BodyText"/>
              <w:rPr>
                <w:lang w:val="en-NZ"/>
              </w:rPr>
            </w:pPr>
            <w:r w:rsidRPr="0031578B">
              <w:t>4.2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78B">
            <w:pPr>
              <w:pStyle w:val="ListBullet"/>
              <w:rPr>
                <w:lang w:val="en-NZ"/>
              </w:rPr>
            </w:pPr>
            <w:r w:rsidRPr="0031578B">
              <w:t>Cooperates with others as part of familiar routine activities, and contributes to specific activities requiring joint responsibility and accountability</w:t>
            </w:r>
          </w:p>
        </w:tc>
      </w:tr>
      <w:tr w:rsidTr="0031578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78B">
            <w:pPr>
              <w:pStyle w:val="BodyText"/>
              <w:rPr>
                <w:lang w:val="en-NZ"/>
              </w:rPr>
            </w:pPr>
            <w:r w:rsidRPr="0031578B">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78B">
            <w:pPr>
              <w:pStyle w:val="BodyText"/>
              <w:rPr>
                <w:lang w:val="en-NZ"/>
              </w:rPr>
            </w:pPr>
            <w:r w:rsidRPr="0031578B">
              <w:t>1.1-1.3, 3.1-3.4, 4.1, 4.2, 5.1-5.5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578B" w:rsidP="0031578B">
            <w:pPr>
              <w:pStyle w:val="ListBullet"/>
            </w:pPr>
            <w:r w:rsidRPr="0031578B">
              <w:t>Determines priorities and sequences steps involved in clearly defined tasks</w:t>
            </w:r>
          </w:p>
          <w:p w:rsidR="00000000" w:rsidRPr="0031578B" w:rsidP="0031578B">
            <w:pPr>
              <w:pStyle w:val="ListBullet"/>
            </w:pPr>
            <w:r w:rsidRPr="0031578B">
              <w:t>Implements actions as per instructions, making slight adjustments if necessary</w:t>
            </w:r>
          </w:p>
          <w:p w:rsidR="00000000" w:rsidRPr="0031578B" w:rsidP="0031578B">
            <w:pPr>
              <w:pStyle w:val="ListBullet"/>
            </w:pPr>
            <w:r w:rsidRPr="0031578B">
              <w:t>Plans, identifies and assembles resources requ</w:t>
            </w:r>
            <w:r w:rsidRPr="0031578B">
              <w:t>ired to complete tasks</w:t>
            </w:r>
          </w:p>
          <w:p w:rsidR="00000000" w:rsidRPr="0031578B" w:rsidP="0031578B">
            <w:pPr>
              <w:pStyle w:val="ListBullet"/>
            </w:pPr>
            <w:r w:rsidRPr="0031578B">
              <w:t>Follows routine procedures for using digital technology by reading data from electronic monitoring and control systems</w:t>
            </w:r>
          </w:p>
        </w:tc>
      </w:tr>
    </w:tbl>
    <w:p w:rsidR="00000000" w:rsidRPr="0031578B" w:rsidP="0031578B">
      <w:pPr>
        <w:pStyle w:val="BodyText"/>
      </w:pPr>
    </w:p>
    <w:p w:rsidR="00000000" w:rsidRPr="0031578B" w:rsidP="0031578B">
      <w:pPr>
        <w:pStyle w:val="AllowPageBreak"/>
      </w:pPr>
    </w:p>
    <w:p w:rsidR="00000000" w:rsidRPr="0031578B" w:rsidP="0031578B">
      <w:pPr>
        <w:pStyle w:val="Heading1"/>
      </w:pPr>
      <w:bookmarkStart w:id="6" w:name="O_687482"/>
      <w:bookmarkEnd w:id="6"/>
      <w:r w:rsidRPr="0031578B">
        <w:t>Range of Conditions</w:t>
      </w:r>
    </w:p>
    <w:p w:rsidR="00000000" w:rsidRPr="00FE3FF2" w:rsidP="00FE3FF2">
      <w:pPr>
        <w:pStyle w:val="BodyText"/>
        <w:rPr>
          <w:i/>
        </w:rPr>
      </w:pPr>
      <w:r w:rsidRPr="00FE3FF2">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FE3FF2">
        <w:rPr>
          <w:rStyle w:val="Emphasis"/>
        </w:rPr>
        <w:t xml:space="preserve">gional contexts) are included. </w:t>
      </w:r>
    </w:p>
    <w:tbl>
      <w:tblPr>
        <w:tblW w:w="9236" w:type="dxa"/>
        <w:tblLayout w:type="fixed"/>
        <w:tblCellMar>
          <w:left w:w="62" w:type="dxa"/>
          <w:right w:w="62" w:type="dxa"/>
        </w:tblCellMar>
        <w:tblLook w:val="0000"/>
      </w:tblPr>
      <w:tblGrid>
        <w:gridCol w:w="3706"/>
        <w:gridCol w:w="5530"/>
      </w:tblGrid>
      <w:tr w:rsidTr="0031578B">
        <w:tblPrEx>
          <w:tblW w:w="9236" w:type="dxa"/>
          <w:tblLayout w:type="fixed"/>
          <w:tblCellMar>
            <w:left w:w="62" w:type="dxa"/>
            <w:right w:w="62" w:type="dxa"/>
          </w:tblCellMar>
          <w:tblLook w:val="0000"/>
        </w:tblPrEx>
        <w:tc>
          <w:tcPr>
            <w:tcW w:w="3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78B">
            <w:pPr>
              <w:pStyle w:val="BodyText"/>
              <w:rPr>
                <w:lang w:val="en-NZ"/>
              </w:rPr>
            </w:pPr>
            <w:r w:rsidRPr="0031578B">
              <w:t>Delivery systems MUST include EITHER:</w:t>
            </w:r>
          </w:p>
        </w:tc>
        <w:tc>
          <w:tcPr>
            <w:tcW w:w="5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578B" w:rsidP="0031578B">
            <w:pPr>
              <w:pStyle w:val="ListBullet"/>
            </w:pPr>
            <w:r w:rsidRPr="0031578B">
              <w:t>reel</w:t>
            </w:r>
          </w:p>
          <w:p w:rsidR="00000000" w:rsidRPr="0031578B" w:rsidP="0031578B">
            <w:pPr>
              <w:pStyle w:val="BodyText"/>
            </w:pPr>
            <w:r w:rsidRPr="0031578B">
              <w:t xml:space="preserve">OR </w:t>
            </w:r>
          </w:p>
          <w:p w:rsidR="00000000" w:rsidP="0031578B">
            <w:pPr>
              <w:pStyle w:val="ListBullet"/>
              <w:rPr>
                <w:lang w:val="en-NZ"/>
              </w:rPr>
            </w:pPr>
            <w:r w:rsidRPr="0031578B">
              <w:t>sheet.</w:t>
            </w:r>
          </w:p>
        </w:tc>
      </w:tr>
      <w:tr w:rsidTr="0031578B">
        <w:tblPrEx>
          <w:tblW w:w="9236" w:type="dxa"/>
          <w:tblLayout w:type="fixed"/>
          <w:tblCellMar>
            <w:left w:w="62" w:type="dxa"/>
            <w:right w:w="62" w:type="dxa"/>
          </w:tblCellMar>
          <w:tblLook w:val="0000"/>
        </w:tblPrEx>
        <w:tc>
          <w:tcPr>
            <w:tcW w:w="3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578B" w:rsidP="0031578B">
            <w:pPr>
              <w:pStyle w:val="BodyText"/>
            </w:pPr>
            <w:r w:rsidRPr="0031578B">
              <w:t>Setting up and adjusting MUST include EITHER:</w:t>
            </w:r>
          </w:p>
          <w:p w:rsidR="00000000" w:rsidP="0031578B">
            <w:pPr>
              <w:pStyle w:val="BodyText"/>
              <w:rPr>
                <w:lang w:val="en-NZ"/>
              </w:rPr>
            </w:pPr>
          </w:p>
        </w:tc>
        <w:tc>
          <w:tcPr>
            <w:tcW w:w="5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578B" w:rsidP="0031578B">
            <w:pPr>
              <w:pStyle w:val="ListBullet"/>
            </w:pPr>
            <w:r w:rsidRPr="0031578B">
              <w:t>unwind and rewind reels</w:t>
            </w:r>
          </w:p>
          <w:p w:rsidR="00000000" w:rsidRPr="0031578B" w:rsidP="0031578B">
            <w:pPr>
              <w:pStyle w:val="ListBullet"/>
            </w:pPr>
            <w:r w:rsidRPr="0031578B">
              <w:t>webbing procedures and web control systems</w:t>
            </w:r>
          </w:p>
          <w:p w:rsidR="00000000" w:rsidRPr="0031578B" w:rsidP="0031578B">
            <w:pPr>
              <w:pStyle w:val="ListBullet"/>
            </w:pPr>
            <w:r w:rsidRPr="0031578B">
              <w:t>splicing/joining reels</w:t>
            </w:r>
          </w:p>
          <w:p w:rsidR="00000000" w:rsidRPr="0031578B" w:rsidP="0031578B">
            <w:pPr>
              <w:pStyle w:val="ListBullet"/>
            </w:pPr>
            <w:r w:rsidRPr="0031578B">
              <w:t>sheeter</w:t>
            </w:r>
          </w:p>
          <w:p w:rsidR="00000000" w:rsidRPr="0031578B" w:rsidP="0031578B">
            <w:pPr>
              <w:pStyle w:val="BodyText"/>
            </w:pPr>
            <w:r w:rsidRPr="0031578B">
              <w:t>OR</w:t>
            </w:r>
          </w:p>
          <w:p w:rsidR="00000000" w:rsidRPr="0031578B" w:rsidP="0031578B">
            <w:pPr>
              <w:pStyle w:val="ListBullet"/>
            </w:pPr>
            <w:r w:rsidRPr="0031578B">
              <w:t>feeder</w:t>
            </w:r>
          </w:p>
          <w:p w:rsidR="00000000" w:rsidRPr="0031578B" w:rsidP="0031578B">
            <w:pPr>
              <w:pStyle w:val="ListBullet"/>
            </w:pPr>
            <w:r w:rsidRPr="0031578B">
              <w:t>sheet/sect</w:t>
            </w:r>
            <w:r w:rsidRPr="0031578B">
              <w:t>ion pick-up and transportation system</w:t>
            </w:r>
          </w:p>
          <w:p w:rsidR="00000000" w:rsidRPr="0031578B" w:rsidP="0031578B">
            <w:pPr>
              <w:pStyle w:val="ListBullet"/>
            </w:pPr>
            <w:r w:rsidRPr="0031578B">
              <w:t>transfer system.</w:t>
            </w:r>
          </w:p>
        </w:tc>
      </w:tr>
    </w:tbl>
    <w:p w:rsidR="00000000" w:rsidRPr="0031578B" w:rsidP="0031578B">
      <w:pPr>
        <w:pStyle w:val="BodyText"/>
      </w:pPr>
    </w:p>
    <w:p w:rsidR="00000000" w:rsidRPr="0031578B" w:rsidP="0031578B">
      <w:pPr>
        <w:pStyle w:val="AllowPageBreak"/>
      </w:pPr>
    </w:p>
    <w:p w:rsidR="00000000" w:rsidRPr="0031578B" w:rsidP="0031578B">
      <w:pPr>
        <w:pStyle w:val="Heading1"/>
      </w:pPr>
      <w:bookmarkStart w:id="7" w:name="O_687484"/>
      <w:bookmarkEnd w:id="7"/>
      <w:r w:rsidRPr="0031578B">
        <w:t>Unit Mapping Information</w:t>
      </w:r>
    </w:p>
    <w:tbl>
      <w:tblPr>
        <w:tblW w:w="0" w:type="auto"/>
        <w:tblLayout w:type="fixed"/>
        <w:tblCellMar>
          <w:left w:w="62" w:type="dxa"/>
          <w:right w:w="62" w:type="dxa"/>
        </w:tblCellMar>
        <w:tblLook w:val="0000"/>
      </w:tblPr>
      <w:tblGrid>
        <w:gridCol w:w="2220"/>
        <w:gridCol w:w="2295"/>
        <w:gridCol w:w="2295"/>
        <w:gridCol w:w="2295"/>
      </w:tblGrid>
      <w:tr w:rsidTr="0031578B">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578B" w:rsidP="0031578B">
            <w:pPr>
              <w:pStyle w:val="BodyText"/>
            </w:pPr>
            <w:r w:rsidRPr="0031578B">
              <w:rPr>
                <w:rStyle w:val="SpecialBold"/>
              </w:rPr>
              <w:t xml:space="preserve">Code and title </w:t>
            </w:r>
          </w:p>
          <w:p w:rsidR="00000000" w:rsidRPr="0031578B" w:rsidP="0031578B">
            <w:pPr>
              <w:pStyle w:val="BodyText"/>
            </w:pPr>
            <w:r w:rsidRPr="0031578B">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578B" w:rsidP="0031578B">
            <w:pPr>
              <w:pStyle w:val="BodyText"/>
            </w:pPr>
            <w:r w:rsidRPr="0031578B">
              <w:rPr>
                <w:rStyle w:val="SpecialBold"/>
              </w:rPr>
              <w:t>Code and title</w:t>
            </w:r>
          </w:p>
          <w:p w:rsidR="00000000" w:rsidRPr="0031578B" w:rsidP="0031578B">
            <w:pPr>
              <w:pStyle w:val="BodyText"/>
            </w:pPr>
            <w:r w:rsidRPr="0031578B">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578B" w:rsidP="0031578B">
            <w:pPr>
              <w:pStyle w:val="BodyText"/>
            </w:pPr>
            <w:r w:rsidRPr="0031578B">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78B">
            <w:pPr>
              <w:pStyle w:val="BodyText"/>
              <w:rPr>
                <w:lang w:val="en-NZ"/>
              </w:rPr>
            </w:pPr>
            <w:r w:rsidRPr="0031578B">
              <w:rPr>
                <w:rStyle w:val="SpecialBold"/>
              </w:rPr>
              <w:t>Equivalence status</w:t>
            </w:r>
          </w:p>
        </w:tc>
      </w:tr>
      <w:tr w:rsidTr="0031578B">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78B">
            <w:pPr>
              <w:pStyle w:val="BodyText"/>
              <w:rPr>
                <w:lang w:val="en-NZ"/>
              </w:rPr>
            </w:pPr>
            <w:r w:rsidRPr="0031578B">
              <w:t>ICPCBF281 Set up machine for basic laminating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78B">
            <w:pPr>
              <w:pStyle w:val="BodyText"/>
              <w:rPr>
                <w:lang w:val="en-NZ"/>
              </w:rPr>
            </w:pPr>
            <w:r w:rsidRPr="0031578B">
              <w:t>ICPCF281C Set up machine for basic laminating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78B">
            <w:pPr>
              <w:pStyle w:val="BodyText"/>
              <w:rPr>
                <w:lang w:val="en-NZ"/>
              </w:rPr>
            </w:pPr>
            <w:r w:rsidRPr="0031578B">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578B" w:rsidP="0031578B">
            <w:pPr>
              <w:pStyle w:val="BodyText"/>
            </w:pPr>
            <w:r w:rsidRPr="0031578B">
              <w:t>Equivalent unit</w:t>
            </w:r>
          </w:p>
        </w:tc>
      </w:tr>
    </w:tbl>
    <w:p w:rsidR="00000000" w:rsidRPr="0031578B" w:rsidP="0031578B">
      <w:pPr>
        <w:pStyle w:val="BodyText"/>
      </w:pPr>
    </w:p>
    <w:p w:rsidR="00000000" w:rsidRPr="0031578B" w:rsidP="0031578B">
      <w:pPr>
        <w:pStyle w:val="AllowPageBreak"/>
      </w:pPr>
    </w:p>
    <w:p w:rsidR="00000000" w:rsidRPr="0031578B" w:rsidP="0031578B">
      <w:pPr>
        <w:pStyle w:val="Heading1"/>
      </w:pPr>
      <w:bookmarkStart w:id="8" w:name="O_687493"/>
      <w:bookmarkEnd w:id="8"/>
      <w:r w:rsidRPr="0031578B">
        <w:t>Links</w:t>
      </w:r>
    </w:p>
    <w:p w:rsidR="00000000" w:rsidRPr="0031578B" w:rsidP="00FE3FF2">
      <w:pPr>
        <w:pStyle w:val="BodyText"/>
      </w:pPr>
      <w:r w:rsidRPr="0031578B">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4250CB">
        <w:rPr>
          <w:rStyle w:val="Hyperlink"/>
        </w:rPr>
        <w:t>https://vetnet.education.gov.au/Pages/TrainingDocs.aspx?q=a74b7a0f-a253-47e3-8be0-5d426e24131d</w:t>
      </w:r>
      <w:r>
        <w:fldChar w:fldCharType="end"/>
      </w:r>
    </w:p>
    <w:p w:rsidR="00000000" w:rsidRPr="0031578B" w:rsidP="0031578B"/>
    <w:sectPr w:rsidSect="003157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7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78B" w:rsidRPr="00FE3FF2" w:rsidP="00FE3F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7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FF2" w:rsidP="003157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E3FF2" w:rsidP="0031578B">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FE3FF2" w:rsidP="003157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7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F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578B" w:rsidRPr="00FE3FF2" w:rsidP="00FE3F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7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FF2" w:rsidRPr="002D2AF8" w:rsidP="0031578B">
    <w:pPr>
      <w:pStyle w:val="Header"/>
      <w:framePr w:wrap="around"/>
    </w:pPr>
    <w:r>
      <w:fldChar w:fldCharType="begin"/>
    </w:r>
    <w:r>
      <w:instrText xml:space="preserve"> TITLE   \* MERGEFORMAT </w:instrText>
    </w:r>
    <w:r>
      <w:fldChar w:fldCharType="separate"/>
    </w:r>
    <w:r>
      <w:t>ICPCBF281 Set up machine for basic laminating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FE3FF2" w:rsidP="003157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6780F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33080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57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578B"/>
    <w:pPr>
      <w:spacing w:before="360" w:after="60"/>
      <w:outlineLvl w:val="0"/>
    </w:pPr>
    <w:rPr>
      <w:sz w:val="32"/>
    </w:rPr>
  </w:style>
  <w:style w:type="paragraph" w:styleId="Heading2">
    <w:name w:val="heading 2"/>
    <w:basedOn w:val="HeadingBase"/>
    <w:next w:val="BodyText"/>
    <w:link w:val="Heading2Char"/>
    <w:qFormat/>
    <w:rsid w:val="0031578B"/>
    <w:pPr>
      <w:keepLines/>
      <w:spacing w:before="240" w:after="120"/>
      <w:outlineLvl w:val="1"/>
    </w:pPr>
    <w:rPr>
      <w:sz w:val="28"/>
      <w:szCs w:val="40"/>
    </w:rPr>
  </w:style>
  <w:style w:type="paragraph" w:styleId="Heading3">
    <w:name w:val="heading 3"/>
    <w:basedOn w:val="HeadingBase"/>
    <w:next w:val="BodyText"/>
    <w:link w:val="Heading3Char"/>
    <w:qFormat/>
    <w:rsid w:val="0031578B"/>
    <w:pPr>
      <w:spacing w:before="180" w:after="120"/>
      <w:outlineLvl w:val="2"/>
    </w:pPr>
    <w:rPr>
      <w:spacing w:val="-10"/>
      <w:kern w:val="32"/>
    </w:rPr>
  </w:style>
  <w:style w:type="paragraph" w:styleId="Heading4">
    <w:name w:val="heading 4"/>
    <w:basedOn w:val="HeadingBase"/>
    <w:next w:val="BodyText"/>
    <w:link w:val="Heading4Char"/>
    <w:qFormat/>
    <w:rsid w:val="0031578B"/>
    <w:pPr>
      <w:spacing w:before="160" w:after="120"/>
      <w:outlineLvl w:val="3"/>
    </w:pPr>
    <w:rPr>
      <w:sz w:val="22"/>
    </w:rPr>
  </w:style>
  <w:style w:type="paragraph" w:styleId="Heading5">
    <w:name w:val="heading 5"/>
    <w:basedOn w:val="HeadingBase"/>
    <w:next w:val="Normal"/>
    <w:link w:val="Heading5Char"/>
    <w:qFormat/>
    <w:rsid w:val="0031578B"/>
    <w:pPr>
      <w:spacing w:before="80"/>
      <w:outlineLvl w:val="4"/>
    </w:pPr>
    <w:rPr>
      <w:color w:val="918585"/>
      <w:sz w:val="20"/>
    </w:rPr>
  </w:style>
  <w:style w:type="paragraph" w:styleId="Heading6">
    <w:name w:val="heading 6"/>
    <w:basedOn w:val="HeadingBase"/>
    <w:next w:val="Normal"/>
    <w:link w:val="Heading6Char"/>
    <w:qFormat/>
    <w:rsid w:val="0031578B"/>
    <w:pPr>
      <w:spacing w:before="60"/>
      <w:outlineLvl w:val="5"/>
    </w:pPr>
    <w:rPr>
      <w:color w:val="918585"/>
      <w:sz w:val="20"/>
    </w:rPr>
  </w:style>
  <w:style w:type="paragraph" w:styleId="Heading7">
    <w:name w:val="heading 7"/>
    <w:basedOn w:val="Normal"/>
    <w:next w:val="Normal"/>
    <w:link w:val="Heading7Char"/>
    <w:qFormat/>
    <w:rsid w:val="0031578B"/>
    <w:pPr>
      <w:ind w:left="720"/>
      <w:outlineLvl w:val="6"/>
    </w:pPr>
    <w:rPr>
      <w:i/>
    </w:rPr>
  </w:style>
  <w:style w:type="paragraph" w:styleId="Heading8">
    <w:name w:val="heading 8"/>
    <w:basedOn w:val="Normal"/>
    <w:next w:val="Normal"/>
    <w:link w:val="Heading8Char"/>
    <w:qFormat/>
    <w:rsid w:val="0031578B"/>
    <w:pPr>
      <w:ind w:left="720"/>
      <w:outlineLvl w:val="7"/>
    </w:pPr>
    <w:rPr>
      <w:i/>
    </w:rPr>
  </w:style>
  <w:style w:type="paragraph" w:styleId="Heading9">
    <w:name w:val="heading 9"/>
    <w:basedOn w:val="Normal"/>
    <w:next w:val="Normal"/>
    <w:link w:val="Heading9Char"/>
    <w:qFormat/>
    <w:rsid w:val="0031578B"/>
    <w:pPr>
      <w:ind w:left="720"/>
      <w:outlineLvl w:val="8"/>
    </w:pPr>
    <w:rPr>
      <w:i/>
    </w:rPr>
  </w:style>
  <w:style w:type="character" w:default="1" w:styleId="DefaultParagraphFont">
    <w:name w:val="Default Paragraph Font"/>
    <w:uiPriority w:val="1"/>
    <w:unhideWhenUsed/>
    <w:rsid w:val="003157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578B"/>
  </w:style>
  <w:style w:type="character" w:customStyle="1" w:styleId="Heading1Char">
    <w:name w:val="Heading 1 Char"/>
    <w:basedOn w:val="DefaultParagraphFont"/>
    <w:link w:val="Heading1"/>
    <w:rsid w:val="0031578B"/>
    <w:rPr>
      <w:rFonts w:ascii="Times New Roman" w:eastAsia="Times New Roman" w:hAnsi="Times New Roman" w:cs="Times New Roman"/>
      <w:b/>
      <w:sz w:val="32"/>
      <w:szCs w:val="20"/>
      <w:lang w:eastAsia="en-US"/>
    </w:rPr>
  </w:style>
  <w:style w:type="paragraph" w:styleId="BodyText">
    <w:name w:val="Body Text"/>
    <w:basedOn w:val="Normal"/>
    <w:link w:val="BodyTextChar"/>
    <w:rsid w:val="003157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578B"/>
    <w:rPr>
      <w:rFonts w:ascii="Times New Roman" w:eastAsia="Times New Roman" w:hAnsi="Times New Roman" w:cs="Times New Roman"/>
      <w:sz w:val="24"/>
      <w:lang w:eastAsia="en-US"/>
    </w:rPr>
  </w:style>
  <w:style w:type="paragraph" w:styleId="ListBullet">
    <w:name w:val="List Bullet"/>
    <w:basedOn w:val="List"/>
    <w:rsid w:val="0031578B"/>
    <w:pPr>
      <w:numPr>
        <w:numId w:val="12"/>
      </w:numPr>
      <w:tabs>
        <w:tab w:val="clear" w:pos="340"/>
      </w:tabs>
      <w:spacing w:before="40" w:after="40"/>
    </w:pPr>
  </w:style>
  <w:style w:type="character" w:customStyle="1" w:styleId="SpecialBold">
    <w:name w:val="Special Bold"/>
    <w:basedOn w:val="DefaultParagraphFont"/>
    <w:rsid w:val="0031578B"/>
    <w:rPr>
      <w:b/>
      <w:spacing w:val="0"/>
    </w:rPr>
  </w:style>
  <w:style w:type="character" w:styleId="Emphasis">
    <w:name w:val="Emphasis"/>
    <w:basedOn w:val="DefaultParagraphFont"/>
    <w:qFormat/>
    <w:rsid w:val="0031578B"/>
    <w:rPr>
      <w:i/>
    </w:rPr>
  </w:style>
  <w:style w:type="paragraph" w:customStyle="1" w:styleId="SuperHeading">
    <w:name w:val="SuperHeading"/>
    <w:basedOn w:val="Normal"/>
    <w:rsid w:val="0031578B"/>
    <w:pPr>
      <w:spacing w:before="240" w:after="120"/>
      <w:outlineLvl w:val="0"/>
    </w:pPr>
    <w:rPr>
      <w:rFonts w:ascii="Times New Roman" w:hAnsi="Times New Roman"/>
      <w:b/>
      <w:sz w:val="32"/>
    </w:rPr>
  </w:style>
  <w:style w:type="paragraph" w:customStyle="1" w:styleId="AllowPageBreak">
    <w:name w:val="AllowPageBreak"/>
    <w:rsid w:val="003157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57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57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57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57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57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57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57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578B"/>
    <w:rPr>
      <w:rFonts w:ascii="Courier New" w:eastAsia="Times New Roman" w:hAnsi="Courier New" w:cs="Times New Roman"/>
      <w:i/>
      <w:szCs w:val="20"/>
      <w:lang w:eastAsia="en-US"/>
    </w:rPr>
  </w:style>
  <w:style w:type="paragraph" w:customStyle="1" w:styleId="HeadingBase">
    <w:name w:val="Heading Base"/>
    <w:rsid w:val="003157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578B"/>
    <w:pPr>
      <w:tabs>
        <w:tab w:val="right" w:leader="dot" w:pos="9072"/>
      </w:tabs>
      <w:ind w:left="567"/>
    </w:pPr>
    <w:rPr>
      <w:szCs w:val="22"/>
    </w:rPr>
  </w:style>
  <w:style w:type="paragraph" w:customStyle="1" w:styleId="TOCBase">
    <w:name w:val="TOC Base"/>
    <w:rsid w:val="003157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578B"/>
    <w:pPr>
      <w:tabs>
        <w:tab w:val="right" w:leader="dot" w:pos="9072"/>
      </w:tabs>
      <w:spacing w:before="40" w:after="40"/>
      <w:ind w:left="284"/>
    </w:pPr>
    <w:rPr>
      <w:rFonts w:ascii="Times New Roman" w:hAnsi="Times New Roman"/>
    </w:rPr>
  </w:style>
  <w:style w:type="paragraph" w:styleId="TOC1">
    <w:name w:val="toc 1"/>
    <w:basedOn w:val="TOCBase"/>
    <w:next w:val="Normal"/>
    <w:rsid w:val="003157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57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578B"/>
    <w:rPr>
      <w:rFonts w:ascii="Times New Roman" w:eastAsia="Times New Roman" w:hAnsi="Times New Roman" w:cs="Times New Roman"/>
      <w:sz w:val="16"/>
      <w:lang w:eastAsia="en-US"/>
    </w:rPr>
  </w:style>
  <w:style w:type="paragraph" w:styleId="Title">
    <w:name w:val="Title"/>
    <w:basedOn w:val="HeadingBase"/>
    <w:link w:val="TitleChar"/>
    <w:qFormat/>
    <w:rsid w:val="0031578B"/>
    <w:pPr>
      <w:spacing w:before="5040"/>
      <w:jc w:val="center"/>
    </w:pPr>
    <w:rPr>
      <w:sz w:val="48"/>
      <w:szCs w:val="72"/>
      <w:lang w:val="en-US"/>
    </w:rPr>
  </w:style>
  <w:style w:type="character" w:customStyle="1" w:styleId="TitleChar">
    <w:name w:val="Title Char"/>
    <w:basedOn w:val="DefaultParagraphFont"/>
    <w:link w:val="Title"/>
    <w:rsid w:val="003157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578B"/>
    <w:pPr>
      <w:tabs>
        <w:tab w:val="left" w:pos="3600"/>
        <w:tab w:val="left" w:pos="3958"/>
      </w:tabs>
    </w:pPr>
  </w:style>
  <w:style w:type="paragraph" w:styleId="List">
    <w:name w:val="List"/>
    <w:basedOn w:val="BodyText"/>
    <w:next w:val="BodyText"/>
    <w:rsid w:val="0031578B"/>
    <w:pPr>
      <w:tabs>
        <w:tab w:val="left" w:pos="340"/>
      </w:tabs>
      <w:spacing w:before="60" w:after="60"/>
      <w:ind w:left="340" w:hanging="340"/>
    </w:pPr>
  </w:style>
  <w:style w:type="paragraph" w:customStyle="1" w:styleId="Note">
    <w:name w:val="Note"/>
    <w:basedOn w:val="BodyText"/>
    <w:rsid w:val="003157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578B"/>
    <w:pPr>
      <w:framePr w:wrap="auto" w:hAnchor="text" w:y="6049"/>
    </w:pPr>
    <w:rPr>
      <w:color w:val="000000"/>
      <w:sz w:val="40"/>
    </w:rPr>
  </w:style>
  <w:style w:type="paragraph" w:customStyle="1" w:styleId="TOCTitle">
    <w:name w:val="TOCTitle"/>
    <w:basedOn w:val="Heading1"/>
    <w:rsid w:val="0031578B"/>
    <w:pPr>
      <w:spacing w:after="240"/>
      <w:jc w:val="center"/>
      <w:outlineLvl w:val="9"/>
    </w:pPr>
    <w:rPr>
      <w:caps/>
    </w:rPr>
  </w:style>
  <w:style w:type="paragraph" w:customStyle="1" w:styleId="Version">
    <w:name w:val="Version"/>
    <w:rsid w:val="003157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578B"/>
    <w:pPr>
      <w:numPr>
        <w:numId w:val="13"/>
      </w:numPr>
      <w:tabs>
        <w:tab w:val="clear" w:pos="680"/>
      </w:tabs>
    </w:pPr>
  </w:style>
  <w:style w:type="paragraph" w:styleId="Index1">
    <w:name w:val="index 1"/>
    <w:basedOn w:val="Normal"/>
    <w:next w:val="Normal"/>
    <w:semiHidden/>
    <w:rsid w:val="0031578B"/>
    <w:pPr>
      <w:keepNext w:val="0"/>
      <w:tabs>
        <w:tab w:val="right" w:pos="4176"/>
      </w:tabs>
      <w:ind w:left="198" w:hanging="198"/>
    </w:pPr>
    <w:rPr>
      <w:rFonts w:ascii="Garamond" w:hAnsi="Garamond"/>
    </w:rPr>
  </w:style>
  <w:style w:type="paragraph" w:styleId="IndexHeading">
    <w:name w:val="index heading"/>
    <w:basedOn w:val="Normal"/>
    <w:next w:val="Index1"/>
    <w:semiHidden/>
    <w:rsid w:val="0031578B"/>
    <w:pPr>
      <w:spacing w:before="120" w:after="120"/>
    </w:pPr>
    <w:rPr>
      <w:rFonts w:ascii="Arial" w:hAnsi="Arial"/>
      <w:b/>
      <w:color w:val="918585"/>
      <w:sz w:val="24"/>
    </w:rPr>
  </w:style>
  <w:style w:type="paragraph" w:styleId="Header">
    <w:name w:val="header"/>
    <w:basedOn w:val="Normal"/>
    <w:link w:val="HeaderChar"/>
    <w:rsid w:val="003157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578B"/>
    <w:rPr>
      <w:rFonts w:ascii="Times New Roman" w:eastAsia="Times New Roman" w:hAnsi="Times New Roman" w:cs="Times New Roman"/>
      <w:sz w:val="16"/>
      <w:szCs w:val="20"/>
      <w:lang w:val="en-GB" w:eastAsia="en-US"/>
    </w:rPr>
  </w:style>
  <w:style w:type="paragraph" w:customStyle="1" w:styleId="Chapter">
    <w:name w:val="Chapter"/>
    <w:basedOn w:val="Normal"/>
    <w:rsid w:val="0031578B"/>
    <w:pPr>
      <w:spacing w:before="240"/>
    </w:pPr>
    <w:rPr>
      <w:rFonts w:ascii="Times New Roman" w:hAnsi="Times New Roman"/>
      <w:smallCaps/>
      <w:spacing w:val="80"/>
      <w:sz w:val="28"/>
    </w:rPr>
  </w:style>
  <w:style w:type="paragraph" w:customStyle="1" w:styleId="InChapter">
    <w:name w:val="InChapter"/>
    <w:basedOn w:val="Heading3"/>
    <w:rsid w:val="0031578B"/>
    <w:pPr>
      <w:spacing w:after="240"/>
      <w:outlineLvl w:val="9"/>
    </w:pPr>
    <w:rPr>
      <w:noProof/>
    </w:rPr>
  </w:style>
  <w:style w:type="paragraph" w:styleId="Index2">
    <w:name w:val="index 2"/>
    <w:basedOn w:val="Normal"/>
    <w:next w:val="Normal"/>
    <w:semiHidden/>
    <w:rsid w:val="0031578B"/>
    <w:pPr>
      <w:tabs>
        <w:tab w:val="right" w:pos="4176"/>
      </w:tabs>
      <w:ind w:left="568" w:hanging="284"/>
    </w:pPr>
    <w:rPr>
      <w:rFonts w:ascii="Garamond" w:hAnsi="Garamond"/>
    </w:rPr>
  </w:style>
  <w:style w:type="paragraph" w:customStyle="1" w:styleId="Byline">
    <w:name w:val="Byline"/>
    <w:rsid w:val="003157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578B"/>
    <w:pPr>
      <w:tabs>
        <w:tab w:val="clear" w:pos="3600"/>
        <w:tab w:val="clear" w:pos="3958"/>
      </w:tabs>
      <w:jc w:val="right"/>
    </w:pPr>
  </w:style>
  <w:style w:type="paragraph" w:styleId="Caption">
    <w:name w:val="caption"/>
    <w:basedOn w:val="BodyText"/>
    <w:next w:val="Normal"/>
    <w:qFormat/>
    <w:rsid w:val="0031578B"/>
    <w:pPr>
      <w:framePr w:w="2268" w:hSpace="181" w:vSpace="181" w:wrap="around" w:vAnchor="text" w:hAnchor="page" w:x="1135" w:y="285" w:anchorLock="1"/>
    </w:pPr>
    <w:rPr>
      <w:i/>
    </w:rPr>
  </w:style>
  <w:style w:type="paragraph" w:customStyle="1" w:styleId="MiniTOCTitle">
    <w:name w:val="MiniTOCTitle"/>
    <w:basedOn w:val="Heading4"/>
    <w:rsid w:val="0031578B"/>
    <w:pPr>
      <w:spacing w:before="240"/>
      <w:outlineLvl w:val="9"/>
    </w:pPr>
    <w:rPr>
      <w:noProof/>
      <w:sz w:val="24"/>
    </w:rPr>
  </w:style>
  <w:style w:type="paragraph" w:customStyle="1" w:styleId="MiniTOCItem">
    <w:name w:val="MiniTOCItem"/>
    <w:basedOn w:val="ListBullet"/>
    <w:rsid w:val="0031578B"/>
    <w:pPr>
      <w:numPr>
        <w:numId w:val="0"/>
      </w:numPr>
      <w:tabs>
        <w:tab w:val="right" w:leader="dot" w:pos="6521"/>
      </w:tabs>
      <w:spacing w:before="0" w:after="0"/>
    </w:pPr>
  </w:style>
  <w:style w:type="paragraph" w:customStyle="1" w:styleId="TOFTitle">
    <w:name w:val="TOFTitle"/>
    <w:basedOn w:val="TOCTitle"/>
    <w:rsid w:val="0031578B"/>
  </w:style>
  <w:style w:type="paragraph" w:styleId="TableofFigures">
    <w:name w:val="table of figures"/>
    <w:basedOn w:val="Normal"/>
    <w:next w:val="Normal"/>
    <w:semiHidden/>
    <w:rsid w:val="0031578B"/>
    <w:pPr>
      <w:tabs>
        <w:tab w:val="right" w:leader="dot" w:pos="9072"/>
      </w:tabs>
      <w:ind w:left="970" w:hanging="403"/>
    </w:pPr>
    <w:rPr>
      <w:rFonts w:ascii="Times New Roman" w:hAnsi="Times New Roman"/>
      <w:b/>
    </w:rPr>
  </w:style>
  <w:style w:type="paragraph" w:styleId="ListNumber">
    <w:name w:val="List Number"/>
    <w:basedOn w:val="List"/>
    <w:rsid w:val="0031578B"/>
    <w:pPr>
      <w:numPr>
        <w:numId w:val="10"/>
      </w:numPr>
    </w:pPr>
  </w:style>
  <w:style w:type="character" w:customStyle="1" w:styleId="WingdingSymbols">
    <w:name w:val="Wingding Symbols"/>
    <w:rsid w:val="0031578B"/>
    <w:rPr>
      <w:rFonts w:ascii="Wingdings" w:hAnsi="Wingdings"/>
    </w:rPr>
  </w:style>
  <w:style w:type="paragraph" w:customStyle="1" w:styleId="TableHeading">
    <w:name w:val="Table Heading"/>
    <w:basedOn w:val="HeadingBase"/>
    <w:rsid w:val="0031578B"/>
    <w:pPr>
      <w:keepLines/>
      <w:pBdr>
        <w:bottom w:val="single" w:sz="6" w:space="1" w:color="918585"/>
      </w:pBdr>
      <w:spacing w:before="240"/>
    </w:pPr>
  </w:style>
  <w:style w:type="character" w:customStyle="1" w:styleId="HotSpot">
    <w:name w:val="HotSpot"/>
    <w:rsid w:val="0031578B"/>
    <w:rPr>
      <w:color w:val="0033CC"/>
      <w:u w:val="none"/>
    </w:rPr>
  </w:style>
  <w:style w:type="paragraph" w:customStyle="1" w:styleId="BodyTextRight">
    <w:name w:val="Body Text Right"/>
    <w:basedOn w:val="BodyText"/>
    <w:rsid w:val="0031578B"/>
    <w:pPr>
      <w:spacing w:before="0" w:after="0"/>
      <w:jc w:val="right"/>
    </w:pPr>
  </w:style>
  <w:style w:type="paragraph" w:styleId="Index3">
    <w:name w:val="index 3"/>
    <w:basedOn w:val="ListNumber2"/>
    <w:next w:val="Normal"/>
    <w:semiHidden/>
    <w:rsid w:val="0031578B"/>
    <w:pPr>
      <w:numPr>
        <w:numId w:val="0"/>
      </w:numPr>
      <w:tabs>
        <w:tab w:val="right" w:leader="dot" w:pos="4176"/>
      </w:tabs>
    </w:pPr>
  </w:style>
  <w:style w:type="paragraph" w:styleId="ListNumber2">
    <w:name w:val="List Number 2"/>
    <w:basedOn w:val="List2"/>
    <w:rsid w:val="0031578B"/>
    <w:pPr>
      <w:numPr>
        <w:numId w:val="9"/>
      </w:numPr>
      <w:tabs>
        <w:tab w:val="clear" w:pos="1060"/>
      </w:tabs>
    </w:pPr>
  </w:style>
  <w:style w:type="paragraph" w:customStyle="1" w:styleId="MarginNote">
    <w:name w:val="Margin Note"/>
    <w:basedOn w:val="BodyText"/>
    <w:rsid w:val="003157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57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57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578B"/>
    <w:rPr>
      <w:sz w:val="32"/>
    </w:rPr>
  </w:style>
  <w:style w:type="paragraph" w:customStyle="1" w:styleId="HeadingProcedure">
    <w:name w:val="Heading Procedure"/>
    <w:basedOn w:val="HeadingBase"/>
    <w:next w:val="Normal"/>
    <w:rsid w:val="0031578B"/>
    <w:pPr>
      <w:tabs>
        <w:tab w:val="left" w:pos="0"/>
      </w:tabs>
      <w:spacing w:before="120" w:after="60"/>
    </w:pPr>
    <w:rPr>
      <w:i/>
      <w:color w:val="918585"/>
      <w:sz w:val="22"/>
    </w:rPr>
  </w:style>
  <w:style w:type="paragraph" w:customStyle="1" w:styleId="TableBodyText">
    <w:name w:val="Table Body Text"/>
    <w:basedOn w:val="BodyText"/>
    <w:rsid w:val="0031578B"/>
    <w:pPr>
      <w:spacing w:before="60" w:after="60"/>
    </w:pPr>
  </w:style>
  <w:style w:type="paragraph" w:styleId="ListContinue">
    <w:name w:val="List Continue"/>
    <w:basedOn w:val="List"/>
    <w:rsid w:val="0031578B"/>
    <w:pPr>
      <w:ind w:firstLine="0"/>
    </w:pPr>
  </w:style>
  <w:style w:type="paragraph" w:customStyle="1" w:styleId="ListNote">
    <w:name w:val="List Note"/>
    <w:basedOn w:val="List"/>
    <w:rsid w:val="0031578B"/>
    <w:pPr>
      <w:pBdr>
        <w:top w:val="single" w:sz="6" w:space="2" w:color="918585"/>
        <w:bottom w:val="single" w:sz="6" w:space="2" w:color="918585"/>
      </w:pBdr>
      <w:tabs>
        <w:tab w:val="left" w:pos="1021"/>
      </w:tabs>
      <w:ind w:firstLine="0"/>
    </w:pPr>
  </w:style>
  <w:style w:type="paragraph" w:customStyle="1" w:styleId="Warning">
    <w:name w:val="Warning"/>
    <w:basedOn w:val="BodyText"/>
    <w:rsid w:val="0031578B"/>
    <w:pPr>
      <w:shd w:val="clear" w:color="auto" w:fill="D9D9D9"/>
      <w:tabs>
        <w:tab w:val="left" w:pos="992"/>
      </w:tabs>
      <w:ind w:left="119" w:right="119"/>
    </w:pPr>
    <w:rPr>
      <w:sz w:val="20"/>
    </w:rPr>
  </w:style>
  <w:style w:type="paragraph" w:customStyle="1" w:styleId="MarginIcons">
    <w:name w:val="Margin Icons"/>
    <w:basedOn w:val="BodyText"/>
    <w:rsid w:val="003157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578B"/>
    <w:rPr>
      <w:rFonts w:ascii="Courier New" w:hAnsi="Courier New"/>
    </w:rPr>
  </w:style>
  <w:style w:type="paragraph" w:customStyle="1" w:styleId="NoteBullet">
    <w:name w:val="Note Bullet"/>
    <w:basedOn w:val="Note"/>
    <w:rsid w:val="0031578B"/>
    <w:pPr>
      <w:tabs>
        <w:tab w:val="clear" w:pos="680"/>
      </w:tabs>
      <w:spacing w:before="60" w:after="60"/>
    </w:pPr>
  </w:style>
  <w:style w:type="paragraph" w:customStyle="1" w:styleId="SubHeading2">
    <w:name w:val="SubHeading2"/>
    <w:basedOn w:val="HeadingBase"/>
    <w:rsid w:val="0031578B"/>
    <w:pPr>
      <w:spacing w:before="240" w:after="60"/>
    </w:pPr>
    <w:rPr>
      <w:sz w:val="20"/>
    </w:rPr>
  </w:style>
  <w:style w:type="paragraph" w:customStyle="1" w:styleId="SubHeading1">
    <w:name w:val="SubHeading1"/>
    <w:basedOn w:val="HeadingBase"/>
    <w:rsid w:val="0031578B"/>
    <w:pPr>
      <w:spacing w:before="240" w:after="60"/>
    </w:pPr>
    <w:rPr>
      <w:color w:val="918585"/>
      <w:sz w:val="22"/>
    </w:rPr>
  </w:style>
  <w:style w:type="paragraph" w:customStyle="1" w:styleId="SideHeading">
    <w:name w:val="Side Heading"/>
    <w:basedOn w:val="HeadingBase"/>
    <w:rsid w:val="003157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578B"/>
    <w:pPr>
      <w:tabs>
        <w:tab w:val="num" w:pos="360"/>
      </w:tabs>
    </w:pPr>
  </w:style>
  <w:style w:type="paragraph" w:styleId="PlainText">
    <w:name w:val="Plain Text"/>
    <w:basedOn w:val="Normal"/>
    <w:link w:val="PlainTextChar"/>
    <w:rsid w:val="0031578B"/>
    <w:rPr>
      <w:sz w:val="20"/>
    </w:rPr>
  </w:style>
  <w:style w:type="character" w:customStyle="1" w:styleId="PlainTextChar">
    <w:name w:val="Plain Text Char"/>
    <w:basedOn w:val="DefaultParagraphFont"/>
    <w:link w:val="PlainText"/>
    <w:rsid w:val="0031578B"/>
    <w:rPr>
      <w:rFonts w:ascii="Courier New" w:eastAsia="Times New Roman" w:hAnsi="Courier New" w:cs="Times New Roman"/>
      <w:sz w:val="20"/>
      <w:szCs w:val="20"/>
      <w:lang w:eastAsia="en-US"/>
    </w:rPr>
  </w:style>
  <w:style w:type="character" w:customStyle="1" w:styleId="MenuOption">
    <w:name w:val="Menu Option"/>
    <w:basedOn w:val="DefaultParagraphFont"/>
    <w:rsid w:val="0031578B"/>
    <w:rPr>
      <w:b/>
      <w:smallCaps/>
    </w:rPr>
  </w:style>
  <w:style w:type="paragraph" w:customStyle="1" w:styleId="TableListNumber">
    <w:name w:val="Table List Number"/>
    <w:basedOn w:val="ListNumber"/>
    <w:rsid w:val="0031578B"/>
    <w:pPr>
      <w:numPr>
        <w:numId w:val="0"/>
      </w:numPr>
    </w:pPr>
  </w:style>
  <w:style w:type="paragraph" w:styleId="TOC4">
    <w:name w:val="toc 4"/>
    <w:basedOn w:val="TOCBase"/>
    <w:next w:val="Normal"/>
    <w:semiHidden/>
    <w:rsid w:val="0031578B"/>
    <w:pPr>
      <w:tabs>
        <w:tab w:val="right" w:leader="dot" w:pos="9071"/>
      </w:tabs>
      <w:ind w:left="1701"/>
    </w:pPr>
  </w:style>
  <w:style w:type="paragraph" w:customStyle="1" w:styleId="ListAlpha">
    <w:name w:val="List Alpha"/>
    <w:basedOn w:val="List"/>
    <w:rsid w:val="0031578B"/>
    <w:pPr>
      <w:numPr>
        <w:numId w:val="8"/>
      </w:numPr>
    </w:pPr>
  </w:style>
  <w:style w:type="paragraph" w:customStyle="1" w:styleId="ListAlpha2">
    <w:name w:val="List Alpha 2"/>
    <w:basedOn w:val="List2"/>
    <w:rsid w:val="0031578B"/>
    <w:pPr>
      <w:numPr>
        <w:numId w:val="7"/>
      </w:numPr>
    </w:pPr>
  </w:style>
  <w:style w:type="paragraph" w:styleId="List2">
    <w:name w:val="List 2"/>
    <w:basedOn w:val="BodyText"/>
    <w:rsid w:val="0031578B"/>
    <w:pPr>
      <w:tabs>
        <w:tab w:val="left" w:pos="680"/>
      </w:tabs>
      <w:spacing w:before="60" w:after="60"/>
      <w:ind w:left="680" w:hanging="340"/>
    </w:pPr>
  </w:style>
  <w:style w:type="paragraph" w:styleId="List3">
    <w:name w:val="List 3"/>
    <w:basedOn w:val="BodyText"/>
    <w:rsid w:val="0031578B"/>
    <w:pPr>
      <w:tabs>
        <w:tab w:val="left" w:pos="1021"/>
      </w:tabs>
      <w:spacing w:before="60" w:after="60"/>
      <w:ind w:left="1020" w:hanging="340"/>
    </w:pPr>
  </w:style>
  <w:style w:type="paragraph" w:styleId="List4">
    <w:name w:val="List 4"/>
    <w:basedOn w:val="BodyText"/>
    <w:rsid w:val="0031578B"/>
    <w:pPr>
      <w:tabs>
        <w:tab w:val="left" w:pos="1361"/>
      </w:tabs>
      <w:spacing w:before="60" w:after="60"/>
      <w:ind w:left="1361" w:hanging="340"/>
    </w:pPr>
  </w:style>
  <w:style w:type="paragraph" w:styleId="List5">
    <w:name w:val="List 5"/>
    <w:basedOn w:val="BodyText"/>
    <w:rsid w:val="0031578B"/>
    <w:pPr>
      <w:tabs>
        <w:tab w:val="left" w:pos="1701"/>
      </w:tabs>
      <w:spacing w:before="60" w:after="60"/>
      <w:ind w:left="1701" w:hanging="340"/>
    </w:pPr>
  </w:style>
  <w:style w:type="paragraph" w:styleId="ListBullet3">
    <w:name w:val="List Bullet 3"/>
    <w:basedOn w:val="List3"/>
    <w:rsid w:val="0031578B"/>
    <w:pPr>
      <w:numPr>
        <w:numId w:val="14"/>
      </w:numPr>
      <w:tabs>
        <w:tab w:val="clear" w:pos="1021"/>
      </w:tabs>
      <w:ind w:left="1037" w:hanging="357"/>
    </w:pPr>
  </w:style>
  <w:style w:type="paragraph" w:styleId="ListBullet4">
    <w:name w:val="List Bullet 4"/>
    <w:basedOn w:val="List4"/>
    <w:rsid w:val="0031578B"/>
    <w:pPr>
      <w:numPr>
        <w:numId w:val="2"/>
      </w:numPr>
      <w:tabs>
        <w:tab w:val="clear" w:pos="1361"/>
      </w:tabs>
    </w:pPr>
  </w:style>
  <w:style w:type="paragraph" w:styleId="ListBullet5">
    <w:name w:val="List Bullet 5"/>
    <w:basedOn w:val="List5"/>
    <w:rsid w:val="0031578B"/>
    <w:pPr>
      <w:numPr>
        <w:numId w:val="3"/>
      </w:numPr>
    </w:pPr>
  </w:style>
  <w:style w:type="paragraph" w:styleId="ListContinue2">
    <w:name w:val="List Continue 2"/>
    <w:basedOn w:val="List2"/>
    <w:rsid w:val="0031578B"/>
    <w:pPr>
      <w:ind w:firstLine="0"/>
    </w:pPr>
  </w:style>
  <w:style w:type="paragraph" w:styleId="ListContinue3">
    <w:name w:val="List Continue 3"/>
    <w:basedOn w:val="List3"/>
    <w:rsid w:val="0031578B"/>
    <w:pPr>
      <w:ind w:left="1021" w:firstLine="0"/>
    </w:pPr>
  </w:style>
  <w:style w:type="paragraph" w:styleId="ListContinue4">
    <w:name w:val="List Continue 4"/>
    <w:basedOn w:val="List4"/>
    <w:rsid w:val="0031578B"/>
    <w:pPr>
      <w:ind w:firstLine="0"/>
    </w:pPr>
  </w:style>
  <w:style w:type="paragraph" w:styleId="ListContinue5">
    <w:name w:val="List Continue 5"/>
    <w:basedOn w:val="List5"/>
    <w:rsid w:val="0031578B"/>
    <w:pPr>
      <w:ind w:firstLine="0"/>
    </w:pPr>
  </w:style>
  <w:style w:type="paragraph" w:styleId="ListNumber3">
    <w:name w:val="List Number 3"/>
    <w:basedOn w:val="List3"/>
    <w:rsid w:val="0031578B"/>
    <w:pPr>
      <w:numPr>
        <w:numId w:val="4"/>
      </w:numPr>
    </w:pPr>
  </w:style>
  <w:style w:type="paragraph" w:styleId="ListNumber4">
    <w:name w:val="List Number 4"/>
    <w:basedOn w:val="List4"/>
    <w:rsid w:val="0031578B"/>
    <w:pPr>
      <w:numPr>
        <w:numId w:val="5"/>
      </w:numPr>
    </w:pPr>
  </w:style>
  <w:style w:type="paragraph" w:styleId="ListNumber5">
    <w:name w:val="List Number 5"/>
    <w:basedOn w:val="List5"/>
    <w:rsid w:val="0031578B"/>
    <w:pPr>
      <w:numPr>
        <w:numId w:val="6"/>
      </w:numPr>
    </w:pPr>
  </w:style>
  <w:style w:type="paragraph" w:styleId="BlockText">
    <w:name w:val="Block Text"/>
    <w:basedOn w:val="Normal"/>
    <w:rsid w:val="0031578B"/>
    <w:pPr>
      <w:spacing w:after="120"/>
      <w:ind w:left="1440" w:right="1440"/>
    </w:pPr>
  </w:style>
  <w:style w:type="character" w:customStyle="1" w:styleId="Subscript">
    <w:name w:val="Subscript"/>
    <w:basedOn w:val="DefaultParagraphFont"/>
    <w:rsid w:val="0031578B"/>
    <w:rPr>
      <w:sz w:val="16"/>
      <w:vertAlign w:val="subscript"/>
    </w:rPr>
  </w:style>
  <w:style w:type="character" w:customStyle="1" w:styleId="Superscript">
    <w:name w:val="Superscript"/>
    <w:basedOn w:val="DefaultParagraphFont"/>
    <w:rsid w:val="0031578B"/>
    <w:rPr>
      <w:sz w:val="16"/>
      <w:vertAlign w:val="superscript"/>
    </w:rPr>
  </w:style>
  <w:style w:type="character" w:customStyle="1" w:styleId="Symbols">
    <w:name w:val="Symbols"/>
    <w:basedOn w:val="DefaultParagraphFont"/>
    <w:rsid w:val="0031578B"/>
    <w:rPr>
      <w:rFonts w:ascii="Symbol" w:hAnsi="Symbol"/>
    </w:rPr>
  </w:style>
  <w:style w:type="character" w:customStyle="1" w:styleId="MenuOptions">
    <w:name w:val="Menu Options"/>
    <w:basedOn w:val="DefaultParagraphFont"/>
    <w:rsid w:val="0031578B"/>
    <w:rPr>
      <w:rFonts w:ascii="Arial Narrow" w:hAnsi="Arial Narrow"/>
      <w:smallCaps/>
    </w:rPr>
  </w:style>
  <w:style w:type="character" w:customStyle="1" w:styleId="Buttons">
    <w:name w:val="Buttons"/>
    <w:basedOn w:val="DefaultParagraphFont"/>
    <w:rsid w:val="0031578B"/>
    <w:rPr>
      <w:b/>
    </w:rPr>
  </w:style>
  <w:style w:type="character" w:customStyle="1" w:styleId="Underlined">
    <w:name w:val="Underlined"/>
    <w:basedOn w:val="DefaultParagraphFont"/>
    <w:rsid w:val="0031578B"/>
    <w:rPr>
      <w:u w:val="single"/>
    </w:rPr>
  </w:style>
  <w:style w:type="paragraph" w:customStyle="1" w:styleId="TableBodyTextRight">
    <w:name w:val="Table Body Text Right"/>
    <w:basedOn w:val="TableBodyText"/>
    <w:rsid w:val="0031578B"/>
    <w:pPr>
      <w:widowControl w:val="0"/>
      <w:autoSpaceDE w:val="0"/>
      <w:autoSpaceDN w:val="0"/>
      <w:adjustRightInd w:val="0"/>
      <w:jc w:val="right"/>
    </w:pPr>
    <w:rPr>
      <w:rFonts w:cs="Arial"/>
      <w:szCs w:val="18"/>
    </w:rPr>
  </w:style>
  <w:style w:type="paragraph" w:customStyle="1" w:styleId="CopyrightText">
    <w:name w:val="Copyright Text"/>
    <w:basedOn w:val="BodyText"/>
    <w:rsid w:val="0031578B"/>
    <w:rPr>
      <w:sz w:val="18"/>
    </w:rPr>
  </w:style>
  <w:style w:type="paragraph" w:customStyle="1" w:styleId="BodySmallRight">
    <w:name w:val="Body Small Right"/>
    <w:basedOn w:val="BodyTextRight"/>
    <w:rsid w:val="0031578B"/>
    <w:rPr>
      <w:sz w:val="18"/>
      <w:szCs w:val="18"/>
    </w:rPr>
  </w:style>
  <w:style w:type="paragraph" w:customStyle="1" w:styleId="MarginEdition">
    <w:name w:val="Margin Edition"/>
    <w:basedOn w:val="MarginNote"/>
    <w:rsid w:val="0031578B"/>
    <w:pPr>
      <w:spacing w:before="0" w:after="0"/>
    </w:pPr>
    <w:rPr>
      <w:rFonts w:ascii="Times New Roman" w:hAnsi="Times New Roman"/>
      <w:color w:val="999999"/>
    </w:rPr>
  </w:style>
  <w:style w:type="paragraph" w:customStyle="1" w:styleId="Spacer">
    <w:name w:val="Spacer"/>
    <w:basedOn w:val="Normal"/>
    <w:rsid w:val="0031578B"/>
    <w:rPr>
      <w:sz w:val="2"/>
      <w:szCs w:val="2"/>
    </w:rPr>
  </w:style>
  <w:style w:type="character" w:customStyle="1" w:styleId="Small">
    <w:name w:val="Small"/>
    <w:basedOn w:val="DefaultParagraphFont"/>
    <w:rsid w:val="0031578B"/>
    <w:rPr>
      <w:sz w:val="16"/>
    </w:rPr>
  </w:style>
  <w:style w:type="paragraph" w:customStyle="1" w:styleId="WideTable">
    <w:name w:val="Wide Table"/>
    <w:basedOn w:val="Normal"/>
    <w:rsid w:val="0031578B"/>
    <w:pPr>
      <w:ind w:left="-1418"/>
    </w:pPr>
    <w:rPr>
      <w:sz w:val="2"/>
      <w:szCs w:val="2"/>
    </w:rPr>
  </w:style>
  <w:style w:type="character" w:styleId="PageNumber">
    <w:name w:val="page number"/>
    <w:basedOn w:val="DefaultParagraphFont"/>
    <w:rsid w:val="0031578B"/>
  </w:style>
  <w:style w:type="paragraph" w:styleId="Quote">
    <w:name w:val="Quote"/>
    <w:basedOn w:val="Heading1"/>
    <w:link w:val="QuoteChar"/>
    <w:qFormat/>
    <w:rsid w:val="0031578B"/>
    <w:rPr>
      <w:b w:val="0"/>
      <w:sz w:val="72"/>
      <w:szCs w:val="72"/>
      <w:lang w:val="en-NZ"/>
    </w:rPr>
  </w:style>
  <w:style w:type="character" w:customStyle="1" w:styleId="QuoteChar">
    <w:name w:val="Quote Char"/>
    <w:basedOn w:val="DefaultParagraphFont"/>
    <w:link w:val="Quote"/>
    <w:rsid w:val="003157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578B"/>
    <w:pPr>
      <w:pageBreakBefore/>
    </w:pPr>
  </w:style>
  <w:style w:type="paragraph" w:customStyle="1" w:styleId="Border">
    <w:name w:val="Border"/>
    <w:basedOn w:val="Normal"/>
    <w:qFormat/>
    <w:rsid w:val="003157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578B"/>
    <w:rPr>
      <w:b/>
      <w:bCs/>
      <w:i/>
      <w:iCs/>
      <w:color w:val="auto"/>
    </w:rPr>
  </w:style>
  <w:style w:type="paragraph" w:styleId="IntenseQuote">
    <w:name w:val="Intense Quote"/>
    <w:basedOn w:val="Normal"/>
    <w:next w:val="Normal"/>
    <w:link w:val="IntenseQuoteChar"/>
    <w:uiPriority w:val="30"/>
    <w:qFormat/>
    <w:rsid w:val="003157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57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578B"/>
    <w:rPr>
      <w:smallCaps/>
      <w:color w:val="auto"/>
      <w:u w:val="single"/>
    </w:rPr>
  </w:style>
  <w:style w:type="character" w:styleId="IntenseReference">
    <w:name w:val="Intense Reference"/>
    <w:basedOn w:val="DefaultParagraphFont"/>
    <w:uiPriority w:val="32"/>
    <w:qFormat/>
    <w:rsid w:val="0031578B"/>
    <w:rPr>
      <w:b/>
      <w:bCs/>
      <w:smallCaps/>
      <w:color w:val="auto"/>
      <w:spacing w:val="5"/>
      <w:u w:val="single"/>
    </w:rPr>
  </w:style>
  <w:style w:type="paragraph" w:customStyle="1" w:styleId="2ColumnHeading">
    <w:name w:val="2Column Heading"/>
    <w:basedOn w:val="BodyText"/>
    <w:qFormat/>
    <w:rsid w:val="0031578B"/>
    <w:pPr>
      <w:spacing w:after="60"/>
      <w:ind w:left="-2268"/>
    </w:pPr>
    <w:rPr>
      <w:b/>
    </w:rPr>
  </w:style>
  <w:style w:type="paragraph" w:customStyle="1" w:styleId="Heading1TOC">
    <w:name w:val="Heading1 TOC"/>
    <w:basedOn w:val="Normal"/>
    <w:qFormat/>
    <w:rsid w:val="0031578B"/>
    <w:pPr>
      <w:spacing w:before="240" w:after="120"/>
    </w:pPr>
    <w:rPr>
      <w:rFonts w:ascii="Times New Roman" w:hAnsi="Times New Roman"/>
      <w:b/>
      <w:sz w:val="32"/>
    </w:rPr>
  </w:style>
  <w:style w:type="paragraph" w:customStyle="1" w:styleId="Heading2TOC">
    <w:name w:val="Heading2 TOC"/>
    <w:basedOn w:val="Normal"/>
    <w:qFormat/>
    <w:rsid w:val="0031578B"/>
    <w:pPr>
      <w:spacing w:before="240" w:after="60"/>
    </w:pPr>
    <w:rPr>
      <w:rFonts w:ascii="Times New Roman" w:hAnsi="Times New Roman"/>
      <w:b/>
      <w:sz w:val="28"/>
    </w:rPr>
  </w:style>
  <w:style w:type="character" w:customStyle="1" w:styleId="Underline">
    <w:name w:val="Underline"/>
    <w:basedOn w:val="DefaultParagraphFont"/>
    <w:qFormat/>
    <w:rsid w:val="0031578B"/>
    <w:rPr>
      <w:u w:val="single"/>
    </w:rPr>
  </w:style>
  <w:style w:type="character" w:customStyle="1" w:styleId="BoldandItalics">
    <w:name w:val="Bold and Italics"/>
    <w:qFormat/>
    <w:rsid w:val="0031578B"/>
    <w:rPr>
      <w:b/>
      <w:i/>
      <w:u w:val="none"/>
    </w:rPr>
  </w:style>
  <w:style w:type="paragraph" w:styleId="BalloonText">
    <w:name w:val="Balloon Text"/>
    <w:basedOn w:val="Normal"/>
    <w:link w:val="BalloonTextChar"/>
    <w:rsid w:val="0031578B"/>
    <w:rPr>
      <w:rFonts w:ascii="Tahoma" w:hAnsi="Tahoma" w:cs="Tahoma"/>
      <w:sz w:val="16"/>
      <w:szCs w:val="16"/>
    </w:rPr>
  </w:style>
  <w:style w:type="character" w:customStyle="1" w:styleId="BalloonTextChar">
    <w:name w:val="Balloon Text Char"/>
    <w:basedOn w:val="DefaultParagraphFont"/>
    <w:link w:val="BalloonText"/>
    <w:rsid w:val="003157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57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57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578B"/>
    <w:rPr>
      <w:b/>
      <w:color w:val="660033"/>
      <w:spacing w:val="0"/>
    </w:rPr>
  </w:style>
  <w:style w:type="paragraph" w:customStyle="1" w:styleId="Nameditemlist">
    <w:name w:val="Named item list"/>
    <w:basedOn w:val="BodyText"/>
    <w:qFormat/>
    <w:rsid w:val="0031578B"/>
    <w:pPr>
      <w:tabs>
        <w:tab w:val="left" w:pos="2835"/>
      </w:tabs>
      <w:ind w:left="2835" w:hanging="2835"/>
    </w:pPr>
  </w:style>
  <w:style w:type="paragraph" w:customStyle="1" w:styleId="BodyTextnopadding">
    <w:name w:val="Body Text no padding"/>
    <w:basedOn w:val="BodyText"/>
    <w:qFormat/>
    <w:rsid w:val="0031578B"/>
    <w:pPr>
      <w:spacing w:before="0" w:after="0"/>
    </w:pPr>
  </w:style>
  <w:style w:type="character" w:styleId="Hyperlink">
    <w:name w:val="Hyperlink"/>
    <w:basedOn w:val="DefaultParagraphFont"/>
    <w:uiPriority w:val="99"/>
    <w:unhideWhenUsed/>
    <w:rsid w:val="00FE3F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644</Words>
  <Characters>4006</Characters>
  <Application>Microsoft Office Word</Application>
  <DocSecurity>0</DocSecurity>
  <Lines>166</Lines>
  <Paragraphs>108</Paragraphs>
  <ScaleCrop>false</ScaleCrop>
  <Company>Author-it Software Corporation Ltd.</Company>
  <LinksUpToDate>false</LinksUpToDate>
  <CharactersWithSpaces>4542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ICPCBF281 Set up machine for basic laminating</dc:title>
  <dc:subject>Approved</dc:subject>
  <dc:creator>PwC’s Skills for Australia</dc:creator>
  <cp:keywords>Release: 1</cp:keywords>
  <dc:description>Review Date: 12 April 2008</dc:description>
  <cp:lastModifiedBy>HSD_TPCMSd.prod</cp:lastModifiedBy>
  <cp:revision>3</cp:revision>
  <dcterms:created xsi:type="dcterms:W3CDTF">2018-12-10T06:39:00Z</dcterms:created>
  <dcterms:modified xsi:type="dcterms:W3CDTF">2018-12-10T06:39:00Z</dcterms:modified>
</cp:coreProperties>
</file>