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B01" w:rsidP="002D3B01">
      <w:pPr>
        <w:pStyle w:val="Title"/>
      </w:pPr>
      <w:r>
        <w:fldChar w:fldCharType="begin"/>
      </w:r>
      <w:r>
        <w:instrText xml:space="preserve"> TITLE   \* MERGEFORMAT </w:instrText>
      </w:r>
      <w:r>
        <w:fldChar w:fldCharType="separate"/>
      </w:r>
      <w:r>
        <w:t>ICPCBF281 Set up machine for basic laminating</w:t>
      </w:r>
      <w:r>
        <w:fldChar w:fldCharType="end"/>
      </w:r>
    </w:p>
    <w:p w:rsidR="002D3B01" w:rsidP="002D3B01">
      <w:pPr>
        <w:pStyle w:val="Version"/>
        <w:sectPr w:rsidSect="00BD7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B1B" w:rsidP="00BD7B1B">
      <w:pPr>
        <w:pStyle w:val="SuperHeading"/>
      </w:pPr>
      <w:r w:rsidRPr="00BD7B1B">
        <w:t>ICPCBF281 Set up machine for basic laminating</w:t>
      </w:r>
    </w:p>
    <w:p w:rsidR="00000000" w:rsidRPr="00BD7B1B" w:rsidP="00BD7B1B">
      <w:pPr>
        <w:pStyle w:val="Heading1"/>
      </w:pPr>
      <w:bookmarkStart w:id="1" w:name="O_687472"/>
      <w:bookmarkEnd w:id="1"/>
      <w:r w:rsidRPr="00BD7B1B">
        <w:t>Modification History</w:t>
      </w:r>
    </w:p>
    <w:tbl>
      <w:tblPr>
        <w:tblW w:w="0" w:type="auto"/>
        <w:tblLayout w:type="fixed"/>
        <w:tblCellMar>
          <w:left w:w="62" w:type="dxa"/>
          <w:right w:w="62" w:type="dxa"/>
        </w:tblCellMar>
        <w:tblLook w:val="0000"/>
      </w:tblPr>
      <w:tblGrid>
        <w:gridCol w:w="3091"/>
        <w:gridCol w:w="5873"/>
      </w:tblGrid>
      <w:tr w:rsidTr="00BD7B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rPr>
                <w:rStyle w:val="SpecialBold"/>
              </w:rPr>
              <w:t>Comments</w:t>
            </w:r>
          </w:p>
        </w:tc>
      </w:tr>
      <w:tr w:rsidTr="00BD7B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This version first released with ICP Printing and Graphic Arts Training Package Version 1.0.</w:t>
            </w:r>
          </w:p>
        </w:tc>
      </w:tr>
    </w:tbl>
    <w:p w:rsidR="00000000" w:rsidRPr="00BD7B1B" w:rsidP="00BD7B1B">
      <w:pPr>
        <w:pStyle w:val="BodyText"/>
      </w:pPr>
    </w:p>
    <w:p w:rsidR="00000000" w:rsidRPr="00BD7B1B" w:rsidP="00BD7B1B">
      <w:pPr>
        <w:pStyle w:val="AllowPageBreak"/>
      </w:pPr>
    </w:p>
    <w:p w:rsidR="00000000" w:rsidRPr="00BD7B1B" w:rsidP="00BD7B1B">
      <w:pPr>
        <w:pStyle w:val="Heading1"/>
      </w:pPr>
      <w:bookmarkStart w:id="2" w:name="O_687474"/>
      <w:bookmarkEnd w:id="2"/>
      <w:r w:rsidRPr="00BD7B1B">
        <w:t>Application</w:t>
      </w:r>
    </w:p>
    <w:p w:rsidR="00000000" w:rsidRPr="00BD7B1B" w:rsidP="002D3B01">
      <w:pPr>
        <w:pStyle w:val="BodyText"/>
      </w:pPr>
      <w:r w:rsidRPr="00BD7B1B">
        <w:t>This unit describes the skills and knowledge required to set up a machine f</w:t>
      </w:r>
      <w:r w:rsidRPr="00BD7B1B">
        <w:t>or a range of laminating processes, including laminating reel to reel, sheet to reel and reel to sheet.</w:t>
      </w:r>
    </w:p>
    <w:p w:rsidR="00000000" w:rsidRPr="00BD7B1B" w:rsidP="002D3B01">
      <w:pPr>
        <w:pStyle w:val="BodyText"/>
      </w:pPr>
      <w:r w:rsidRPr="00BD7B1B">
        <w:t>No licensing, legislative or certification requirements apply to this unit at the time of publication.</w:t>
      </w:r>
    </w:p>
    <w:p w:rsidR="00000000" w:rsidRPr="00BD7B1B" w:rsidP="00BD7B1B">
      <w:pPr>
        <w:pStyle w:val="Heading1"/>
      </w:pPr>
      <w:bookmarkStart w:id="3" w:name="O_687479"/>
      <w:bookmarkEnd w:id="3"/>
      <w:r w:rsidRPr="00BD7B1B">
        <w:t>Unit Sector</w:t>
      </w:r>
    </w:p>
    <w:p w:rsidR="00000000" w:rsidRPr="00BD7B1B" w:rsidP="002D3B01">
      <w:pPr>
        <w:pStyle w:val="BodyText"/>
      </w:pPr>
      <w:r w:rsidRPr="00BD7B1B">
        <w:t>Converting, Binding</w:t>
      </w:r>
      <w:r w:rsidRPr="00BD7B1B">
        <w:t xml:space="preserve"> and Finishing</w:t>
      </w:r>
    </w:p>
    <w:p w:rsidR="00000000" w:rsidRPr="00BD7B1B" w:rsidP="00BD7B1B">
      <w:pPr>
        <w:pStyle w:val="Heading1"/>
      </w:pPr>
      <w:bookmarkStart w:id="4" w:name="O_687480"/>
      <w:bookmarkEnd w:id="4"/>
      <w:r w:rsidRPr="00BD7B1B">
        <w:t>Elements and Performance Criteria</w:t>
      </w:r>
    </w:p>
    <w:tbl>
      <w:tblPr>
        <w:tblW w:w="9236" w:type="dxa"/>
        <w:tblLayout w:type="fixed"/>
        <w:tblCellMar>
          <w:left w:w="62" w:type="dxa"/>
          <w:right w:w="62" w:type="dxa"/>
        </w:tblCellMar>
        <w:tblLook w:val="0000"/>
      </w:tblPr>
      <w:tblGrid>
        <w:gridCol w:w="2645"/>
        <w:gridCol w:w="6591"/>
      </w:tblGrid>
      <w:tr w:rsidTr="00BD7B1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7B1B">
            <w:pPr>
              <w:pStyle w:val="BodyText"/>
              <w:rPr>
                <w:lang w:val="en-NZ"/>
              </w:rPr>
            </w:pPr>
            <w:r w:rsidRPr="00BD7B1B">
              <w:rPr>
                <w:rStyle w:val="SpecialBold"/>
              </w:rPr>
              <w:t>PERFORMANCE CRITERIA</w:t>
            </w:r>
          </w:p>
        </w:tc>
      </w:tr>
      <w:tr w:rsidTr="00BD7B1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rPr>
                <w:rStyle w:val="Emphasis"/>
              </w:rPr>
              <w:t>Performance criteria describe the performance needed to demonstrate achievement of the element.</w:t>
            </w:r>
          </w:p>
        </w:tc>
      </w:tr>
      <w:tr w:rsidTr="00BD7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 xml:space="preserve">1.1 Job specifications are read and interpreted from job documentation or production control system </w:t>
            </w:r>
          </w:p>
          <w:p w:rsidR="00000000" w:rsidRPr="00BD7B1B" w:rsidP="00BD7B1B">
            <w:pPr>
              <w:pStyle w:val="BodyText"/>
            </w:pPr>
            <w:r w:rsidRPr="00BD7B1B">
              <w:t xml:space="preserve">1.2 Set-up is carried out correctly in minimum time with minimum wastage </w:t>
            </w:r>
          </w:p>
          <w:p w:rsidR="00000000" w:rsidP="00BD7B1B">
            <w:pPr>
              <w:pStyle w:val="BodyText"/>
              <w:rPr>
                <w:lang w:val="en-NZ"/>
              </w:rPr>
            </w:pPr>
            <w:r w:rsidRPr="00BD7B1B">
              <w:t xml:space="preserve">1.3 Availability of all job related components is checked </w:t>
            </w:r>
          </w:p>
        </w:tc>
      </w:tr>
      <w:tr w:rsidTr="00BD7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2. Set up delivery sy</w:t>
            </w:r>
            <w:r w:rsidRPr="00BD7B1B">
              <w:t>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2.1 Delivery systems are set up and adjusted according to job instructions</w:t>
            </w:r>
          </w:p>
        </w:tc>
      </w:tr>
      <w:tr w:rsidTr="00BD7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3. Set up laminating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 xml:space="preserve">3.1 Application system cylinder is set up and adjusted according to job specifications </w:t>
            </w:r>
          </w:p>
          <w:p w:rsidR="00000000" w:rsidRPr="00BD7B1B" w:rsidP="00BD7B1B">
            <w:pPr>
              <w:pStyle w:val="BodyText"/>
            </w:pPr>
            <w:r w:rsidRPr="00BD7B1B">
              <w:t>3.2 Adhesive applicatio</w:t>
            </w:r>
            <w:r w:rsidRPr="00BD7B1B">
              <w:t xml:space="preserve">n system is set up and adjusted according to job specifications </w:t>
            </w:r>
          </w:p>
          <w:p w:rsidR="00000000" w:rsidRPr="00BD7B1B" w:rsidP="00BD7B1B">
            <w:pPr>
              <w:pStyle w:val="BodyText"/>
            </w:pPr>
            <w:r w:rsidRPr="00BD7B1B">
              <w:t xml:space="preserve">3.3 Binding pressures are set and adjusted according to job specifications </w:t>
            </w:r>
          </w:p>
          <w:p w:rsidR="00000000" w:rsidP="00BD7B1B">
            <w:pPr>
              <w:pStyle w:val="BodyText"/>
              <w:rPr>
                <w:lang w:val="en-NZ"/>
              </w:rPr>
            </w:pPr>
            <w:r w:rsidRPr="00BD7B1B">
              <w:t xml:space="preserve">3.4 Drying system is set up and adjusted according to job specifications </w:t>
            </w:r>
          </w:p>
        </w:tc>
      </w:tr>
      <w:tr w:rsidTr="00BD7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4.1 Minor in-lin</w:t>
            </w:r>
            <w:r w:rsidRPr="00BD7B1B">
              <w:t xml:space="preserve">e printing/converting/binding units are set up for basic processes and adjusted according to machine requirements and job specifications </w:t>
            </w:r>
          </w:p>
          <w:p w:rsidR="00000000" w:rsidP="00BD7B1B">
            <w:pPr>
              <w:pStyle w:val="BodyText"/>
              <w:rPr>
                <w:lang w:val="en-NZ"/>
              </w:rPr>
            </w:pPr>
            <w:r w:rsidRPr="00BD7B1B">
              <w:t xml:space="preserve">4.2 Assistance is given in set-up of major in-line printing/converting/binding units </w:t>
            </w:r>
          </w:p>
        </w:tc>
      </w:tr>
      <w:tr w:rsidTr="00BD7B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5.1 Raw m</w:t>
            </w:r>
            <w:r w:rsidRPr="00BD7B1B">
              <w:t xml:space="preserve">aterial to be used for sample is organised correctly </w:t>
            </w:r>
          </w:p>
          <w:p w:rsidR="00000000" w:rsidRPr="00BD7B1B" w:rsidP="00BD7B1B">
            <w:pPr>
              <w:pStyle w:val="BodyText"/>
            </w:pPr>
            <w:r w:rsidRPr="00BD7B1B">
              <w:t>5.2 Machine is set up and operated to produce a specified sample according to work health and safety requirements, manufacturer’s specifications and enterprise procedures</w:t>
            </w:r>
          </w:p>
          <w:p w:rsidR="00000000" w:rsidRPr="00BD7B1B" w:rsidP="00BD7B1B">
            <w:pPr>
              <w:pStyle w:val="BodyText"/>
            </w:pPr>
            <w:r w:rsidRPr="00BD7B1B">
              <w:t>5.3 Sample is visually inspecte</w:t>
            </w:r>
            <w:r w:rsidRPr="00BD7B1B">
              <w:t xml:space="preserve">d and/or tested or laboratory testing is organised according to enterprise procedures </w:t>
            </w:r>
          </w:p>
          <w:p w:rsidR="00000000" w:rsidRPr="00BD7B1B" w:rsidP="00BD7B1B">
            <w:pPr>
              <w:pStyle w:val="BodyText"/>
            </w:pPr>
            <w:r w:rsidRPr="00BD7B1B">
              <w:t xml:space="preserve">5.4 Results are interpreted to determine adjustment requirements </w:t>
            </w:r>
          </w:p>
          <w:p w:rsidR="00000000" w:rsidRPr="00BD7B1B" w:rsidP="00BD7B1B">
            <w:pPr>
              <w:pStyle w:val="BodyText"/>
            </w:pPr>
            <w:r w:rsidRPr="00BD7B1B">
              <w:t xml:space="preserve">5.5 Adjustments are carried out according to product and machine specifications </w:t>
            </w:r>
          </w:p>
        </w:tc>
      </w:tr>
    </w:tbl>
    <w:p w:rsidR="00000000" w:rsidRPr="00BD7B1B" w:rsidP="00BD7B1B">
      <w:pPr>
        <w:pStyle w:val="BodyText"/>
      </w:pPr>
    </w:p>
    <w:p w:rsidR="00000000" w:rsidRPr="00BD7B1B" w:rsidP="00BD7B1B">
      <w:pPr>
        <w:pStyle w:val="AllowPageBreak"/>
      </w:pPr>
    </w:p>
    <w:p w:rsidR="00000000" w:rsidRPr="00BD7B1B" w:rsidP="00BD7B1B">
      <w:pPr>
        <w:pStyle w:val="Heading1"/>
      </w:pPr>
      <w:bookmarkStart w:id="5" w:name="O_687481"/>
      <w:bookmarkEnd w:id="5"/>
      <w:r w:rsidRPr="00BD7B1B">
        <w:t>Fou</w:t>
      </w:r>
      <w:r w:rsidRPr="00BD7B1B">
        <w:t>ndation Skills</w:t>
      </w:r>
    </w:p>
    <w:p w:rsidR="00000000" w:rsidRPr="002D3B01" w:rsidP="002D3B01">
      <w:pPr>
        <w:pStyle w:val="BodyText"/>
        <w:rPr>
          <w:i/>
        </w:rPr>
      </w:pPr>
      <w:r w:rsidRPr="002D3B0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Performance</w:t>
            </w:r>
          </w:p>
          <w:p w:rsidR="00000000" w:rsidRPr="00BD7B1B" w:rsidP="00BD7B1B">
            <w:pPr>
              <w:pStyle w:val="BodyText"/>
            </w:pPr>
            <w:r w:rsidRPr="00BD7B1B">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rPr>
                <w:rStyle w:val="SpecialBold"/>
              </w:rPr>
              <w:t>Description</w:t>
            </w:r>
          </w:p>
        </w:tc>
      </w:tr>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 xml:space="preserve">1.1, 3.1-3.4, 4.1, 5.2, 5.5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ListBullet"/>
              <w:rPr>
                <w:lang w:val="en-NZ"/>
              </w:rPr>
            </w:pPr>
            <w:r w:rsidRPr="00BD7B1B">
              <w:t xml:space="preserve">Recognises and evaluates text to establish job requirements </w:t>
            </w:r>
          </w:p>
        </w:tc>
      </w:tr>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ListBullet"/>
              <w:rPr>
                <w:lang w:val="en-NZ"/>
              </w:rPr>
            </w:pPr>
            <w:r w:rsidRPr="00BD7B1B">
              <w:t>Participates effectively in spoken interactions to confirm or clarify understanding</w:t>
            </w:r>
          </w:p>
        </w:tc>
      </w:tr>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ListBullet"/>
              <w:rPr>
                <w:lang w:val="en-NZ"/>
              </w:rPr>
            </w:pPr>
            <w:r w:rsidRPr="00BD7B1B">
              <w:t>Complies with legislative requirements and follows organisational policies and procedures relevant to own role</w:t>
            </w:r>
          </w:p>
        </w:tc>
      </w:tr>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ListBullet"/>
              <w:rPr>
                <w:lang w:val="en-NZ"/>
              </w:rPr>
            </w:pPr>
            <w:r w:rsidRPr="00BD7B1B">
              <w:t xml:space="preserve">Cooperates with others as part of familiar routine activities, and contributes to specific activities requiring joint </w:t>
            </w:r>
            <w:r w:rsidRPr="00BD7B1B">
              <w:t>responsibility and accountability</w:t>
            </w:r>
          </w:p>
        </w:tc>
      </w:tr>
      <w:tr w:rsidTr="00BD7B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1.1-1.3, 3.1-3.4, 4.1, 4.2, 5.1-5.5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ListBullet"/>
            </w:pPr>
            <w:r w:rsidRPr="00BD7B1B">
              <w:t>Determines priorities and sequences steps involved in clearly defined tasks</w:t>
            </w:r>
          </w:p>
          <w:p w:rsidR="00000000" w:rsidRPr="00BD7B1B" w:rsidP="00BD7B1B">
            <w:pPr>
              <w:pStyle w:val="ListBullet"/>
            </w:pPr>
            <w:r w:rsidRPr="00BD7B1B">
              <w:t>Implements actions as per instructions, making slight adjustments if necessary</w:t>
            </w:r>
          </w:p>
          <w:p w:rsidR="00000000" w:rsidRPr="00BD7B1B" w:rsidP="00BD7B1B">
            <w:pPr>
              <w:pStyle w:val="ListBullet"/>
            </w:pPr>
            <w:r w:rsidRPr="00BD7B1B">
              <w:t>Plans, identifies and assembles resources required to complete tasks</w:t>
            </w:r>
          </w:p>
          <w:p w:rsidR="00000000" w:rsidRPr="00BD7B1B" w:rsidP="00BD7B1B">
            <w:pPr>
              <w:pStyle w:val="ListBullet"/>
            </w:pPr>
            <w:r w:rsidRPr="00BD7B1B">
              <w:t>Follows routine procedures for using digital technology by reading data from electronic monitoring and control systems</w:t>
            </w:r>
          </w:p>
        </w:tc>
      </w:tr>
    </w:tbl>
    <w:p w:rsidR="00000000" w:rsidRPr="00BD7B1B" w:rsidP="00BD7B1B">
      <w:pPr>
        <w:pStyle w:val="BodyText"/>
      </w:pPr>
    </w:p>
    <w:p w:rsidR="00000000" w:rsidRPr="00BD7B1B" w:rsidP="00BD7B1B">
      <w:pPr>
        <w:pStyle w:val="AllowPageBreak"/>
      </w:pPr>
    </w:p>
    <w:p w:rsidR="00000000" w:rsidRPr="00BD7B1B" w:rsidP="00BD7B1B">
      <w:pPr>
        <w:pStyle w:val="Heading1"/>
      </w:pPr>
      <w:bookmarkStart w:id="6" w:name="O_687482"/>
      <w:bookmarkEnd w:id="6"/>
      <w:r w:rsidRPr="00BD7B1B">
        <w:t>Range of Conditions</w:t>
      </w:r>
    </w:p>
    <w:p w:rsidR="00000000" w:rsidRPr="002D3B01" w:rsidP="002D3B01">
      <w:pPr>
        <w:pStyle w:val="BodyText"/>
        <w:rPr>
          <w:i/>
        </w:rPr>
      </w:pPr>
      <w:r w:rsidRPr="002D3B01">
        <w:rPr>
          <w:rStyle w:val="Emphasis"/>
        </w:rPr>
        <w:t>This section specifies differ</w:t>
      </w:r>
      <w:r w:rsidRPr="002D3B01">
        <w:rPr>
          <w:rStyle w:val="Emphasis"/>
        </w:rPr>
        <w:t>ent work environments and conditions that may affect performance. Essential operating conditions that may be present (depending on the work situation, needs of the candidate, accessibility of the item, and local industry and regional contexts) are included</w:t>
      </w:r>
      <w:r w:rsidRPr="002D3B01">
        <w:rPr>
          <w:rStyle w:val="Emphasis"/>
        </w:rPr>
        <w:t xml:space="preserve">. </w:t>
      </w:r>
    </w:p>
    <w:tbl>
      <w:tblPr>
        <w:tblW w:w="9236" w:type="dxa"/>
        <w:tblLayout w:type="fixed"/>
        <w:tblCellMar>
          <w:left w:w="62" w:type="dxa"/>
          <w:right w:w="62" w:type="dxa"/>
        </w:tblCellMar>
        <w:tblLook w:val="0000"/>
      </w:tblPr>
      <w:tblGrid>
        <w:gridCol w:w="3706"/>
        <w:gridCol w:w="5530"/>
      </w:tblGrid>
      <w:tr w:rsidTr="00BD7B1B">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ListBullet"/>
            </w:pPr>
            <w:r w:rsidRPr="00BD7B1B">
              <w:t>reel</w:t>
            </w:r>
          </w:p>
          <w:p w:rsidR="00000000" w:rsidRPr="00BD7B1B" w:rsidP="00BD7B1B">
            <w:pPr>
              <w:pStyle w:val="BodyText"/>
            </w:pPr>
            <w:r w:rsidRPr="00BD7B1B">
              <w:t xml:space="preserve">OR </w:t>
            </w:r>
          </w:p>
          <w:p w:rsidR="00000000" w:rsidP="00BD7B1B">
            <w:pPr>
              <w:pStyle w:val="ListBullet"/>
              <w:rPr>
                <w:lang w:val="en-NZ"/>
              </w:rPr>
            </w:pPr>
            <w:r w:rsidRPr="00BD7B1B">
              <w:t>sheet.</w:t>
            </w:r>
          </w:p>
        </w:tc>
      </w:tr>
      <w:tr w:rsidTr="00BD7B1B">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Setting up and adjusting MUST include EITHER:</w:t>
            </w:r>
          </w:p>
          <w:p w:rsidR="00000000" w:rsidP="00BD7B1B">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ListBullet"/>
            </w:pPr>
            <w:r w:rsidRPr="00BD7B1B">
              <w:t>unwind and rewind reels</w:t>
            </w:r>
          </w:p>
          <w:p w:rsidR="00000000" w:rsidRPr="00BD7B1B" w:rsidP="00BD7B1B">
            <w:pPr>
              <w:pStyle w:val="ListBullet"/>
            </w:pPr>
            <w:r w:rsidRPr="00BD7B1B">
              <w:t>webbing procedures and web control systems</w:t>
            </w:r>
          </w:p>
          <w:p w:rsidR="00000000" w:rsidRPr="00BD7B1B" w:rsidP="00BD7B1B">
            <w:pPr>
              <w:pStyle w:val="ListBullet"/>
            </w:pPr>
            <w:r w:rsidRPr="00BD7B1B">
              <w:t>splicing/joining reels</w:t>
            </w:r>
          </w:p>
          <w:p w:rsidR="00000000" w:rsidRPr="00BD7B1B" w:rsidP="00BD7B1B">
            <w:pPr>
              <w:pStyle w:val="ListBullet"/>
            </w:pPr>
            <w:r w:rsidRPr="00BD7B1B">
              <w:t>sheeter</w:t>
            </w:r>
          </w:p>
          <w:p w:rsidR="00000000" w:rsidRPr="00BD7B1B" w:rsidP="00BD7B1B">
            <w:pPr>
              <w:pStyle w:val="BodyText"/>
            </w:pPr>
            <w:r w:rsidRPr="00BD7B1B">
              <w:t>OR</w:t>
            </w:r>
          </w:p>
          <w:p w:rsidR="00000000" w:rsidRPr="00BD7B1B" w:rsidP="00BD7B1B">
            <w:pPr>
              <w:pStyle w:val="ListBullet"/>
            </w:pPr>
            <w:r w:rsidRPr="00BD7B1B">
              <w:t>feeder</w:t>
            </w:r>
          </w:p>
          <w:p w:rsidR="00000000" w:rsidRPr="00BD7B1B" w:rsidP="00BD7B1B">
            <w:pPr>
              <w:pStyle w:val="ListBullet"/>
            </w:pPr>
            <w:r w:rsidRPr="00BD7B1B">
              <w:t>sheet/section pick-up and transportation system</w:t>
            </w:r>
          </w:p>
          <w:p w:rsidR="00000000" w:rsidRPr="00BD7B1B" w:rsidP="00BD7B1B">
            <w:pPr>
              <w:pStyle w:val="ListBullet"/>
            </w:pPr>
            <w:r w:rsidRPr="00BD7B1B">
              <w:t>transfer system.</w:t>
            </w:r>
          </w:p>
        </w:tc>
      </w:tr>
    </w:tbl>
    <w:p w:rsidR="00000000" w:rsidRPr="00BD7B1B" w:rsidP="00BD7B1B">
      <w:pPr>
        <w:pStyle w:val="BodyText"/>
      </w:pPr>
    </w:p>
    <w:p w:rsidR="00000000" w:rsidRPr="00BD7B1B" w:rsidP="00BD7B1B">
      <w:pPr>
        <w:pStyle w:val="AllowPageBreak"/>
      </w:pPr>
    </w:p>
    <w:p w:rsidR="00000000" w:rsidRPr="00BD7B1B" w:rsidP="00BD7B1B">
      <w:pPr>
        <w:pStyle w:val="Heading1"/>
      </w:pPr>
      <w:bookmarkStart w:id="7" w:name="O_687484"/>
      <w:bookmarkEnd w:id="7"/>
      <w:r w:rsidRPr="00BD7B1B">
        <w:t>Unit Mapping Information</w:t>
      </w:r>
    </w:p>
    <w:tbl>
      <w:tblPr>
        <w:tblW w:w="0" w:type="auto"/>
        <w:tblLayout w:type="fixed"/>
        <w:tblCellMar>
          <w:left w:w="62" w:type="dxa"/>
          <w:right w:w="62" w:type="dxa"/>
        </w:tblCellMar>
        <w:tblLook w:val="0000"/>
      </w:tblPr>
      <w:tblGrid>
        <w:gridCol w:w="2220"/>
        <w:gridCol w:w="2295"/>
        <w:gridCol w:w="2295"/>
        <w:gridCol w:w="2295"/>
      </w:tblGrid>
      <w:tr w:rsidTr="00BD7B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 xml:space="preserve">Code and title </w:t>
            </w:r>
          </w:p>
          <w:p w:rsidR="00000000" w:rsidRPr="00BD7B1B" w:rsidP="00BD7B1B">
            <w:pPr>
              <w:pStyle w:val="BodyText"/>
            </w:pPr>
            <w:r w:rsidRPr="00BD7B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Code and title</w:t>
            </w:r>
          </w:p>
          <w:p w:rsidR="00000000" w:rsidRPr="00BD7B1B" w:rsidP="00BD7B1B">
            <w:pPr>
              <w:pStyle w:val="BodyText"/>
            </w:pPr>
            <w:r w:rsidRPr="00BD7B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rPr>
                <w:rStyle w:val="SpecialBold"/>
              </w:rPr>
              <w:t>Equivalence status</w:t>
            </w:r>
          </w:p>
        </w:tc>
      </w:tr>
      <w:tr w:rsidTr="00BD7B1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ICPCBF281 Set up machine for basic laminating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ICPCF281C Set up machine for basic laminating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B1B">
            <w:pPr>
              <w:pStyle w:val="BodyText"/>
              <w:rPr>
                <w:lang w:val="en-NZ"/>
              </w:rPr>
            </w:pPr>
            <w:r w:rsidRPr="00BD7B1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B1B" w:rsidP="00BD7B1B">
            <w:pPr>
              <w:pStyle w:val="BodyText"/>
            </w:pPr>
            <w:r w:rsidRPr="00BD7B1B">
              <w:t>Equivalent unit</w:t>
            </w:r>
          </w:p>
        </w:tc>
      </w:tr>
    </w:tbl>
    <w:p w:rsidR="00000000" w:rsidRPr="00BD7B1B" w:rsidP="00BD7B1B">
      <w:pPr>
        <w:pStyle w:val="BodyText"/>
      </w:pPr>
    </w:p>
    <w:p w:rsidR="00000000" w:rsidRPr="00BD7B1B" w:rsidP="00BD7B1B">
      <w:pPr>
        <w:pStyle w:val="AllowPageBreak"/>
      </w:pPr>
    </w:p>
    <w:p w:rsidR="00000000" w:rsidRPr="00BD7B1B" w:rsidP="00BD7B1B">
      <w:pPr>
        <w:pStyle w:val="Heading1"/>
      </w:pPr>
      <w:bookmarkStart w:id="8" w:name="O_687493"/>
      <w:bookmarkEnd w:id="8"/>
      <w:r w:rsidRPr="00BD7B1B">
        <w:t>Links</w:t>
      </w:r>
    </w:p>
    <w:p w:rsidR="00000000" w:rsidRPr="00BD7B1B" w:rsidP="002D3B01">
      <w:pPr>
        <w:pStyle w:val="BodyText"/>
      </w:pPr>
      <w:r w:rsidRPr="00BD7B1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F408E">
        <w:rPr>
          <w:rStyle w:val="Hyperlink"/>
        </w:rPr>
        <w:t>https://vetnet.gov.au/Pages/TrainingDocs.aspx?q=a74b7a0f-a253-47e3-8be0-5d426e24131d</w:t>
      </w:r>
      <w:r>
        <w:fldChar w:fldCharType="end"/>
      </w:r>
    </w:p>
    <w:p w:rsidR="00000000" w:rsidRPr="00BD7B1B" w:rsidP="002D3B01">
      <w:pPr>
        <w:pStyle w:val="BodyText"/>
        <w:sectPr w:rsidSect="00BD7B1B">
          <w:headerReference w:type="default" r:id="rId10"/>
          <w:footerReference w:type="default" r:id="rId11"/>
          <w:pgSz w:w="11908" w:h="16833"/>
          <w:pgMar w:top="1702" w:right="1418" w:bottom="1702" w:left="1418" w:header="992" w:footer="992" w:gutter="0"/>
          <w:cols w:space="720"/>
          <w:noEndnote/>
          <w:docGrid w:linePitch="299"/>
        </w:sectPr>
      </w:pPr>
    </w:p>
    <w:p w:rsidR="00000000" w:rsidRPr="00BD7B1B" w:rsidP="00BD7B1B">
      <w:pPr>
        <w:pStyle w:val="SuperHeading"/>
      </w:pPr>
      <w:r w:rsidRPr="00BD7B1B">
        <w:t xml:space="preserve">Assessment </w:t>
      </w:r>
      <w:r w:rsidRPr="00BD7B1B">
        <w:t>Requirements for ICPCBF281 Set up machine for basic laminating</w:t>
      </w:r>
    </w:p>
    <w:p w:rsidR="00000000" w:rsidRPr="00BD7B1B" w:rsidP="00BD7B1B">
      <w:pPr>
        <w:pStyle w:val="Heading1"/>
      </w:pPr>
      <w:bookmarkStart w:id="9" w:name="O_687487"/>
      <w:bookmarkEnd w:id="9"/>
      <w:r w:rsidRPr="00BD7B1B">
        <w:t>Modification History</w:t>
      </w:r>
    </w:p>
    <w:p w:rsidR="00000000" w:rsidRPr="00BD7B1B" w:rsidP="002D3B01">
      <w:pPr>
        <w:pStyle w:val="BodyText"/>
      </w:pPr>
      <w:r w:rsidRPr="00BD7B1B">
        <w:t>Not applicable.</w:t>
      </w:r>
    </w:p>
    <w:p w:rsidR="00000000" w:rsidRPr="00BD7B1B" w:rsidP="00BD7B1B">
      <w:pPr>
        <w:pStyle w:val="Heading1"/>
      </w:pPr>
      <w:bookmarkStart w:id="10" w:name="O_687489"/>
      <w:bookmarkEnd w:id="10"/>
      <w:r w:rsidRPr="00BD7B1B">
        <w:t>Performance Evidence</w:t>
      </w:r>
    </w:p>
    <w:p w:rsidR="00000000" w:rsidRPr="00BD7B1B" w:rsidP="00BD7B1B">
      <w:pPr>
        <w:pStyle w:val="Heading1"/>
      </w:pPr>
      <w:bookmarkStart w:id="11" w:name="O_687490"/>
      <w:bookmarkEnd w:id="11"/>
      <w:r w:rsidRPr="00BD7B1B">
        <w:t>Knowledge Evidence</w:t>
      </w:r>
    </w:p>
    <w:p w:rsidR="00000000" w:rsidRPr="00BD7B1B" w:rsidP="00BD7B1B">
      <w:pPr>
        <w:pStyle w:val="Heading1"/>
      </w:pPr>
      <w:bookmarkStart w:id="12" w:name="O_687491"/>
      <w:bookmarkEnd w:id="12"/>
      <w:r w:rsidRPr="00BD7B1B">
        <w:t>Assessment Conditions</w:t>
      </w:r>
    </w:p>
    <w:p w:rsidR="00000000" w:rsidRPr="00BD7B1B" w:rsidP="00BD7B1B">
      <w:pPr>
        <w:pStyle w:val="Heading1"/>
      </w:pPr>
      <w:bookmarkStart w:id="13" w:name="O_687494"/>
      <w:bookmarkEnd w:id="13"/>
      <w:r w:rsidRPr="00BD7B1B">
        <w:t>Links</w:t>
      </w:r>
    </w:p>
    <w:p w:rsidR="00000000" w:rsidRPr="00BD7B1B" w:rsidP="002D3B01">
      <w:pPr>
        <w:pStyle w:val="BodyText"/>
      </w:pPr>
      <w:r w:rsidRPr="00BD7B1B">
        <w:t>Compani</w:t>
      </w:r>
      <w:r w:rsidRPr="00BD7B1B">
        <w:t xml:space="preserve">on Volume implementation guides are found in VETNet - </w:t>
      </w:r>
      <w:r>
        <w:fldChar w:fldCharType="begin"/>
      </w:r>
      <w:r>
        <w:instrText xml:space="preserve"> HYPERLINK "https://vetnet.gov.au/Pages/TrainingDocs.aspx?q=a74b7a0f-a253-47e3-8be0-5d426e24131d" </w:instrText>
      </w:r>
      <w:r>
        <w:fldChar w:fldCharType="separate"/>
      </w:r>
      <w:r w:rsidRPr="001F408E">
        <w:rPr>
          <w:rStyle w:val="Hyperlink"/>
        </w:rPr>
        <w:t>https://vetnet.gov.au/Pages/TrainingDocs.aspx?q=a74b7a0f-a253-47e3-8be0-5d426e24131d</w:t>
      </w:r>
      <w:r>
        <w:fldChar w:fldCharType="end"/>
      </w:r>
    </w:p>
    <w:p w:rsidR="00000000" w:rsidRPr="00BD7B1B" w:rsidP="00BD7B1B"/>
    <w:sectPr w:rsidSect="00BD7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rsidRPr="002D3B01" w:rsidP="002D3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01" w:rsidP="00BD7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B01" w:rsidP="00BD7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3B01" w:rsidP="00BD7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rsidP="00BD7B1B">
    <w:pPr>
      <w:pStyle w:val="Footer"/>
      <w:framePr w:wrap="around"/>
    </w:pPr>
    <w:r>
      <w:fldChar w:fldCharType="begin"/>
    </w:r>
    <w:r>
      <w:instrText xml:space="preserve"> DOCPROPERTY  Subject  \* MERGEFORMAT </w:instrText>
    </w:r>
    <w:r>
      <w:fldChar w:fldCharType="separate"/>
    </w:r>
    <w:r w:rsidR="002D3B01">
      <w:t>Approved</w:t>
    </w:r>
    <w:r w:rsidR="002D3B01">
      <w:fldChar w:fldCharType="end"/>
    </w:r>
    <w:r>
      <w:tab/>
      <w:t xml:space="preserve">Page </w:t>
    </w:r>
    <w:r>
      <w:fldChar w:fldCharType="begin"/>
    </w:r>
    <w:r>
      <w:instrText xml:space="preserve"> PAGE  \* Arabic  \* MERGEFORMAT </w:instrText>
    </w:r>
    <w:r>
      <w:fldChar w:fldCharType="separate"/>
    </w:r>
    <w:r w:rsidR="002D3B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B01">
      <w:rPr>
        <w:noProof/>
      </w:rPr>
      <w:t>4</w:t>
    </w:r>
    <w:r>
      <w:rPr>
        <w:noProof/>
      </w:rPr>
      <w:fldChar w:fldCharType="end"/>
    </w:r>
  </w:p>
  <w:p w:rsidR="00BD7B1B" w:rsidP="00BD7B1B">
    <w:pPr>
      <w:pStyle w:val="Footer"/>
      <w:framePr w:wrap="around"/>
    </w:pPr>
    <w:r>
      <w:t xml:space="preserve">© Commonwealth of Australia, </w:t>
    </w:r>
    <w:r>
      <w:fldChar w:fldCharType="begin"/>
    </w:r>
    <w:r>
      <w:instrText xml:space="preserve"> DATE  \@ "yyyy"  \* MERGEFORMAT </w:instrText>
    </w:r>
    <w:r>
      <w:fldChar w:fldCharType="separate"/>
    </w:r>
    <w:r w:rsidR="002D3B01">
      <w:rPr>
        <w:noProof/>
      </w:rPr>
      <w:t>2025</w:t>
    </w:r>
    <w:r>
      <w:fldChar w:fldCharType="end"/>
    </w:r>
    <w:r>
      <w:tab/>
    </w:r>
    <w:r>
      <w:fldChar w:fldCharType="begin"/>
    </w:r>
    <w:r>
      <w:instrText xml:space="preserve"> DOCPROPERTY  Author  \* MERGEFORMAT </w:instrText>
    </w:r>
    <w:r>
      <w:fldChar w:fldCharType="separate"/>
    </w:r>
    <w:r w:rsidR="002D3B01">
      <w:t>Manufacturing Industry Skills Alliance</w:t>
    </w:r>
    <w:r w:rsidR="002D3B01">
      <w:fldChar w:fldCharType="end"/>
    </w:r>
  </w:p>
  <w:p w:rsidR="00BD7B1B" w:rsidP="00BD7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B1B" w:rsidRPr="002D3B01" w:rsidP="002D3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01" w:rsidRPr="002D2AF8" w:rsidP="00BD7B1B">
    <w:pPr>
      <w:pStyle w:val="Header"/>
      <w:framePr w:wrap="around"/>
    </w:pPr>
    <w:r>
      <w:fldChar w:fldCharType="begin"/>
    </w:r>
    <w:r>
      <w:instrText xml:space="preserve"> TITLE   \* MERGEFORMAT </w:instrText>
    </w:r>
    <w:r>
      <w:fldChar w:fldCharType="separate"/>
    </w:r>
    <w:r>
      <w:t>ICPCBF281 Set up machine for basic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B01" w:rsidP="00BD7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1B" w:rsidRPr="002D2AF8" w:rsidP="00BD7B1B">
    <w:pPr>
      <w:pStyle w:val="Header"/>
      <w:framePr w:wrap="around"/>
    </w:pPr>
    <w:r>
      <w:fldChar w:fldCharType="begin"/>
    </w:r>
    <w:r>
      <w:instrText xml:space="preserve"> TITLE   \* MERGEFORMAT </w:instrText>
    </w:r>
    <w:r>
      <w:fldChar w:fldCharType="separate"/>
    </w:r>
    <w:r w:rsidR="002D3B01">
      <w:t>ICPCBF281 Set up machine for basic laminating</w:t>
    </w:r>
    <w:r w:rsidR="002D3B01">
      <w:fldChar w:fldCharType="end"/>
    </w:r>
    <w:r>
      <w:tab/>
      <w:t xml:space="preserve">Date this document was generated: </w:t>
    </w:r>
    <w:r>
      <w:fldChar w:fldCharType="begin"/>
    </w:r>
    <w:r>
      <w:instrText xml:space="preserve"> CREATEDATE  \@ "d MMMM yyyy"  \* MERGEFORMAT </w:instrText>
    </w:r>
    <w:r>
      <w:fldChar w:fldCharType="separate"/>
    </w:r>
    <w:r w:rsidR="002D3B01">
      <w:rPr>
        <w:noProof/>
      </w:rPr>
      <w:t>2 March 2025</w:t>
    </w:r>
    <w:r>
      <w:fldChar w:fldCharType="end"/>
    </w:r>
  </w:p>
  <w:p w:rsidR="00BD7B1B" w:rsidP="00BD7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81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6CF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B1B"/>
    <w:pPr>
      <w:spacing w:before="360" w:after="60"/>
      <w:outlineLvl w:val="0"/>
    </w:pPr>
    <w:rPr>
      <w:sz w:val="32"/>
    </w:rPr>
  </w:style>
  <w:style w:type="paragraph" w:styleId="Heading2">
    <w:name w:val="heading 2"/>
    <w:basedOn w:val="HeadingBase"/>
    <w:next w:val="BodyText"/>
    <w:link w:val="Heading2Char"/>
    <w:qFormat/>
    <w:rsid w:val="00BD7B1B"/>
    <w:pPr>
      <w:keepLines/>
      <w:spacing w:before="240" w:after="120"/>
      <w:outlineLvl w:val="1"/>
    </w:pPr>
    <w:rPr>
      <w:sz w:val="28"/>
      <w:szCs w:val="40"/>
    </w:rPr>
  </w:style>
  <w:style w:type="paragraph" w:styleId="Heading3">
    <w:name w:val="heading 3"/>
    <w:basedOn w:val="HeadingBase"/>
    <w:next w:val="BodyText"/>
    <w:link w:val="Heading3Char"/>
    <w:qFormat/>
    <w:rsid w:val="00BD7B1B"/>
    <w:pPr>
      <w:spacing w:before="180" w:after="120"/>
      <w:outlineLvl w:val="2"/>
    </w:pPr>
    <w:rPr>
      <w:spacing w:val="-10"/>
      <w:kern w:val="32"/>
    </w:rPr>
  </w:style>
  <w:style w:type="paragraph" w:styleId="Heading4">
    <w:name w:val="heading 4"/>
    <w:basedOn w:val="HeadingBase"/>
    <w:next w:val="BodyText"/>
    <w:link w:val="Heading4Char"/>
    <w:qFormat/>
    <w:rsid w:val="00BD7B1B"/>
    <w:pPr>
      <w:spacing w:before="160" w:after="120"/>
      <w:outlineLvl w:val="3"/>
    </w:pPr>
    <w:rPr>
      <w:sz w:val="22"/>
    </w:rPr>
  </w:style>
  <w:style w:type="paragraph" w:styleId="Heading5">
    <w:name w:val="heading 5"/>
    <w:basedOn w:val="HeadingBase"/>
    <w:next w:val="Normal"/>
    <w:link w:val="Heading5Char"/>
    <w:qFormat/>
    <w:rsid w:val="00BD7B1B"/>
    <w:pPr>
      <w:spacing w:before="80"/>
      <w:outlineLvl w:val="4"/>
    </w:pPr>
    <w:rPr>
      <w:color w:val="918585"/>
      <w:sz w:val="20"/>
    </w:rPr>
  </w:style>
  <w:style w:type="paragraph" w:styleId="Heading6">
    <w:name w:val="heading 6"/>
    <w:basedOn w:val="HeadingBase"/>
    <w:next w:val="Normal"/>
    <w:link w:val="Heading6Char"/>
    <w:qFormat/>
    <w:rsid w:val="00BD7B1B"/>
    <w:pPr>
      <w:spacing w:before="60"/>
      <w:outlineLvl w:val="5"/>
    </w:pPr>
    <w:rPr>
      <w:color w:val="918585"/>
      <w:sz w:val="20"/>
    </w:rPr>
  </w:style>
  <w:style w:type="paragraph" w:styleId="Heading7">
    <w:name w:val="heading 7"/>
    <w:basedOn w:val="Normal"/>
    <w:next w:val="Normal"/>
    <w:link w:val="Heading7Char"/>
    <w:qFormat/>
    <w:rsid w:val="00BD7B1B"/>
    <w:pPr>
      <w:ind w:left="720"/>
      <w:outlineLvl w:val="6"/>
    </w:pPr>
    <w:rPr>
      <w:i/>
    </w:rPr>
  </w:style>
  <w:style w:type="paragraph" w:styleId="Heading8">
    <w:name w:val="heading 8"/>
    <w:basedOn w:val="Normal"/>
    <w:next w:val="Normal"/>
    <w:link w:val="Heading8Char"/>
    <w:qFormat/>
    <w:rsid w:val="00BD7B1B"/>
    <w:pPr>
      <w:ind w:left="720"/>
      <w:outlineLvl w:val="7"/>
    </w:pPr>
    <w:rPr>
      <w:i/>
    </w:rPr>
  </w:style>
  <w:style w:type="paragraph" w:styleId="Heading9">
    <w:name w:val="heading 9"/>
    <w:basedOn w:val="Normal"/>
    <w:next w:val="Normal"/>
    <w:link w:val="Heading9Char"/>
    <w:qFormat/>
    <w:rsid w:val="00BD7B1B"/>
    <w:pPr>
      <w:ind w:left="720"/>
      <w:outlineLvl w:val="8"/>
    </w:pPr>
    <w:rPr>
      <w:i/>
    </w:rPr>
  </w:style>
  <w:style w:type="character" w:default="1" w:styleId="DefaultParagraphFont">
    <w:name w:val="Default Paragraph Font"/>
    <w:uiPriority w:val="1"/>
    <w:unhideWhenUsed/>
    <w:rsid w:val="00BD7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B1B"/>
  </w:style>
  <w:style w:type="character" w:customStyle="1" w:styleId="Heading1Char">
    <w:name w:val="Heading 1 Char"/>
    <w:basedOn w:val="DefaultParagraphFont"/>
    <w:link w:val="Heading1"/>
    <w:rsid w:val="00BD7B1B"/>
    <w:rPr>
      <w:rFonts w:ascii="Times New Roman" w:eastAsia="Times New Roman" w:hAnsi="Times New Roman" w:cs="Times New Roman"/>
      <w:b/>
      <w:sz w:val="32"/>
      <w:szCs w:val="20"/>
      <w:lang w:eastAsia="en-US"/>
    </w:rPr>
  </w:style>
  <w:style w:type="paragraph" w:styleId="BodyText">
    <w:name w:val="Body Text"/>
    <w:basedOn w:val="Normal"/>
    <w:link w:val="BodyTextChar"/>
    <w:rsid w:val="00BD7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B1B"/>
    <w:rPr>
      <w:rFonts w:ascii="Times New Roman" w:eastAsia="Times New Roman" w:hAnsi="Times New Roman" w:cs="Times New Roman"/>
      <w:sz w:val="24"/>
      <w:lang w:eastAsia="en-US"/>
    </w:rPr>
  </w:style>
  <w:style w:type="paragraph" w:styleId="ListBullet">
    <w:name w:val="List Bullet"/>
    <w:basedOn w:val="List"/>
    <w:rsid w:val="00BD7B1B"/>
    <w:pPr>
      <w:numPr>
        <w:numId w:val="11"/>
      </w:numPr>
      <w:tabs>
        <w:tab w:val="clear" w:pos="340"/>
      </w:tabs>
      <w:spacing w:before="40" w:after="40"/>
    </w:pPr>
  </w:style>
  <w:style w:type="character" w:customStyle="1" w:styleId="SpecialBold">
    <w:name w:val="Special Bold"/>
    <w:basedOn w:val="DefaultParagraphFont"/>
    <w:rsid w:val="00BD7B1B"/>
    <w:rPr>
      <w:b/>
      <w:spacing w:val="0"/>
    </w:rPr>
  </w:style>
  <w:style w:type="character" w:styleId="Emphasis">
    <w:name w:val="Emphasis"/>
    <w:basedOn w:val="DefaultParagraphFont"/>
    <w:qFormat/>
    <w:rsid w:val="00BD7B1B"/>
    <w:rPr>
      <w:i/>
    </w:rPr>
  </w:style>
  <w:style w:type="paragraph" w:customStyle="1" w:styleId="SuperHeading">
    <w:name w:val="SuperHeading"/>
    <w:basedOn w:val="Normal"/>
    <w:rsid w:val="00BD7B1B"/>
    <w:pPr>
      <w:spacing w:before="240" w:after="120"/>
      <w:outlineLvl w:val="0"/>
    </w:pPr>
    <w:rPr>
      <w:rFonts w:ascii="Times New Roman" w:hAnsi="Times New Roman"/>
      <w:b/>
      <w:sz w:val="32"/>
    </w:rPr>
  </w:style>
  <w:style w:type="paragraph" w:customStyle="1" w:styleId="AllowPageBreak">
    <w:name w:val="AllowPageBreak"/>
    <w:rsid w:val="00BD7B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B1B"/>
    <w:rPr>
      <w:rFonts w:ascii="Courier New" w:eastAsia="Times New Roman" w:hAnsi="Courier New" w:cs="Times New Roman"/>
      <w:i/>
      <w:szCs w:val="20"/>
      <w:lang w:eastAsia="en-US"/>
    </w:rPr>
  </w:style>
  <w:style w:type="paragraph" w:customStyle="1" w:styleId="HeadingBase">
    <w:name w:val="Heading Base"/>
    <w:rsid w:val="00BD7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B1B"/>
    <w:pPr>
      <w:tabs>
        <w:tab w:val="right" w:leader="dot" w:pos="9072"/>
      </w:tabs>
      <w:ind w:left="567"/>
    </w:pPr>
    <w:rPr>
      <w:szCs w:val="22"/>
    </w:rPr>
  </w:style>
  <w:style w:type="paragraph" w:customStyle="1" w:styleId="TOCBase">
    <w:name w:val="TOC Base"/>
    <w:rsid w:val="00BD7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B1B"/>
    <w:pPr>
      <w:tabs>
        <w:tab w:val="right" w:leader="dot" w:pos="9072"/>
      </w:tabs>
      <w:spacing w:before="40" w:after="40"/>
      <w:ind w:left="284"/>
    </w:pPr>
    <w:rPr>
      <w:rFonts w:ascii="Times New Roman" w:hAnsi="Times New Roman"/>
    </w:rPr>
  </w:style>
  <w:style w:type="paragraph" w:styleId="TOC1">
    <w:name w:val="toc 1"/>
    <w:basedOn w:val="TOCBase"/>
    <w:next w:val="Normal"/>
    <w:rsid w:val="00BD7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B1B"/>
    <w:rPr>
      <w:rFonts w:ascii="Times New Roman" w:eastAsia="Times New Roman" w:hAnsi="Times New Roman" w:cs="Times New Roman"/>
      <w:sz w:val="16"/>
      <w:lang w:eastAsia="en-US"/>
    </w:rPr>
  </w:style>
  <w:style w:type="paragraph" w:styleId="Title">
    <w:name w:val="Title"/>
    <w:basedOn w:val="HeadingBase"/>
    <w:link w:val="TitleChar"/>
    <w:qFormat/>
    <w:rsid w:val="00BD7B1B"/>
    <w:pPr>
      <w:spacing w:before="5040"/>
      <w:jc w:val="center"/>
    </w:pPr>
    <w:rPr>
      <w:sz w:val="48"/>
      <w:szCs w:val="72"/>
      <w:lang w:val="en-US"/>
    </w:rPr>
  </w:style>
  <w:style w:type="character" w:customStyle="1" w:styleId="TitleChar">
    <w:name w:val="Title Char"/>
    <w:basedOn w:val="DefaultParagraphFont"/>
    <w:link w:val="Title"/>
    <w:rsid w:val="00BD7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B1B"/>
    <w:pPr>
      <w:tabs>
        <w:tab w:val="left" w:pos="3600"/>
        <w:tab w:val="left" w:pos="3958"/>
      </w:tabs>
    </w:pPr>
  </w:style>
  <w:style w:type="paragraph" w:styleId="List">
    <w:name w:val="List"/>
    <w:basedOn w:val="BodyText"/>
    <w:next w:val="BodyText"/>
    <w:rsid w:val="00BD7B1B"/>
    <w:pPr>
      <w:tabs>
        <w:tab w:val="left" w:pos="340"/>
      </w:tabs>
      <w:spacing w:before="60" w:after="60"/>
      <w:ind w:left="340" w:hanging="340"/>
    </w:pPr>
  </w:style>
  <w:style w:type="paragraph" w:customStyle="1" w:styleId="Note">
    <w:name w:val="Note"/>
    <w:basedOn w:val="BodyText"/>
    <w:rsid w:val="00BD7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B1B"/>
    <w:pPr>
      <w:framePr w:wrap="auto" w:hAnchor="text" w:y="6049"/>
    </w:pPr>
    <w:rPr>
      <w:color w:val="000000"/>
      <w:sz w:val="40"/>
    </w:rPr>
  </w:style>
  <w:style w:type="paragraph" w:customStyle="1" w:styleId="TOCTitle">
    <w:name w:val="TOCTitle"/>
    <w:basedOn w:val="Heading1"/>
    <w:rsid w:val="00BD7B1B"/>
    <w:pPr>
      <w:spacing w:after="240"/>
      <w:jc w:val="center"/>
      <w:outlineLvl w:val="9"/>
    </w:pPr>
    <w:rPr>
      <w:caps/>
    </w:rPr>
  </w:style>
  <w:style w:type="paragraph" w:customStyle="1" w:styleId="Version">
    <w:name w:val="Version"/>
    <w:rsid w:val="00BD7B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B1B"/>
    <w:pPr>
      <w:numPr>
        <w:numId w:val="12"/>
      </w:numPr>
      <w:tabs>
        <w:tab w:val="clear" w:pos="680"/>
      </w:tabs>
    </w:pPr>
  </w:style>
  <w:style w:type="paragraph" w:styleId="Index1">
    <w:name w:val="index 1"/>
    <w:basedOn w:val="Normal"/>
    <w:next w:val="Normal"/>
    <w:semiHidden/>
    <w:rsid w:val="00BD7B1B"/>
    <w:pPr>
      <w:keepNext w:val="0"/>
      <w:tabs>
        <w:tab w:val="right" w:pos="4176"/>
      </w:tabs>
      <w:ind w:left="198" w:hanging="198"/>
    </w:pPr>
    <w:rPr>
      <w:rFonts w:ascii="Garamond" w:hAnsi="Garamond"/>
    </w:rPr>
  </w:style>
  <w:style w:type="paragraph" w:styleId="IndexHeading">
    <w:name w:val="index heading"/>
    <w:basedOn w:val="Normal"/>
    <w:next w:val="Index1"/>
    <w:semiHidden/>
    <w:rsid w:val="00BD7B1B"/>
    <w:pPr>
      <w:spacing w:before="120" w:after="120"/>
    </w:pPr>
    <w:rPr>
      <w:rFonts w:ascii="Arial" w:hAnsi="Arial"/>
      <w:b/>
      <w:color w:val="918585"/>
      <w:sz w:val="24"/>
    </w:rPr>
  </w:style>
  <w:style w:type="paragraph" w:styleId="Header">
    <w:name w:val="header"/>
    <w:basedOn w:val="Normal"/>
    <w:link w:val="HeaderChar"/>
    <w:rsid w:val="00BD7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B1B"/>
    <w:rPr>
      <w:rFonts w:ascii="Times New Roman" w:eastAsia="Times New Roman" w:hAnsi="Times New Roman" w:cs="Times New Roman"/>
      <w:sz w:val="16"/>
      <w:szCs w:val="20"/>
      <w:lang w:val="en-GB" w:eastAsia="en-US"/>
    </w:rPr>
  </w:style>
  <w:style w:type="paragraph" w:customStyle="1" w:styleId="Chapter">
    <w:name w:val="Chapter"/>
    <w:basedOn w:val="Normal"/>
    <w:rsid w:val="00BD7B1B"/>
    <w:pPr>
      <w:spacing w:before="240"/>
    </w:pPr>
    <w:rPr>
      <w:rFonts w:ascii="Times New Roman" w:hAnsi="Times New Roman"/>
      <w:smallCaps/>
      <w:spacing w:val="80"/>
      <w:sz w:val="28"/>
    </w:rPr>
  </w:style>
  <w:style w:type="paragraph" w:customStyle="1" w:styleId="InChapter">
    <w:name w:val="InChapter"/>
    <w:basedOn w:val="Heading3"/>
    <w:rsid w:val="00BD7B1B"/>
    <w:pPr>
      <w:spacing w:after="240"/>
      <w:outlineLvl w:val="9"/>
    </w:pPr>
    <w:rPr>
      <w:noProof/>
    </w:rPr>
  </w:style>
  <w:style w:type="paragraph" w:styleId="Index2">
    <w:name w:val="index 2"/>
    <w:basedOn w:val="Normal"/>
    <w:next w:val="Normal"/>
    <w:semiHidden/>
    <w:rsid w:val="00BD7B1B"/>
    <w:pPr>
      <w:tabs>
        <w:tab w:val="right" w:pos="4176"/>
      </w:tabs>
      <w:ind w:left="568" w:hanging="284"/>
    </w:pPr>
    <w:rPr>
      <w:rFonts w:ascii="Garamond" w:hAnsi="Garamond"/>
    </w:rPr>
  </w:style>
  <w:style w:type="paragraph" w:customStyle="1" w:styleId="Byline">
    <w:name w:val="Byline"/>
    <w:rsid w:val="00BD7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B1B"/>
    <w:pPr>
      <w:tabs>
        <w:tab w:val="clear" w:pos="3600"/>
        <w:tab w:val="clear" w:pos="3958"/>
      </w:tabs>
      <w:jc w:val="right"/>
    </w:pPr>
  </w:style>
  <w:style w:type="paragraph" w:styleId="Caption">
    <w:name w:val="caption"/>
    <w:basedOn w:val="BodyText"/>
    <w:next w:val="Normal"/>
    <w:qFormat/>
    <w:rsid w:val="00BD7B1B"/>
    <w:pPr>
      <w:framePr w:w="2268" w:hSpace="181" w:vSpace="181" w:wrap="around" w:vAnchor="text" w:hAnchor="page" w:x="1135" w:y="285" w:anchorLock="1"/>
    </w:pPr>
    <w:rPr>
      <w:i/>
    </w:rPr>
  </w:style>
  <w:style w:type="paragraph" w:customStyle="1" w:styleId="MiniTOCTitle">
    <w:name w:val="MiniTOCTitle"/>
    <w:basedOn w:val="Heading4"/>
    <w:rsid w:val="00BD7B1B"/>
    <w:pPr>
      <w:spacing w:before="240"/>
      <w:outlineLvl w:val="9"/>
    </w:pPr>
    <w:rPr>
      <w:noProof/>
      <w:sz w:val="24"/>
    </w:rPr>
  </w:style>
  <w:style w:type="paragraph" w:customStyle="1" w:styleId="MiniTOCItem">
    <w:name w:val="MiniTOCItem"/>
    <w:basedOn w:val="ListBullet"/>
    <w:rsid w:val="00BD7B1B"/>
    <w:pPr>
      <w:numPr>
        <w:numId w:val="0"/>
      </w:numPr>
      <w:tabs>
        <w:tab w:val="right" w:leader="dot" w:pos="6521"/>
      </w:tabs>
      <w:spacing w:before="0" w:after="0"/>
    </w:pPr>
  </w:style>
  <w:style w:type="paragraph" w:customStyle="1" w:styleId="TOFTitle">
    <w:name w:val="TOFTitle"/>
    <w:basedOn w:val="TOCTitle"/>
    <w:rsid w:val="00BD7B1B"/>
  </w:style>
  <w:style w:type="paragraph" w:styleId="TableofFigures">
    <w:name w:val="table of figures"/>
    <w:basedOn w:val="Normal"/>
    <w:next w:val="Normal"/>
    <w:semiHidden/>
    <w:rsid w:val="00BD7B1B"/>
    <w:pPr>
      <w:tabs>
        <w:tab w:val="right" w:leader="dot" w:pos="9072"/>
      </w:tabs>
      <w:ind w:left="970" w:hanging="403"/>
    </w:pPr>
    <w:rPr>
      <w:rFonts w:ascii="Times New Roman" w:hAnsi="Times New Roman"/>
      <w:b/>
    </w:rPr>
  </w:style>
  <w:style w:type="paragraph" w:styleId="ListNumber">
    <w:name w:val="List Number"/>
    <w:basedOn w:val="List"/>
    <w:rsid w:val="00BD7B1B"/>
    <w:pPr>
      <w:numPr>
        <w:numId w:val="14"/>
      </w:numPr>
      <w:tabs>
        <w:tab w:val="clear" w:pos="340"/>
      </w:tabs>
    </w:pPr>
  </w:style>
  <w:style w:type="character" w:customStyle="1" w:styleId="WingdingSymbols">
    <w:name w:val="Wingding Symbols"/>
    <w:rsid w:val="00BD7B1B"/>
    <w:rPr>
      <w:rFonts w:ascii="Wingdings" w:hAnsi="Wingdings"/>
    </w:rPr>
  </w:style>
  <w:style w:type="paragraph" w:customStyle="1" w:styleId="TableHeading">
    <w:name w:val="Table Heading"/>
    <w:basedOn w:val="HeadingBase"/>
    <w:rsid w:val="00BD7B1B"/>
    <w:pPr>
      <w:keepLines/>
      <w:pBdr>
        <w:bottom w:val="single" w:sz="6" w:space="1" w:color="918585"/>
      </w:pBdr>
      <w:spacing w:before="240"/>
    </w:pPr>
  </w:style>
  <w:style w:type="character" w:customStyle="1" w:styleId="HotSpot">
    <w:name w:val="HotSpot"/>
    <w:rsid w:val="00BD7B1B"/>
    <w:rPr>
      <w:color w:val="0033CC"/>
      <w:u w:val="none"/>
    </w:rPr>
  </w:style>
  <w:style w:type="paragraph" w:customStyle="1" w:styleId="BodyTextRight">
    <w:name w:val="Body Text Right"/>
    <w:basedOn w:val="BodyText"/>
    <w:rsid w:val="00BD7B1B"/>
    <w:pPr>
      <w:spacing w:before="0" w:after="0"/>
      <w:jc w:val="right"/>
    </w:pPr>
  </w:style>
  <w:style w:type="paragraph" w:styleId="Index3">
    <w:name w:val="index 3"/>
    <w:basedOn w:val="ListNumber2"/>
    <w:next w:val="Normal"/>
    <w:semiHidden/>
    <w:rsid w:val="00BD7B1B"/>
    <w:pPr>
      <w:numPr>
        <w:numId w:val="0"/>
      </w:numPr>
      <w:tabs>
        <w:tab w:val="right" w:leader="dot" w:pos="4176"/>
      </w:tabs>
    </w:pPr>
  </w:style>
  <w:style w:type="paragraph" w:styleId="ListNumber2">
    <w:name w:val="List Number 2"/>
    <w:basedOn w:val="List2"/>
    <w:rsid w:val="00BD7B1B"/>
    <w:pPr>
      <w:numPr>
        <w:numId w:val="9"/>
      </w:numPr>
      <w:tabs>
        <w:tab w:val="clear" w:pos="1060"/>
      </w:tabs>
    </w:pPr>
  </w:style>
  <w:style w:type="paragraph" w:customStyle="1" w:styleId="MarginNote">
    <w:name w:val="Margin Note"/>
    <w:basedOn w:val="BodyText"/>
    <w:rsid w:val="00BD7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B1B"/>
    <w:rPr>
      <w:sz w:val="32"/>
    </w:rPr>
  </w:style>
  <w:style w:type="paragraph" w:customStyle="1" w:styleId="HeadingProcedure">
    <w:name w:val="Heading Procedure"/>
    <w:basedOn w:val="HeadingBase"/>
    <w:next w:val="Normal"/>
    <w:rsid w:val="00BD7B1B"/>
    <w:pPr>
      <w:tabs>
        <w:tab w:val="left" w:pos="0"/>
      </w:tabs>
      <w:spacing w:before="120" w:after="60"/>
    </w:pPr>
    <w:rPr>
      <w:i/>
      <w:color w:val="918585"/>
      <w:sz w:val="22"/>
    </w:rPr>
  </w:style>
  <w:style w:type="paragraph" w:customStyle="1" w:styleId="TableBodyText">
    <w:name w:val="Table Body Text"/>
    <w:basedOn w:val="BodyText"/>
    <w:rsid w:val="00BD7B1B"/>
    <w:pPr>
      <w:spacing w:before="60" w:after="60"/>
    </w:pPr>
  </w:style>
  <w:style w:type="paragraph" w:styleId="ListContinue">
    <w:name w:val="List Continue"/>
    <w:basedOn w:val="List"/>
    <w:rsid w:val="00BD7B1B"/>
    <w:pPr>
      <w:ind w:firstLine="0"/>
    </w:pPr>
  </w:style>
  <w:style w:type="paragraph" w:customStyle="1" w:styleId="ListNote">
    <w:name w:val="List Note"/>
    <w:basedOn w:val="List"/>
    <w:rsid w:val="00BD7B1B"/>
    <w:pPr>
      <w:pBdr>
        <w:top w:val="single" w:sz="6" w:space="2" w:color="918585"/>
        <w:bottom w:val="single" w:sz="6" w:space="2" w:color="918585"/>
      </w:pBdr>
      <w:tabs>
        <w:tab w:val="left" w:pos="1021"/>
      </w:tabs>
      <w:ind w:firstLine="0"/>
    </w:pPr>
  </w:style>
  <w:style w:type="paragraph" w:customStyle="1" w:styleId="Warning">
    <w:name w:val="Warning"/>
    <w:basedOn w:val="BodyText"/>
    <w:rsid w:val="00BD7B1B"/>
    <w:pPr>
      <w:shd w:val="clear" w:color="auto" w:fill="D9D9D9"/>
      <w:tabs>
        <w:tab w:val="left" w:pos="992"/>
      </w:tabs>
      <w:ind w:left="119" w:right="119"/>
    </w:pPr>
    <w:rPr>
      <w:sz w:val="20"/>
    </w:rPr>
  </w:style>
  <w:style w:type="paragraph" w:customStyle="1" w:styleId="MarginIcons">
    <w:name w:val="Margin Icons"/>
    <w:basedOn w:val="BodyText"/>
    <w:rsid w:val="00BD7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B1B"/>
    <w:rPr>
      <w:rFonts w:ascii="Courier New" w:hAnsi="Courier New"/>
    </w:rPr>
  </w:style>
  <w:style w:type="paragraph" w:customStyle="1" w:styleId="NoteBullet">
    <w:name w:val="Note Bullet"/>
    <w:basedOn w:val="Note"/>
    <w:rsid w:val="00BD7B1B"/>
    <w:pPr>
      <w:tabs>
        <w:tab w:val="clear" w:pos="680"/>
      </w:tabs>
      <w:spacing w:before="60" w:after="60"/>
    </w:pPr>
  </w:style>
  <w:style w:type="paragraph" w:customStyle="1" w:styleId="SubHeading2">
    <w:name w:val="SubHeading2"/>
    <w:basedOn w:val="HeadingBase"/>
    <w:rsid w:val="00BD7B1B"/>
    <w:pPr>
      <w:spacing w:before="240" w:after="60"/>
    </w:pPr>
    <w:rPr>
      <w:sz w:val="20"/>
    </w:rPr>
  </w:style>
  <w:style w:type="paragraph" w:customStyle="1" w:styleId="SubHeading1">
    <w:name w:val="SubHeading1"/>
    <w:basedOn w:val="HeadingBase"/>
    <w:rsid w:val="00BD7B1B"/>
    <w:pPr>
      <w:spacing w:before="240" w:after="60"/>
    </w:pPr>
    <w:rPr>
      <w:color w:val="918585"/>
      <w:sz w:val="22"/>
    </w:rPr>
  </w:style>
  <w:style w:type="paragraph" w:customStyle="1" w:styleId="SideHeading">
    <w:name w:val="Side Heading"/>
    <w:basedOn w:val="HeadingBase"/>
    <w:rsid w:val="00BD7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B1B"/>
    <w:pPr>
      <w:numPr>
        <w:numId w:val="10"/>
      </w:numPr>
    </w:pPr>
  </w:style>
  <w:style w:type="paragraph" w:styleId="PlainText">
    <w:name w:val="Plain Text"/>
    <w:basedOn w:val="Normal"/>
    <w:link w:val="PlainTextChar"/>
    <w:rsid w:val="00BD7B1B"/>
    <w:rPr>
      <w:sz w:val="20"/>
    </w:rPr>
  </w:style>
  <w:style w:type="character" w:customStyle="1" w:styleId="PlainTextChar">
    <w:name w:val="Plain Text Char"/>
    <w:basedOn w:val="DefaultParagraphFont"/>
    <w:link w:val="PlainText"/>
    <w:rsid w:val="00BD7B1B"/>
    <w:rPr>
      <w:rFonts w:ascii="Courier New" w:eastAsia="Times New Roman" w:hAnsi="Courier New" w:cs="Times New Roman"/>
      <w:sz w:val="20"/>
      <w:szCs w:val="20"/>
      <w:lang w:eastAsia="en-US"/>
    </w:rPr>
  </w:style>
  <w:style w:type="character" w:customStyle="1" w:styleId="MenuOption">
    <w:name w:val="Menu Option"/>
    <w:basedOn w:val="DefaultParagraphFont"/>
    <w:rsid w:val="00BD7B1B"/>
    <w:rPr>
      <w:b/>
      <w:smallCaps/>
    </w:rPr>
  </w:style>
  <w:style w:type="paragraph" w:customStyle="1" w:styleId="TableListNumber">
    <w:name w:val="Table List Number"/>
    <w:basedOn w:val="ListNumber"/>
    <w:rsid w:val="00BD7B1B"/>
    <w:pPr>
      <w:numPr>
        <w:numId w:val="0"/>
      </w:numPr>
    </w:pPr>
  </w:style>
  <w:style w:type="paragraph" w:styleId="TOC4">
    <w:name w:val="toc 4"/>
    <w:basedOn w:val="TOCBase"/>
    <w:next w:val="Normal"/>
    <w:semiHidden/>
    <w:rsid w:val="00BD7B1B"/>
    <w:pPr>
      <w:tabs>
        <w:tab w:val="right" w:leader="dot" w:pos="9071"/>
      </w:tabs>
      <w:ind w:left="1701"/>
    </w:pPr>
  </w:style>
  <w:style w:type="paragraph" w:customStyle="1" w:styleId="ListAlpha">
    <w:name w:val="List Alpha"/>
    <w:basedOn w:val="List"/>
    <w:rsid w:val="00BD7B1B"/>
    <w:pPr>
      <w:numPr>
        <w:numId w:val="8"/>
      </w:numPr>
    </w:pPr>
  </w:style>
  <w:style w:type="paragraph" w:customStyle="1" w:styleId="ListAlpha2">
    <w:name w:val="List Alpha 2"/>
    <w:basedOn w:val="List2"/>
    <w:rsid w:val="00BD7B1B"/>
    <w:pPr>
      <w:numPr>
        <w:numId w:val="7"/>
      </w:numPr>
    </w:pPr>
  </w:style>
  <w:style w:type="paragraph" w:styleId="List2">
    <w:name w:val="List 2"/>
    <w:basedOn w:val="BodyText"/>
    <w:rsid w:val="00BD7B1B"/>
    <w:pPr>
      <w:tabs>
        <w:tab w:val="left" w:pos="680"/>
      </w:tabs>
      <w:spacing w:before="60" w:after="60"/>
      <w:ind w:left="680" w:hanging="340"/>
    </w:pPr>
  </w:style>
  <w:style w:type="paragraph" w:styleId="List3">
    <w:name w:val="List 3"/>
    <w:basedOn w:val="BodyText"/>
    <w:rsid w:val="00BD7B1B"/>
    <w:pPr>
      <w:tabs>
        <w:tab w:val="left" w:pos="1021"/>
      </w:tabs>
      <w:spacing w:before="60" w:after="60"/>
      <w:ind w:left="1020" w:hanging="340"/>
    </w:pPr>
  </w:style>
  <w:style w:type="paragraph" w:styleId="List4">
    <w:name w:val="List 4"/>
    <w:basedOn w:val="BodyText"/>
    <w:rsid w:val="00BD7B1B"/>
    <w:pPr>
      <w:tabs>
        <w:tab w:val="left" w:pos="1361"/>
      </w:tabs>
      <w:spacing w:before="60" w:after="60"/>
      <w:ind w:left="1361" w:hanging="340"/>
    </w:pPr>
  </w:style>
  <w:style w:type="paragraph" w:styleId="List5">
    <w:name w:val="List 5"/>
    <w:basedOn w:val="BodyText"/>
    <w:rsid w:val="00BD7B1B"/>
    <w:pPr>
      <w:tabs>
        <w:tab w:val="left" w:pos="1701"/>
      </w:tabs>
      <w:spacing w:before="60" w:after="60"/>
      <w:ind w:left="1701" w:hanging="340"/>
    </w:pPr>
  </w:style>
  <w:style w:type="paragraph" w:styleId="ListBullet3">
    <w:name w:val="List Bullet 3"/>
    <w:basedOn w:val="List3"/>
    <w:rsid w:val="00BD7B1B"/>
    <w:pPr>
      <w:numPr>
        <w:numId w:val="13"/>
      </w:numPr>
      <w:tabs>
        <w:tab w:val="clear" w:pos="1021"/>
      </w:tabs>
      <w:ind w:left="1037" w:hanging="357"/>
    </w:pPr>
  </w:style>
  <w:style w:type="paragraph" w:styleId="ListBullet4">
    <w:name w:val="List Bullet 4"/>
    <w:basedOn w:val="List4"/>
    <w:rsid w:val="00BD7B1B"/>
    <w:pPr>
      <w:numPr>
        <w:numId w:val="2"/>
      </w:numPr>
      <w:tabs>
        <w:tab w:val="clear" w:pos="1361"/>
      </w:tabs>
    </w:pPr>
  </w:style>
  <w:style w:type="paragraph" w:styleId="ListBullet5">
    <w:name w:val="List Bullet 5"/>
    <w:basedOn w:val="List5"/>
    <w:rsid w:val="00BD7B1B"/>
    <w:pPr>
      <w:numPr>
        <w:numId w:val="3"/>
      </w:numPr>
    </w:pPr>
  </w:style>
  <w:style w:type="paragraph" w:styleId="ListContinue2">
    <w:name w:val="List Continue 2"/>
    <w:basedOn w:val="List2"/>
    <w:rsid w:val="00BD7B1B"/>
    <w:pPr>
      <w:ind w:firstLine="0"/>
    </w:pPr>
  </w:style>
  <w:style w:type="paragraph" w:styleId="ListContinue3">
    <w:name w:val="List Continue 3"/>
    <w:basedOn w:val="List3"/>
    <w:rsid w:val="00BD7B1B"/>
    <w:pPr>
      <w:ind w:left="1021" w:firstLine="0"/>
    </w:pPr>
  </w:style>
  <w:style w:type="paragraph" w:styleId="ListContinue4">
    <w:name w:val="List Continue 4"/>
    <w:basedOn w:val="List4"/>
    <w:rsid w:val="00BD7B1B"/>
    <w:pPr>
      <w:ind w:firstLine="0"/>
    </w:pPr>
  </w:style>
  <w:style w:type="paragraph" w:styleId="ListContinue5">
    <w:name w:val="List Continue 5"/>
    <w:basedOn w:val="List5"/>
    <w:rsid w:val="00BD7B1B"/>
    <w:pPr>
      <w:ind w:firstLine="0"/>
    </w:pPr>
  </w:style>
  <w:style w:type="paragraph" w:styleId="ListNumber3">
    <w:name w:val="List Number 3"/>
    <w:basedOn w:val="List3"/>
    <w:rsid w:val="00BD7B1B"/>
    <w:pPr>
      <w:numPr>
        <w:numId w:val="4"/>
      </w:numPr>
    </w:pPr>
  </w:style>
  <w:style w:type="paragraph" w:styleId="ListNumber4">
    <w:name w:val="List Number 4"/>
    <w:basedOn w:val="List4"/>
    <w:rsid w:val="00BD7B1B"/>
    <w:pPr>
      <w:numPr>
        <w:numId w:val="5"/>
      </w:numPr>
    </w:pPr>
  </w:style>
  <w:style w:type="paragraph" w:styleId="ListNumber5">
    <w:name w:val="List Number 5"/>
    <w:basedOn w:val="List5"/>
    <w:rsid w:val="00BD7B1B"/>
    <w:pPr>
      <w:numPr>
        <w:numId w:val="6"/>
      </w:numPr>
    </w:pPr>
  </w:style>
  <w:style w:type="paragraph" w:styleId="BlockText">
    <w:name w:val="Block Text"/>
    <w:basedOn w:val="Normal"/>
    <w:rsid w:val="00BD7B1B"/>
    <w:pPr>
      <w:spacing w:after="120"/>
      <w:ind w:left="1440" w:right="1440"/>
    </w:pPr>
  </w:style>
  <w:style w:type="character" w:customStyle="1" w:styleId="Subscript">
    <w:name w:val="Subscript"/>
    <w:basedOn w:val="DefaultParagraphFont"/>
    <w:rsid w:val="00BD7B1B"/>
    <w:rPr>
      <w:sz w:val="16"/>
      <w:vertAlign w:val="subscript"/>
    </w:rPr>
  </w:style>
  <w:style w:type="character" w:customStyle="1" w:styleId="Superscript">
    <w:name w:val="Superscript"/>
    <w:basedOn w:val="DefaultParagraphFont"/>
    <w:rsid w:val="00BD7B1B"/>
    <w:rPr>
      <w:sz w:val="16"/>
      <w:vertAlign w:val="superscript"/>
    </w:rPr>
  </w:style>
  <w:style w:type="character" w:customStyle="1" w:styleId="Symbols">
    <w:name w:val="Symbols"/>
    <w:basedOn w:val="DefaultParagraphFont"/>
    <w:rsid w:val="00BD7B1B"/>
    <w:rPr>
      <w:rFonts w:ascii="Symbol" w:hAnsi="Symbol"/>
    </w:rPr>
  </w:style>
  <w:style w:type="character" w:customStyle="1" w:styleId="MenuOptions">
    <w:name w:val="Menu Options"/>
    <w:basedOn w:val="DefaultParagraphFont"/>
    <w:rsid w:val="00BD7B1B"/>
    <w:rPr>
      <w:rFonts w:ascii="Arial Narrow" w:hAnsi="Arial Narrow"/>
      <w:smallCaps/>
    </w:rPr>
  </w:style>
  <w:style w:type="character" w:customStyle="1" w:styleId="Buttons">
    <w:name w:val="Buttons"/>
    <w:basedOn w:val="DefaultParagraphFont"/>
    <w:rsid w:val="00BD7B1B"/>
    <w:rPr>
      <w:b/>
    </w:rPr>
  </w:style>
  <w:style w:type="character" w:customStyle="1" w:styleId="Underlined">
    <w:name w:val="Underlined"/>
    <w:basedOn w:val="DefaultParagraphFont"/>
    <w:rsid w:val="00BD7B1B"/>
    <w:rPr>
      <w:u w:val="single"/>
    </w:rPr>
  </w:style>
  <w:style w:type="paragraph" w:customStyle="1" w:styleId="TableBodyTextRight">
    <w:name w:val="Table Body Text Right"/>
    <w:basedOn w:val="TableBodyText"/>
    <w:rsid w:val="00BD7B1B"/>
    <w:pPr>
      <w:widowControl w:val="0"/>
      <w:autoSpaceDE w:val="0"/>
      <w:autoSpaceDN w:val="0"/>
      <w:adjustRightInd w:val="0"/>
      <w:jc w:val="right"/>
    </w:pPr>
    <w:rPr>
      <w:rFonts w:cs="Arial"/>
      <w:szCs w:val="18"/>
    </w:rPr>
  </w:style>
  <w:style w:type="paragraph" w:customStyle="1" w:styleId="CopyrightText">
    <w:name w:val="Copyright Text"/>
    <w:basedOn w:val="BodyText"/>
    <w:rsid w:val="00BD7B1B"/>
    <w:rPr>
      <w:sz w:val="18"/>
    </w:rPr>
  </w:style>
  <w:style w:type="paragraph" w:customStyle="1" w:styleId="BodySmallRight">
    <w:name w:val="Body Small Right"/>
    <w:basedOn w:val="BodyTextRight"/>
    <w:rsid w:val="00BD7B1B"/>
    <w:rPr>
      <w:sz w:val="18"/>
      <w:szCs w:val="18"/>
    </w:rPr>
  </w:style>
  <w:style w:type="paragraph" w:customStyle="1" w:styleId="MarginEdition">
    <w:name w:val="Margin Edition"/>
    <w:basedOn w:val="MarginNote"/>
    <w:rsid w:val="00BD7B1B"/>
    <w:pPr>
      <w:spacing w:before="0" w:after="0"/>
    </w:pPr>
    <w:rPr>
      <w:rFonts w:ascii="Times New Roman" w:hAnsi="Times New Roman"/>
      <w:color w:val="999999"/>
    </w:rPr>
  </w:style>
  <w:style w:type="paragraph" w:customStyle="1" w:styleId="Spacer">
    <w:name w:val="Spacer"/>
    <w:basedOn w:val="Normal"/>
    <w:rsid w:val="00BD7B1B"/>
    <w:rPr>
      <w:sz w:val="2"/>
      <w:szCs w:val="2"/>
    </w:rPr>
  </w:style>
  <w:style w:type="character" w:customStyle="1" w:styleId="Small">
    <w:name w:val="Small"/>
    <w:basedOn w:val="DefaultParagraphFont"/>
    <w:rsid w:val="00BD7B1B"/>
    <w:rPr>
      <w:sz w:val="16"/>
    </w:rPr>
  </w:style>
  <w:style w:type="paragraph" w:customStyle="1" w:styleId="WideTable">
    <w:name w:val="Wide Table"/>
    <w:basedOn w:val="Normal"/>
    <w:rsid w:val="00BD7B1B"/>
    <w:pPr>
      <w:ind w:left="-1418"/>
    </w:pPr>
    <w:rPr>
      <w:sz w:val="2"/>
      <w:szCs w:val="2"/>
    </w:rPr>
  </w:style>
  <w:style w:type="character" w:styleId="PageNumber">
    <w:name w:val="page number"/>
    <w:basedOn w:val="DefaultParagraphFont"/>
    <w:rsid w:val="00BD7B1B"/>
  </w:style>
  <w:style w:type="paragraph" w:styleId="Quote">
    <w:name w:val="Quote"/>
    <w:basedOn w:val="Heading1"/>
    <w:link w:val="QuoteChar"/>
    <w:qFormat/>
    <w:rsid w:val="00BD7B1B"/>
    <w:rPr>
      <w:b w:val="0"/>
      <w:sz w:val="72"/>
      <w:szCs w:val="72"/>
      <w:lang w:val="en-NZ"/>
    </w:rPr>
  </w:style>
  <w:style w:type="character" w:customStyle="1" w:styleId="QuoteChar">
    <w:name w:val="Quote Char"/>
    <w:basedOn w:val="DefaultParagraphFont"/>
    <w:link w:val="Quote"/>
    <w:rsid w:val="00BD7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B1B"/>
    <w:pPr>
      <w:pageBreakBefore/>
    </w:pPr>
  </w:style>
  <w:style w:type="paragraph" w:customStyle="1" w:styleId="Border">
    <w:name w:val="Border"/>
    <w:basedOn w:val="Normal"/>
    <w:qFormat/>
    <w:rsid w:val="00BD7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B1B"/>
    <w:rPr>
      <w:b/>
      <w:bCs/>
      <w:i/>
      <w:iCs/>
      <w:color w:val="auto"/>
    </w:rPr>
  </w:style>
  <w:style w:type="paragraph" w:styleId="IntenseQuote">
    <w:name w:val="Intense Quote"/>
    <w:basedOn w:val="Normal"/>
    <w:next w:val="Normal"/>
    <w:link w:val="IntenseQuoteChar"/>
    <w:uiPriority w:val="30"/>
    <w:qFormat/>
    <w:rsid w:val="00BD7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B1B"/>
    <w:rPr>
      <w:smallCaps/>
      <w:color w:val="auto"/>
      <w:u w:val="single"/>
    </w:rPr>
  </w:style>
  <w:style w:type="character" w:styleId="IntenseReference">
    <w:name w:val="Intense Reference"/>
    <w:basedOn w:val="DefaultParagraphFont"/>
    <w:uiPriority w:val="32"/>
    <w:qFormat/>
    <w:rsid w:val="00BD7B1B"/>
    <w:rPr>
      <w:b/>
      <w:bCs/>
      <w:smallCaps/>
      <w:color w:val="auto"/>
      <w:spacing w:val="5"/>
      <w:u w:val="single"/>
    </w:rPr>
  </w:style>
  <w:style w:type="paragraph" w:customStyle="1" w:styleId="2ColumnHeading">
    <w:name w:val="2Column Heading"/>
    <w:basedOn w:val="BodyText"/>
    <w:qFormat/>
    <w:rsid w:val="00BD7B1B"/>
    <w:pPr>
      <w:spacing w:after="60"/>
      <w:ind w:left="-2268"/>
    </w:pPr>
    <w:rPr>
      <w:b/>
    </w:rPr>
  </w:style>
  <w:style w:type="paragraph" w:customStyle="1" w:styleId="Heading1TOC">
    <w:name w:val="Heading1 TOC"/>
    <w:basedOn w:val="Normal"/>
    <w:qFormat/>
    <w:rsid w:val="00BD7B1B"/>
    <w:pPr>
      <w:spacing w:before="240" w:after="120"/>
    </w:pPr>
    <w:rPr>
      <w:rFonts w:ascii="Times New Roman" w:hAnsi="Times New Roman"/>
      <w:b/>
      <w:sz w:val="32"/>
    </w:rPr>
  </w:style>
  <w:style w:type="paragraph" w:customStyle="1" w:styleId="Heading2TOC">
    <w:name w:val="Heading2 TOC"/>
    <w:basedOn w:val="Normal"/>
    <w:qFormat/>
    <w:rsid w:val="00BD7B1B"/>
    <w:pPr>
      <w:spacing w:before="240" w:after="60"/>
    </w:pPr>
    <w:rPr>
      <w:rFonts w:ascii="Times New Roman" w:hAnsi="Times New Roman"/>
      <w:b/>
      <w:sz w:val="28"/>
    </w:rPr>
  </w:style>
  <w:style w:type="character" w:customStyle="1" w:styleId="Underline">
    <w:name w:val="Underline"/>
    <w:basedOn w:val="DefaultParagraphFont"/>
    <w:qFormat/>
    <w:rsid w:val="00BD7B1B"/>
    <w:rPr>
      <w:u w:val="single"/>
    </w:rPr>
  </w:style>
  <w:style w:type="character" w:customStyle="1" w:styleId="BoldandItalics">
    <w:name w:val="Bold and Italics"/>
    <w:qFormat/>
    <w:rsid w:val="00BD7B1B"/>
    <w:rPr>
      <w:b/>
      <w:i/>
      <w:u w:val="none"/>
    </w:rPr>
  </w:style>
  <w:style w:type="paragraph" w:styleId="BalloonText">
    <w:name w:val="Balloon Text"/>
    <w:basedOn w:val="Normal"/>
    <w:link w:val="BalloonTextChar"/>
    <w:rsid w:val="00BD7B1B"/>
    <w:rPr>
      <w:rFonts w:ascii="Tahoma" w:hAnsi="Tahoma" w:cs="Tahoma"/>
      <w:sz w:val="16"/>
      <w:szCs w:val="16"/>
    </w:rPr>
  </w:style>
  <w:style w:type="character" w:customStyle="1" w:styleId="BalloonTextChar">
    <w:name w:val="Balloon Text Char"/>
    <w:basedOn w:val="DefaultParagraphFont"/>
    <w:link w:val="BalloonText"/>
    <w:rsid w:val="00BD7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B1B"/>
    <w:rPr>
      <w:b/>
      <w:color w:val="660033"/>
      <w:spacing w:val="0"/>
    </w:rPr>
  </w:style>
  <w:style w:type="paragraph" w:customStyle="1" w:styleId="Nameditemlist">
    <w:name w:val="Named item list"/>
    <w:basedOn w:val="BodyText"/>
    <w:qFormat/>
    <w:rsid w:val="00BD7B1B"/>
    <w:pPr>
      <w:tabs>
        <w:tab w:val="left" w:pos="2835"/>
      </w:tabs>
      <w:ind w:left="2835" w:hanging="2835"/>
    </w:pPr>
  </w:style>
  <w:style w:type="paragraph" w:customStyle="1" w:styleId="BodyTextnopadding">
    <w:name w:val="Body Text no padding"/>
    <w:basedOn w:val="BodyText"/>
    <w:qFormat/>
    <w:rsid w:val="00BD7B1B"/>
    <w:pPr>
      <w:spacing w:before="0" w:after="0"/>
    </w:pPr>
  </w:style>
  <w:style w:type="paragraph" w:customStyle="1" w:styleId="BodyTextBold">
    <w:name w:val="Body Text Bold"/>
    <w:basedOn w:val="BodyText"/>
    <w:qFormat/>
    <w:rsid w:val="00BD7B1B"/>
    <w:rPr>
      <w:b/>
    </w:rPr>
  </w:style>
  <w:style w:type="character" w:styleId="Hyperlink">
    <w:name w:val="Hyperlink"/>
    <w:basedOn w:val="DefaultParagraphFont"/>
    <w:uiPriority w:val="99"/>
    <w:unhideWhenUsed/>
    <w:rsid w:val="002D3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4370</Characters>
  <Application>Microsoft Office Word</Application>
  <DocSecurity>0</DocSecurity>
  <Lines>182</Lines>
  <Paragraphs>120</Paragraphs>
  <ScaleCrop>false</ScaleCrop>
  <Company>Author-it Software Corporation Ltd.</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ICPCBF281 Set up machine for basic laminating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