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664B" w:rsidP="008666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ICPCBF2810 Set up machine for basic laminating</w:t>
      </w:r>
      <w:r>
        <w:fldChar w:fldCharType="end"/>
      </w:r>
    </w:p>
    <w:p w:rsidR="0086664B" w:rsidP="0086664B">
      <w:pPr>
        <w:pStyle w:val="Version"/>
        <w:sectPr w:rsidSect="00AE63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63EE" w:rsidP="00AE63EE">
      <w:pPr>
        <w:pStyle w:val="SuperHeading"/>
      </w:pPr>
      <w:r w:rsidRPr="00AE63EE">
        <w:t>Assessment Re</w:t>
      </w:r>
      <w:r w:rsidRPr="00AE63EE">
        <w:t>quirements for ICPCBF2810 Set up machine for basic laminating</w:t>
      </w:r>
    </w:p>
    <w:p w:rsidR="00000000" w:rsidRPr="00AE63EE" w:rsidP="00AE63EE">
      <w:pPr>
        <w:pStyle w:val="Heading1"/>
      </w:pPr>
      <w:bookmarkStart w:id="1" w:name="O_1073866"/>
      <w:bookmarkEnd w:id="1"/>
      <w:r w:rsidRPr="00AE63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E6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3EE" w:rsidP="00AE63EE">
            <w:pPr>
              <w:pStyle w:val="BodyText"/>
            </w:pPr>
            <w:r w:rsidRPr="00AE63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3EE">
            <w:pPr>
              <w:pStyle w:val="BodyText"/>
              <w:rPr>
                <w:lang w:val="en-NZ"/>
              </w:rPr>
            </w:pPr>
            <w:r w:rsidRPr="00AE63EE">
              <w:rPr>
                <w:rStyle w:val="SpecialBold"/>
              </w:rPr>
              <w:t>Comments</w:t>
            </w:r>
          </w:p>
        </w:tc>
      </w:tr>
      <w:tr w:rsidTr="00AE6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3EE">
            <w:pPr>
              <w:pStyle w:val="BodyText"/>
              <w:rPr>
                <w:lang w:val="en-NZ"/>
              </w:rPr>
            </w:pPr>
            <w:r w:rsidRPr="00AE63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3EE" w:rsidP="00AE63EE">
            <w:pPr>
              <w:pStyle w:val="BodyText"/>
            </w:pPr>
            <w:r w:rsidRPr="00AE63EE">
              <w:t>This version first released with ICP Printing and Graphic Arts Training Package Version 4.0.</w:t>
            </w:r>
          </w:p>
        </w:tc>
      </w:tr>
    </w:tbl>
    <w:p w:rsidR="00000000" w:rsidRPr="00AE63EE" w:rsidP="00AE63EE">
      <w:pPr>
        <w:pStyle w:val="BodyText"/>
      </w:pPr>
    </w:p>
    <w:p w:rsidR="00000000" w:rsidRPr="00AE63EE" w:rsidP="00AE63EE">
      <w:pPr>
        <w:pStyle w:val="AllowPageBreak"/>
      </w:pPr>
    </w:p>
    <w:p w:rsidR="00000000" w:rsidRPr="00AE63EE" w:rsidP="00AE63EE">
      <w:pPr>
        <w:pStyle w:val="Heading1"/>
      </w:pPr>
      <w:bookmarkStart w:id="2" w:name="O_1073869"/>
      <w:bookmarkEnd w:id="2"/>
      <w:r w:rsidRPr="00AE63EE">
        <w:t>Performance Evidence</w:t>
      </w:r>
    </w:p>
    <w:p w:rsidR="00000000" w:rsidRPr="00AE63EE" w:rsidP="0086664B">
      <w:pPr>
        <w:pStyle w:val="BodyText"/>
      </w:pPr>
      <w:r w:rsidRPr="00AE63EE">
        <w:t>The candidate must demonstrate the ability to complete the tasks outlined in the elements, performance criteria and foundation skills of this unit, including evidence of the ability to:</w:t>
      </w:r>
    </w:p>
    <w:p w:rsidR="00000000" w:rsidRPr="00AE63EE" w:rsidP="00AE63EE">
      <w:pPr>
        <w:pStyle w:val="ListBullet"/>
      </w:pPr>
      <w:r w:rsidRPr="00AE63EE">
        <w:t xml:space="preserve">set up machine for two basic laminating for two </w:t>
      </w:r>
      <w:r w:rsidRPr="00AE63EE">
        <w:t>different jobs with different size and substrate requirements according to manufacturer and job specifications and enterprise procedures.</w:t>
      </w:r>
    </w:p>
    <w:p w:rsidR="00000000" w:rsidRPr="00AE63EE" w:rsidP="0086664B">
      <w:pPr>
        <w:pStyle w:val="BodyText"/>
      </w:pPr>
      <w:r w:rsidRPr="00AE63EE">
        <w:t>In the course of the above the candidate must:</w:t>
      </w:r>
    </w:p>
    <w:p w:rsidR="00000000" w:rsidRPr="00AE63EE" w:rsidP="00AE63EE">
      <w:pPr>
        <w:pStyle w:val="ListBullet"/>
      </w:pPr>
      <w:r w:rsidRPr="00AE63EE">
        <w:t xml:space="preserve">demonstrate all safety devices on the machine. </w:t>
      </w:r>
    </w:p>
    <w:p w:rsidR="00000000" w:rsidRPr="00AE63EE" w:rsidP="00AE63EE">
      <w:pPr>
        <w:pStyle w:val="AllowPageBreak"/>
      </w:pPr>
    </w:p>
    <w:p w:rsidR="00000000" w:rsidRPr="00AE63EE" w:rsidP="00AE63EE">
      <w:pPr>
        <w:pStyle w:val="Heading1"/>
      </w:pPr>
      <w:bookmarkStart w:id="3" w:name="O_1073868"/>
      <w:bookmarkEnd w:id="3"/>
      <w:r w:rsidRPr="00AE63EE">
        <w:t>Knowledge Evidence</w:t>
      </w:r>
    </w:p>
    <w:p w:rsidR="00000000" w:rsidRPr="00AE63EE" w:rsidP="0086664B">
      <w:pPr>
        <w:pStyle w:val="BodyText"/>
      </w:pPr>
      <w:r w:rsidRPr="00AE63EE">
        <w:t>The candidate must be able to demonstrate knowledge to complete the tasks outlined in the elements, performance criteria and foundation skills of this unit, including knowledge of:</w:t>
      </w:r>
    </w:p>
    <w:p w:rsidR="00000000" w:rsidRPr="00AE63EE" w:rsidP="00AE63EE">
      <w:pPr>
        <w:pStyle w:val="ListBullet"/>
      </w:pPr>
      <w:r w:rsidRPr="00AE63EE">
        <w:t>work health and safety (WHS) risks and requirements for</w:t>
      </w:r>
      <w:r w:rsidRPr="00AE63EE">
        <w:t xml:space="preserve"> machine set up, operation and shutdown</w:t>
      </w:r>
    </w:p>
    <w:p w:rsidR="00000000" w:rsidRPr="00AE63EE" w:rsidP="00AE63EE">
      <w:pPr>
        <w:pStyle w:val="ListBullet"/>
      </w:pPr>
      <w:r w:rsidRPr="00AE63EE">
        <w:t>manufacturer specifications for the machine and produced samples</w:t>
      </w:r>
    </w:p>
    <w:p w:rsidR="00000000" w:rsidRPr="00AE63EE" w:rsidP="00AE63EE">
      <w:pPr>
        <w:pStyle w:val="ListBullet"/>
      </w:pPr>
      <w:r w:rsidRPr="00AE63EE">
        <w:t>common in-line processes and their role in the job production process</w:t>
      </w:r>
    </w:p>
    <w:p w:rsidR="00000000" w:rsidRPr="00AE63EE" w:rsidP="00AE63EE">
      <w:pPr>
        <w:pStyle w:val="ListBullet"/>
      </w:pPr>
      <w:r w:rsidRPr="00AE63EE">
        <w:t>the job documentation and production control system and the information it contai</w:t>
      </w:r>
      <w:r w:rsidRPr="00AE63EE">
        <w:t>ns</w:t>
      </w:r>
    </w:p>
    <w:p w:rsidR="00000000" w:rsidRPr="00AE63EE" w:rsidP="00AE63EE">
      <w:pPr>
        <w:pStyle w:val="ListBullet"/>
      </w:pPr>
      <w:r w:rsidRPr="00AE63EE">
        <w:t>parts of the laminating machine that require continuous observation to meet job requirements</w:t>
      </w:r>
    </w:p>
    <w:p w:rsidR="00000000" w:rsidRPr="00AE63EE" w:rsidP="00AE63EE">
      <w:pPr>
        <w:pStyle w:val="ListBullet"/>
      </w:pPr>
      <w:r w:rsidRPr="00AE63EE">
        <w:t>common errors arising from the laminating machine and in-line units and the steps taken to correct</w:t>
      </w:r>
    </w:p>
    <w:p w:rsidR="00000000" w:rsidRPr="00AE63EE" w:rsidP="00AE63EE">
      <w:pPr>
        <w:pStyle w:val="ListBullet"/>
      </w:pPr>
      <w:r w:rsidRPr="00AE63EE">
        <w:t>quality assessment criteria for sample runs</w:t>
      </w:r>
    </w:p>
    <w:p w:rsidR="00000000" w:rsidRPr="00AE63EE" w:rsidP="00AE63EE">
      <w:pPr>
        <w:pStyle w:val="ListBullet"/>
      </w:pPr>
      <w:r w:rsidRPr="00AE63EE">
        <w:t>manufacturer manu</w:t>
      </w:r>
      <w:r w:rsidRPr="00AE63EE">
        <w:t>als, enterprise procedures and work health and safety documentation, including their location and purpose.</w:t>
      </w:r>
    </w:p>
    <w:p w:rsidR="00000000" w:rsidRPr="00AE63EE" w:rsidP="00AE63EE">
      <w:pPr>
        <w:pStyle w:val="AllowPageBreak"/>
      </w:pPr>
    </w:p>
    <w:p w:rsidR="00000000" w:rsidRPr="00AE63EE" w:rsidP="00AE63EE">
      <w:pPr>
        <w:pStyle w:val="Heading1"/>
      </w:pPr>
      <w:bookmarkStart w:id="4" w:name="O_1073867"/>
      <w:bookmarkEnd w:id="4"/>
      <w:r w:rsidRPr="00AE63EE">
        <w:t>Assessment Conditions</w:t>
      </w:r>
    </w:p>
    <w:p w:rsidR="00000000" w:rsidRPr="00AE63EE" w:rsidP="0086664B">
      <w:pPr>
        <w:pStyle w:val="BodyText"/>
      </w:pPr>
      <w:r w:rsidRPr="00AE63EE">
        <w:t>Skills in this unit must be demonstrated in a workplace or simulated environment where the conditions are ty</w:t>
      </w:r>
      <w:r w:rsidRPr="00AE63EE">
        <w:t xml:space="preserve">pical of those in a working environment in this industry. </w:t>
      </w:r>
    </w:p>
    <w:p w:rsidR="00000000" w:rsidRPr="00AE63EE" w:rsidP="0086664B">
      <w:pPr>
        <w:pStyle w:val="BodyText"/>
      </w:pPr>
      <w:r w:rsidRPr="00AE63EE">
        <w:t>This includes access to:</w:t>
      </w:r>
    </w:p>
    <w:p w:rsidR="00000000" w:rsidRPr="00AE63EE" w:rsidP="00AE63EE">
      <w:pPr>
        <w:pStyle w:val="ListBullet"/>
      </w:pPr>
      <w:r w:rsidRPr="00AE63EE">
        <w:t>laminating machinery</w:t>
      </w:r>
    </w:p>
    <w:p w:rsidR="00000000" w:rsidRPr="00AE63EE" w:rsidP="00AE63EE">
      <w:pPr>
        <w:pStyle w:val="ListBullet"/>
      </w:pPr>
      <w:r w:rsidRPr="00AE63EE">
        <w:t>special purpose tools, equipment and materials.</w:t>
      </w:r>
    </w:p>
    <w:p w:rsidR="00000000" w:rsidRPr="00AE63EE" w:rsidP="0086664B">
      <w:pPr>
        <w:pStyle w:val="BodyText"/>
      </w:pPr>
      <w:r w:rsidRPr="00AE63EE">
        <w:t xml:space="preserve">Assessors of this unit must satisfy the requirements for assessors in applicable vocational education </w:t>
      </w:r>
      <w:r w:rsidRPr="00AE63EE">
        <w:t>and training legislation, frameworks and/or standards.</w:t>
      </w:r>
    </w:p>
    <w:p w:rsidR="00000000" w:rsidRPr="00AE63EE" w:rsidP="00AE63EE">
      <w:pPr>
        <w:pStyle w:val="Heading1"/>
      </w:pPr>
      <w:bookmarkStart w:id="5" w:name="O_1073865"/>
      <w:bookmarkEnd w:id="5"/>
      <w:r w:rsidRPr="00AE63EE">
        <w:t>Links</w:t>
      </w:r>
    </w:p>
    <w:p w:rsidR="00000000" w:rsidRPr="00AE63EE" w:rsidP="0086664B">
      <w:pPr>
        <w:pStyle w:val="BodyText"/>
      </w:pPr>
      <w:r w:rsidRPr="00AE63E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814E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E63EE" w:rsidP="00AE63EE"/>
    <w:sectPr w:rsidSect="00AE63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3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3EE" w:rsidRPr="0086664B" w:rsidP="008666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3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64B" w:rsidP="00AE63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664B" w:rsidP="00AE63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6664B" w:rsidP="00AE63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3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6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63EE" w:rsidRPr="0086664B" w:rsidP="008666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3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64B" w:rsidRPr="002D2AF8" w:rsidP="00AE63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ICPCBF2810 Set up machine for basic laminating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86664B" w:rsidP="00AE63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16FB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5437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3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3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3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3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3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3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3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3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3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3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3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3EE"/>
  </w:style>
  <w:style w:type="character" w:customStyle="1" w:styleId="Heading1Char">
    <w:name w:val="Heading 1 Char"/>
    <w:basedOn w:val="DefaultParagraphFont"/>
    <w:link w:val="Heading1"/>
    <w:rsid w:val="00AE63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3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3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63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63EE"/>
    <w:rPr>
      <w:b/>
      <w:spacing w:val="0"/>
    </w:rPr>
  </w:style>
  <w:style w:type="paragraph" w:customStyle="1" w:styleId="SuperHeading">
    <w:name w:val="SuperHeading"/>
    <w:basedOn w:val="Normal"/>
    <w:rsid w:val="00AE63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63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63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3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3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3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3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3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3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3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3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3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3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3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3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3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63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63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63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3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3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63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63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3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3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3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3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3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3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3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3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63EE"/>
    <w:rPr>
      <w:i/>
    </w:rPr>
  </w:style>
  <w:style w:type="paragraph" w:styleId="Caption">
    <w:name w:val="caption"/>
    <w:basedOn w:val="BodyText"/>
    <w:next w:val="Normal"/>
    <w:qFormat/>
    <w:rsid w:val="00AE63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3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3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3EE"/>
  </w:style>
  <w:style w:type="paragraph" w:styleId="TableofFigures">
    <w:name w:val="table of figures"/>
    <w:basedOn w:val="Normal"/>
    <w:next w:val="Normal"/>
    <w:semiHidden/>
    <w:rsid w:val="00AE63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3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63EE"/>
    <w:rPr>
      <w:rFonts w:ascii="Wingdings" w:hAnsi="Wingdings"/>
    </w:rPr>
  </w:style>
  <w:style w:type="paragraph" w:customStyle="1" w:styleId="TableHeading">
    <w:name w:val="Table Heading"/>
    <w:basedOn w:val="HeadingBase"/>
    <w:rsid w:val="00AE63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63EE"/>
    <w:rPr>
      <w:color w:val="0033CC"/>
      <w:u w:val="none"/>
    </w:rPr>
  </w:style>
  <w:style w:type="paragraph" w:customStyle="1" w:styleId="BodyTextRight">
    <w:name w:val="Body Text Right"/>
    <w:basedOn w:val="BodyText"/>
    <w:rsid w:val="00AE63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3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3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3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3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3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3EE"/>
    <w:rPr>
      <w:sz w:val="32"/>
    </w:rPr>
  </w:style>
  <w:style w:type="paragraph" w:customStyle="1" w:styleId="HeadingProcedure">
    <w:name w:val="Heading Procedure"/>
    <w:basedOn w:val="HeadingBase"/>
    <w:next w:val="Normal"/>
    <w:rsid w:val="00AE63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3EE"/>
    <w:pPr>
      <w:spacing w:before="60" w:after="60"/>
    </w:pPr>
  </w:style>
  <w:style w:type="paragraph" w:styleId="ListContinue">
    <w:name w:val="List Continue"/>
    <w:basedOn w:val="List"/>
    <w:rsid w:val="00AE63EE"/>
    <w:pPr>
      <w:ind w:firstLine="0"/>
    </w:pPr>
  </w:style>
  <w:style w:type="paragraph" w:customStyle="1" w:styleId="ListNote">
    <w:name w:val="List Note"/>
    <w:basedOn w:val="List"/>
    <w:rsid w:val="00AE63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3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3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3EE"/>
    <w:rPr>
      <w:rFonts w:ascii="Courier New" w:hAnsi="Courier New"/>
    </w:rPr>
  </w:style>
  <w:style w:type="paragraph" w:customStyle="1" w:styleId="NoteBullet">
    <w:name w:val="Note Bullet"/>
    <w:basedOn w:val="Note"/>
    <w:rsid w:val="00AE63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3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3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3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3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63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3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3EE"/>
    <w:rPr>
      <w:b/>
      <w:smallCaps/>
    </w:rPr>
  </w:style>
  <w:style w:type="paragraph" w:customStyle="1" w:styleId="TableListNumber">
    <w:name w:val="Table List Number"/>
    <w:basedOn w:val="ListNumber"/>
    <w:rsid w:val="00AE63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3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3EE"/>
    <w:pPr>
      <w:numPr>
        <w:numId w:val="8"/>
      </w:numPr>
    </w:pPr>
  </w:style>
  <w:style w:type="paragraph" w:customStyle="1" w:styleId="ListAlpha2">
    <w:name w:val="List Alpha 2"/>
    <w:basedOn w:val="List2"/>
    <w:rsid w:val="00AE63EE"/>
    <w:pPr>
      <w:numPr>
        <w:numId w:val="7"/>
      </w:numPr>
    </w:pPr>
  </w:style>
  <w:style w:type="paragraph" w:styleId="List2">
    <w:name w:val="List 2"/>
    <w:basedOn w:val="BodyText"/>
    <w:rsid w:val="00AE63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3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3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3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63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63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63EE"/>
    <w:pPr>
      <w:numPr>
        <w:numId w:val="3"/>
      </w:numPr>
    </w:pPr>
  </w:style>
  <w:style w:type="paragraph" w:styleId="ListContinue2">
    <w:name w:val="List Continue 2"/>
    <w:basedOn w:val="List2"/>
    <w:rsid w:val="00AE63EE"/>
    <w:pPr>
      <w:ind w:firstLine="0"/>
    </w:pPr>
  </w:style>
  <w:style w:type="paragraph" w:styleId="ListContinue3">
    <w:name w:val="List Continue 3"/>
    <w:basedOn w:val="List3"/>
    <w:rsid w:val="00AE63EE"/>
    <w:pPr>
      <w:ind w:left="1021" w:firstLine="0"/>
    </w:pPr>
  </w:style>
  <w:style w:type="paragraph" w:styleId="ListContinue4">
    <w:name w:val="List Continue 4"/>
    <w:basedOn w:val="List4"/>
    <w:rsid w:val="00AE63EE"/>
    <w:pPr>
      <w:ind w:firstLine="0"/>
    </w:pPr>
  </w:style>
  <w:style w:type="paragraph" w:styleId="ListContinue5">
    <w:name w:val="List Continue 5"/>
    <w:basedOn w:val="List5"/>
    <w:rsid w:val="00AE63EE"/>
    <w:pPr>
      <w:ind w:firstLine="0"/>
    </w:pPr>
  </w:style>
  <w:style w:type="paragraph" w:styleId="ListNumber3">
    <w:name w:val="List Number 3"/>
    <w:basedOn w:val="List3"/>
    <w:rsid w:val="00AE63EE"/>
    <w:pPr>
      <w:numPr>
        <w:numId w:val="4"/>
      </w:numPr>
    </w:pPr>
  </w:style>
  <w:style w:type="paragraph" w:styleId="ListNumber4">
    <w:name w:val="List Number 4"/>
    <w:basedOn w:val="List4"/>
    <w:rsid w:val="00AE63EE"/>
    <w:pPr>
      <w:numPr>
        <w:numId w:val="5"/>
      </w:numPr>
    </w:pPr>
  </w:style>
  <w:style w:type="paragraph" w:styleId="ListNumber5">
    <w:name w:val="List Number 5"/>
    <w:basedOn w:val="List5"/>
    <w:rsid w:val="00AE63EE"/>
    <w:pPr>
      <w:numPr>
        <w:numId w:val="6"/>
      </w:numPr>
    </w:pPr>
  </w:style>
  <w:style w:type="paragraph" w:styleId="BlockText">
    <w:name w:val="Block Text"/>
    <w:basedOn w:val="Normal"/>
    <w:rsid w:val="00AE63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3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3EE"/>
    <w:rPr>
      <w:sz w:val="16"/>
      <w:vertAlign w:val="superscript"/>
    </w:rPr>
  </w:style>
  <w:style w:type="character" w:customStyle="1" w:styleId="Symbols">
    <w:name w:val="Symbols"/>
    <w:basedOn w:val="DefaultParagraphFont"/>
    <w:rsid w:val="00AE63EE"/>
    <w:rPr>
      <w:rFonts w:ascii="Symbol" w:hAnsi="Symbol"/>
    </w:rPr>
  </w:style>
  <w:style w:type="character" w:customStyle="1" w:styleId="MenuOptions">
    <w:name w:val="Menu Options"/>
    <w:basedOn w:val="DefaultParagraphFont"/>
    <w:rsid w:val="00AE63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3EE"/>
    <w:rPr>
      <w:b/>
    </w:rPr>
  </w:style>
  <w:style w:type="character" w:customStyle="1" w:styleId="Underlined">
    <w:name w:val="Underlined"/>
    <w:basedOn w:val="DefaultParagraphFont"/>
    <w:rsid w:val="00AE63EE"/>
    <w:rPr>
      <w:u w:val="single"/>
    </w:rPr>
  </w:style>
  <w:style w:type="paragraph" w:customStyle="1" w:styleId="TableBodyTextRight">
    <w:name w:val="Table Body Text Right"/>
    <w:basedOn w:val="TableBodyText"/>
    <w:rsid w:val="00AE63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3EE"/>
    <w:rPr>
      <w:sz w:val="18"/>
    </w:rPr>
  </w:style>
  <w:style w:type="paragraph" w:customStyle="1" w:styleId="BodySmallRight">
    <w:name w:val="Body Small Right"/>
    <w:basedOn w:val="BodyTextRight"/>
    <w:rsid w:val="00AE63EE"/>
    <w:rPr>
      <w:sz w:val="18"/>
      <w:szCs w:val="18"/>
    </w:rPr>
  </w:style>
  <w:style w:type="paragraph" w:customStyle="1" w:styleId="MarginEdition">
    <w:name w:val="Margin Edition"/>
    <w:basedOn w:val="MarginNote"/>
    <w:rsid w:val="00AE63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3EE"/>
    <w:rPr>
      <w:sz w:val="2"/>
      <w:szCs w:val="2"/>
    </w:rPr>
  </w:style>
  <w:style w:type="character" w:customStyle="1" w:styleId="Small">
    <w:name w:val="Small"/>
    <w:basedOn w:val="DefaultParagraphFont"/>
    <w:rsid w:val="00AE63EE"/>
    <w:rPr>
      <w:sz w:val="16"/>
    </w:rPr>
  </w:style>
  <w:style w:type="paragraph" w:customStyle="1" w:styleId="WideTable">
    <w:name w:val="Wide Table"/>
    <w:basedOn w:val="Normal"/>
    <w:rsid w:val="00AE63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3EE"/>
  </w:style>
  <w:style w:type="paragraph" w:styleId="Quote">
    <w:name w:val="Quote"/>
    <w:basedOn w:val="Heading1"/>
    <w:link w:val="QuoteChar"/>
    <w:qFormat/>
    <w:rsid w:val="00AE63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3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3EE"/>
    <w:pPr>
      <w:pageBreakBefore/>
    </w:pPr>
  </w:style>
  <w:style w:type="paragraph" w:customStyle="1" w:styleId="Border">
    <w:name w:val="Border"/>
    <w:basedOn w:val="Normal"/>
    <w:qFormat/>
    <w:rsid w:val="00AE63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3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3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3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3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3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3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3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3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3EE"/>
    <w:rPr>
      <w:u w:val="single"/>
    </w:rPr>
  </w:style>
  <w:style w:type="character" w:customStyle="1" w:styleId="BoldandItalics">
    <w:name w:val="Bold and Italics"/>
    <w:qFormat/>
    <w:rsid w:val="00AE63EE"/>
    <w:rPr>
      <w:b/>
      <w:i/>
      <w:u w:val="none"/>
    </w:rPr>
  </w:style>
  <w:style w:type="paragraph" w:styleId="BalloonText">
    <w:name w:val="Balloon Text"/>
    <w:basedOn w:val="Normal"/>
    <w:link w:val="BalloonTextChar"/>
    <w:rsid w:val="00AE63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3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3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3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3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3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63EE"/>
    <w:pPr>
      <w:spacing w:before="0" w:after="0"/>
    </w:pPr>
  </w:style>
  <w:style w:type="paragraph" w:customStyle="1" w:styleId="BodyTextBold">
    <w:name w:val="Body Text Bold"/>
    <w:basedOn w:val="BodyText"/>
    <w:qFormat/>
    <w:rsid w:val="00AE63EE"/>
    <w:rPr>
      <w:b/>
    </w:rPr>
  </w:style>
  <w:style w:type="character" w:styleId="Hyperlink">
    <w:name w:val="Hyperlink"/>
    <w:basedOn w:val="DefaultParagraphFont"/>
    <w:uiPriority w:val="99"/>
    <w:unhideWhenUsed/>
    <w:rsid w:val="008666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2097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ICPCBF2810 Set up machine for basic laminating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2021-07-20T05:33:00Z</dcterms:created>
  <dcterms:modified xsi:type="dcterms:W3CDTF">2021-07-20T05:33:00Z</dcterms:modified>
</cp:coreProperties>
</file>