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B98" w:rsidP="00773B98">
      <w:pPr>
        <w:pStyle w:val="Title"/>
      </w:pPr>
      <w:r>
        <w:fldChar w:fldCharType="begin"/>
      </w:r>
      <w:r>
        <w:instrText xml:space="preserve"> TITLE   \* MERGEFORMAT </w:instrText>
      </w:r>
      <w:r>
        <w:fldChar w:fldCharType="separate"/>
      </w:r>
      <w:r>
        <w:t>ICPCBF262 Produce basic adhesive, mechanical or thermal fastened product</w:t>
      </w:r>
      <w:r>
        <w:fldChar w:fldCharType="end"/>
      </w:r>
    </w:p>
    <w:p w:rsidR="00773B98" w:rsidP="00773B98">
      <w:pPr>
        <w:pStyle w:val="Version"/>
        <w:sectPr w:rsidSect="00F76A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6A4B" w:rsidP="00F76A4B">
      <w:pPr>
        <w:pStyle w:val="SuperHeading"/>
      </w:pPr>
      <w:r w:rsidRPr="00F76A4B">
        <w:t>ICPCBF262 Produce basic adhesive, mechanical or thermal fastened product</w:t>
      </w:r>
    </w:p>
    <w:p w:rsidR="00000000" w:rsidRPr="00F76A4B" w:rsidP="00F76A4B">
      <w:pPr>
        <w:pStyle w:val="Heading1"/>
      </w:pPr>
      <w:bookmarkStart w:id="1" w:name="O_686763"/>
      <w:bookmarkEnd w:id="1"/>
      <w:r w:rsidRPr="00F76A4B">
        <w:t>Modification History</w:t>
      </w:r>
    </w:p>
    <w:tbl>
      <w:tblPr>
        <w:tblW w:w="0" w:type="auto"/>
        <w:tblLayout w:type="fixed"/>
        <w:tblCellMar>
          <w:left w:w="62" w:type="dxa"/>
          <w:right w:w="62" w:type="dxa"/>
        </w:tblCellMar>
        <w:tblLook w:val="0000"/>
      </w:tblPr>
      <w:tblGrid>
        <w:gridCol w:w="3091"/>
        <w:gridCol w:w="5873"/>
      </w:tblGrid>
      <w:tr w:rsidTr="00F76A4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BodyText"/>
            </w:pPr>
            <w:r w:rsidRPr="00F76A4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rPr>
                <w:rStyle w:val="SpecialBold"/>
              </w:rPr>
              <w:t>Comments</w:t>
            </w:r>
          </w:p>
        </w:tc>
      </w:tr>
      <w:tr w:rsidTr="00F76A4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BodyText"/>
            </w:pPr>
            <w:r w:rsidRPr="00F76A4B">
              <w:t>This version first released with ICP Printing and Graphic Arts Training Package Version 1.0.</w:t>
            </w:r>
          </w:p>
        </w:tc>
      </w:tr>
    </w:tbl>
    <w:p w:rsidR="00000000" w:rsidRPr="00F76A4B" w:rsidP="00F76A4B">
      <w:pPr>
        <w:pStyle w:val="BodyText"/>
      </w:pPr>
    </w:p>
    <w:p w:rsidR="00000000" w:rsidRPr="00F76A4B" w:rsidP="00F76A4B">
      <w:pPr>
        <w:pStyle w:val="AllowPageBreak"/>
      </w:pPr>
    </w:p>
    <w:p w:rsidR="00000000" w:rsidRPr="00F76A4B" w:rsidP="00F76A4B">
      <w:pPr>
        <w:pStyle w:val="Heading1"/>
      </w:pPr>
      <w:bookmarkStart w:id="2" w:name="O_686764"/>
      <w:bookmarkEnd w:id="2"/>
      <w:r w:rsidRPr="00F76A4B">
        <w:t>Application</w:t>
      </w:r>
    </w:p>
    <w:p w:rsidR="00000000" w:rsidRPr="00F76A4B" w:rsidP="00773B98">
      <w:pPr>
        <w:pStyle w:val="BodyText"/>
      </w:pPr>
      <w:r w:rsidRPr="00F76A4B">
        <w:t>This unit describes the skills and knowledge required to produce basic adhesive, mechanical or thermal fastened product, monitor and adjust machinery, maintain transportation of the substrate, identify and rectify faults, and correctly clean an</w:t>
      </w:r>
      <w:r w:rsidRPr="00F76A4B">
        <w:t>d shut down equipment.</w:t>
      </w:r>
    </w:p>
    <w:p w:rsidR="00000000" w:rsidRPr="00F76A4B" w:rsidP="00773B98">
      <w:pPr>
        <w:pStyle w:val="BodyText"/>
      </w:pPr>
      <w:r w:rsidRPr="00F76A4B">
        <w:t>No licensing, legislative or certification requirements apply to this unit at the time of publication.</w:t>
      </w:r>
    </w:p>
    <w:p w:rsidR="00000000" w:rsidRPr="00F76A4B" w:rsidP="00F76A4B">
      <w:pPr>
        <w:pStyle w:val="Heading1"/>
      </w:pPr>
      <w:bookmarkStart w:id="3" w:name="O_686767"/>
      <w:bookmarkEnd w:id="3"/>
      <w:r w:rsidRPr="00F76A4B">
        <w:t>Unit Sector</w:t>
      </w:r>
    </w:p>
    <w:p w:rsidR="00000000" w:rsidRPr="00F76A4B" w:rsidP="00773B98">
      <w:pPr>
        <w:pStyle w:val="BodyText"/>
      </w:pPr>
      <w:r w:rsidRPr="00F76A4B">
        <w:t>Converting, Binding and Finishing</w:t>
      </w:r>
    </w:p>
    <w:p w:rsidR="00000000" w:rsidRPr="00F76A4B" w:rsidP="00F76A4B">
      <w:pPr>
        <w:pStyle w:val="Heading1"/>
      </w:pPr>
      <w:bookmarkStart w:id="4" w:name="O_686768"/>
      <w:bookmarkEnd w:id="4"/>
      <w:r w:rsidRPr="00F76A4B">
        <w:t>Elements and Performance Criteria</w:t>
      </w:r>
    </w:p>
    <w:tbl>
      <w:tblPr>
        <w:tblW w:w="9236" w:type="dxa"/>
        <w:tblLayout w:type="fixed"/>
        <w:tblCellMar>
          <w:left w:w="62" w:type="dxa"/>
          <w:right w:w="62" w:type="dxa"/>
        </w:tblCellMar>
        <w:tblLook w:val="0000"/>
      </w:tblPr>
      <w:tblGrid>
        <w:gridCol w:w="2645"/>
        <w:gridCol w:w="6591"/>
      </w:tblGrid>
      <w:tr w:rsidTr="00F76A4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6A4B" w:rsidP="00F76A4B">
            <w:pPr>
              <w:pStyle w:val="BodyText"/>
            </w:pPr>
            <w:r w:rsidRPr="00F76A4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6A4B">
            <w:pPr>
              <w:pStyle w:val="BodyText"/>
              <w:rPr>
                <w:lang w:val="en-NZ"/>
              </w:rPr>
            </w:pPr>
            <w:r w:rsidRPr="00F76A4B">
              <w:rPr>
                <w:rStyle w:val="SpecialBold"/>
              </w:rPr>
              <w:t>PERFORM</w:t>
            </w:r>
            <w:r w:rsidRPr="00F76A4B">
              <w:rPr>
                <w:rStyle w:val="SpecialBold"/>
              </w:rPr>
              <w:t>ANCE CRITERIA</w:t>
            </w:r>
          </w:p>
        </w:tc>
      </w:tr>
      <w:tr w:rsidTr="00F76A4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BodyText"/>
            </w:pPr>
            <w:r w:rsidRPr="00F76A4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rPr>
                <w:rStyle w:val="Emphasis"/>
              </w:rPr>
              <w:t>Performance criteria describe the performance needed to demonstrate achievement of the element.</w:t>
            </w:r>
          </w:p>
        </w:tc>
      </w:tr>
      <w:tr w:rsidTr="00F76A4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 xml:space="preserve">1. Maintain sheet delivery system </w:t>
            </w:r>
            <w:r w:rsidRPr="00F76A4B">
              <w:br/>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BodyText"/>
            </w:pPr>
            <w:r w:rsidRPr="00F76A4B">
              <w:t xml:space="preserve">1.1 Feeder and delivery systems are monitored and adjusted to ensure continuous and efficient feeding to machine </w:t>
            </w:r>
          </w:p>
          <w:p w:rsidR="00000000" w:rsidRPr="00F76A4B" w:rsidP="00F76A4B">
            <w:pPr>
              <w:pStyle w:val="BodyText"/>
            </w:pPr>
            <w:r w:rsidRPr="00F76A4B">
              <w:t xml:space="preserve">1.2 Sheet pick-up and transport system is monitored and adjusted to ensure accurate and continuous sheet handling and efficient operations </w:t>
            </w:r>
          </w:p>
          <w:p w:rsidR="00000000" w:rsidRPr="00F76A4B" w:rsidP="00F76A4B">
            <w:pPr>
              <w:pStyle w:val="BodyText"/>
            </w:pPr>
            <w:r w:rsidRPr="00F76A4B">
              <w:t>1.</w:t>
            </w:r>
            <w:r w:rsidRPr="00F76A4B">
              <w:t xml:space="preserve">3 Transfer systems are monitored and adjusted to ensure correct and continuous sheet handling and efficient operation </w:t>
            </w:r>
          </w:p>
          <w:p w:rsidR="00000000" w:rsidP="00F76A4B">
            <w:pPr>
              <w:pStyle w:val="BodyText"/>
              <w:rPr>
                <w:lang w:val="en-NZ"/>
              </w:rPr>
            </w:pPr>
            <w:r w:rsidRPr="00F76A4B">
              <w:t xml:space="preserve">1.4 Substrate is added to process according to job specifications </w:t>
            </w:r>
          </w:p>
        </w:tc>
      </w:tr>
      <w:tr w:rsidTr="00F76A4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 xml:space="preserve">2. Maintain basic adhesive/mechanical/ </w:t>
            </w:r>
            <w:r w:rsidRPr="00F76A4B">
              <w:t>thermal fastening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BodyText"/>
            </w:pPr>
            <w:r w:rsidRPr="00F76A4B">
              <w:t xml:space="preserve">2.1 Registration of fastening is monitored and adjusted to ensure </w:t>
            </w:r>
            <w:r w:rsidRPr="00F76A4B">
              <w:t>product quality meets the approved sample standard</w:t>
            </w:r>
          </w:p>
          <w:p w:rsidR="00000000" w:rsidRPr="00F76A4B" w:rsidP="00F76A4B">
            <w:pPr>
              <w:pStyle w:val="BodyText"/>
            </w:pPr>
            <w:r w:rsidRPr="00F76A4B">
              <w:t>2.2 Wire straightness, length, cut-off and clinching pressures are monitored and adjusted to ensure product quality meets the approved samp</w:t>
            </w:r>
            <w:r w:rsidRPr="00F76A4B">
              <w:t xml:space="preserve">le standard </w:t>
            </w:r>
          </w:p>
          <w:p w:rsidR="00000000" w:rsidRPr="00F76A4B" w:rsidP="00F76A4B">
            <w:pPr>
              <w:pStyle w:val="BodyText"/>
            </w:pPr>
            <w:r w:rsidRPr="00F76A4B">
              <w:t xml:space="preserve">OR </w:t>
            </w:r>
          </w:p>
          <w:p w:rsidR="00000000" w:rsidRPr="00F76A4B" w:rsidP="00F76A4B">
            <w:pPr>
              <w:pStyle w:val="BodyText"/>
            </w:pPr>
            <w:r w:rsidRPr="00F76A4B">
              <w:t xml:space="preserve">2.3 Adhesion is monitored and adjusted to ensure product quality meets the approved sample standard </w:t>
            </w:r>
          </w:p>
          <w:p w:rsidR="00000000" w:rsidRPr="00F76A4B" w:rsidP="00F76A4B">
            <w:pPr>
              <w:pStyle w:val="BodyText"/>
            </w:pPr>
            <w:r w:rsidRPr="00F76A4B">
              <w:t xml:space="preserve">OR </w:t>
            </w:r>
          </w:p>
          <w:p w:rsidR="00000000" w:rsidP="00F76A4B">
            <w:pPr>
              <w:pStyle w:val="BodyText"/>
              <w:rPr>
                <w:lang w:val="en-NZ"/>
              </w:rPr>
            </w:pPr>
            <w:r w:rsidRPr="00F76A4B">
              <w:t>2.4 Power current and dwell time is monitored and adjusted to ensure product quality meets the approved sample standard adjusted accor</w:t>
            </w:r>
            <w:r w:rsidRPr="00F76A4B">
              <w:t xml:space="preserve">ding to job specifications </w:t>
            </w:r>
          </w:p>
        </w:tc>
      </w:tr>
      <w:tr w:rsidTr="00F76A4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BodyText"/>
            </w:pPr>
            <w:r w:rsidRPr="00F76A4B">
              <w:t>3.1 Basic in-line printing/converting/binding/finishing process(es) are monitored and adjusted to ensure product quality meets the approved sample standard</w:t>
            </w:r>
          </w:p>
          <w:p w:rsidR="00000000" w:rsidRPr="00F76A4B" w:rsidP="00F76A4B">
            <w:pPr>
              <w:pStyle w:val="BodyText"/>
            </w:pPr>
            <w:r w:rsidRPr="00F76A4B">
              <w:t>3.2 Production process is operated in as</w:t>
            </w:r>
            <w:r w:rsidRPr="00F76A4B">
              <w:t xml:space="preserve">sociation with fellow workers and according to enterprise procedures and planned daily schedule </w:t>
            </w:r>
          </w:p>
          <w:p w:rsidR="00000000" w:rsidRPr="00F76A4B" w:rsidP="00F76A4B">
            <w:pPr>
              <w:pStyle w:val="BodyText"/>
            </w:pPr>
            <w:r w:rsidRPr="00F76A4B">
              <w:t xml:space="preserve">3.3 Production is maintained according to work health and safety requirements, manufacturer’s specifications and enterprise procedures </w:t>
            </w:r>
          </w:p>
          <w:p w:rsidR="00000000" w:rsidRPr="00F76A4B" w:rsidP="00F76A4B">
            <w:pPr>
              <w:pStyle w:val="BodyText"/>
            </w:pPr>
            <w:r w:rsidRPr="00F76A4B">
              <w:t>3.4 Manual and/or autom</w:t>
            </w:r>
            <w:r w:rsidRPr="00F76A4B">
              <w:t xml:space="preserve">atic control is used according to job specifications </w:t>
            </w:r>
          </w:p>
          <w:p w:rsidR="00000000" w:rsidRPr="00F76A4B" w:rsidP="00F76A4B">
            <w:pPr>
              <w:pStyle w:val="BodyText"/>
            </w:pPr>
            <w:r w:rsidRPr="00F76A4B">
              <w:t xml:space="preserve">3.5 Performance is monitored and verified using the process control system according to enterprise procedures </w:t>
            </w:r>
          </w:p>
          <w:p w:rsidR="00000000" w:rsidRPr="00F76A4B" w:rsidP="00F76A4B">
            <w:pPr>
              <w:pStyle w:val="BodyText"/>
            </w:pPr>
            <w:r w:rsidRPr="00F76A4B">
              <w:t>3.6 Production difficulties are anticipated and preventive action is taken to prevent occur</w:t>
            </w:r>
            <w:r w:rsidRPr="00F76A4B">
              <w:t xml:space="preserve">rence by timely intervention </w:t>
            </w:r>
          </w:p>
          <w:p w:rsidR="00000000" w:rsidRPr="00F76A4B" w:rsidP="00F76A4B">
            <w:pPr>
              <w:pStyle w:val="BodyText"/>
            </w:pPr>
            <w:r w:rsidRPr="00F76A4B">
              <w:t xml:space="preserve">3.7 Process adjustments to eliminate problems are reported according to enterprise procedures </w:t>
            </w:r>
          </w:p>
          <w:p w:rsidR="00000000" w:rsidP="00F76A4B">
            <w:pPr>
              <w:pStyle w:val="BodyText"/>
              <w:rPr>
                <w:lang w:val="en-NZ"/>
              </w:rPr>
            </w:pPr>
            <w:r w:rsidRPr="00F76A4B">
              <w:t xml:space="preserve">3.8 Waste is sorted according to enterprise procedures </w:t>
            </w:r>
          </w:p>
        </w:tc>
      </w:tr>
      <w:tr w:rsidTr="00F76A4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4. Identify and rectify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BodyText"/>
            </w:pPr>
            <w:r w:rsidRPr="00F76A4B">
              <w:t>4.1 Problems in adhesive/mecha</w:t>
            </w:r>
            <w:r w:rsidRPr="00F76A4B">
              <w:t xml:space="preserve">nical/thermal fastening machine are identified and reported according to enterprise procedures </w:t>
            </w:r>
          </w:p>
          <w:p w:rsidR="00000000" w:rsidRPr="00F76A4B" w:rsidP="00F76A4B">
            <w:pPr>
              <w:pStyle w:val="BodyText"/>
            </w:pPr>
            <w:r w:rsidRPr="00F76A4B">
              <w:t xml:space="preserve">4.2 Adjustments or corrections are carried out according to specified procedures, and are consistent with operator’s skill level </w:t>
            </w:r>
          </w:p>
          <w:p w:rsidR="00000000" w:rsidRPr="00F76A4B" w:rsidP="00F76A4B">
            <w:pPr>
              <w:pStyle w:val="BodyText"/>
            </w:pPr>
            <w:r w:rsidRPr="00F76A4B">
              <w:t>4.3 Adhesive/mechanical/therma</w:t>
            </w:r>
            <w:r w:rsidRPr="00F76A4B">
              <w:t xml:space="preserve">l fastening machine operation is checked to ensure correct operation </w:t>
            </w:r>
          </w:p>
          <w:p w:rsidR="00000000" w:rsidRPr="00F76A4B" w:rsidP="00F76A4B">
            <w:pPr>
              <w:pStyle w:val="BodyText"/>
            </w:pPr>
            <w:r w:rsidRPr="00F76A4B">
              <w:t xml:space="preserve">4.4 Faulty performance of equipment is identified and reported according to enterprise procedures </w:t>
            </w:r>
          </w:p>
          <w:p w:rsidR="00000000" w:rsidRPr="00F76A4B" w:rsidP="00F76A4B">
            <w:pPr>
              <w:pStyle w:val="BodyText"/>
            </w:pPr>
            <w:r w:rsidRPr="00F76A4B">
              <w:t>4.5 Machine faults requiring repair ar</w:t>
            </w:r>
            <w:r w:rsidRPr="00F76A4B">
              <w:t xml:space="preserve">e identified and reported to designated person according to enterprise procedures </w:t>
            </w:r>
          </w:p>
          <w:p w:rsidR="00000000" w:rsidP="00F76A4B">
            <w:pPr>
              <w:pStyle w:val="BodyText"/>
              <w:rPr>
                <w:lang w:val="en-NZ"/>
              </w:rPr>
            </w:pPr>
            <w:r w:rsidRPr="00F76A4B">
              <w:t xml:space="preserve">4.6 Repair/adjustment is verified prior to resumption of operations </w:t>
            </w:r>
          </w:p>
        </w:tc>
      </w:tr>
      <w:tr w:rsidTr="00F76A4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BodyText"/>
            </w:pPr>
            <w:r w:rsidRPr="00F76A4B">
              <w:t>5.1 Correct shutdown sequence is followed according to manufa</w:t>
            </w:r>
            <w:r w:rsidRPr="00F76A4B">
              <w:t xml:space="preserve">cturer’s specifications and enterprise procedures </w:t>
            </w:r>
          </w:p>
          <w:p w:rsidR="00000000" w:rsidRPr="00F76A4B" w:rsidP="00F76A4B">
            <w:pPr>
              <w:pStyle w:val="BodyText"/>
            </w:pPr>
            <w:r w:rsidRPr="00F76A4B">
              <w:t xml:space="preserve">5.2 Shutdown is conducted in association with fellow workers and in compliance with Work Health and Safety (WHS) requirements </w:t>
            </w:r>
          </w:p>
          <w:p w:rsidR="00000000" w:rsidP="00F76A4B">
            <w:pPr>
              <w:pStyle w:val="BodyText"/>
              <w:rPr>
                <w:lang w:val="en-NZ"/>
              </w:rPr>
            </w:pPr>
            <w:r w:rsidRPr="00F76A4B">
              <w:t>5.3 Substrate waste is removed from operating area and recycled or disposed of</w:t>
            </w:r>
            <w:r w:rsidRPr="00F76A4B">
              <w:t xml:space="preserve">, where required, according to regulatory requirements and enterprise procedures </w:t>
            </w:r>
          </w:p>
        </w:tc>
      </w:tr>
      <w:tr w:rsidTr="00F76A4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6. Clean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BodyText"/>
            </w:pPr>
            <w:r w:rsidRPr="00F76A4B">
              <w:t xml:space="preserve">6.1 Mechanical fastening unit is disengaged and cleaned ready for next run </w:t>
            </w:r>
          </w:p>
          <w:p w:rsidR="00000000" w:rsidRPr="00F76A4B" w:rsidP="00F76A4B">
            <w:pPr>
              <w:pStyle w:val="BodyText"/>
            </w:pPr>
            <w:r w:rsidRPr="00F76A4B">
              <w:t>6.2 Thermal fastening unit is disengaged and cleaned ready for nex</w:t>
            </w:r>
            <w:r w:rsidRPr="00F76A4B">
              <w:t xml:space="preserve">t run </w:t>
            </w:r>
          </w:p>
          <w:p w:rsidR="00000000" w:rsidRPr="00F76A4B" w:rsidP="00F76A4B">
            <w:pPr>
              <w:pStyle w:val="BodyText"/>
            </w:pPr>
            <w:r w:rsidRPr="00F76A4B">
              <w:t xml:space="preserve">6.3 Glue system is washed up ready for next run, and liquid waste is disposed of according to regulatory requirements and enterprise procedures </w:t>
            </w:r>
          </w:p>
          <w:p w:rsidR="00000000" w:rsidRPr="00F76A4B" w:rsidP="00F76A4B">
            <w:pPr>
              <w:pStyle w:val="BodyText"/>
            </w:pPr>
            <w:r w:rsidRPr="00F76A4B">
              <w:t xml:space="preserve">6.4 In-line printing/converting/binding/finishing units are cleaned ready for next run </w:t>
            </w:r>
          </w:p>
          <w:p w:rsidR="00000000" w:rsidRPr="00F76A4B" w:rsidP="00F76A4B">
            <w:pPr>
              <w:pStyle w:val="BodyText"/>
            </w:pPr>
            <w:r w:rsidRPr="00F76A4B">
              <w:t>6.5 Transportati</w:t>
            </w:r>
            <w:r w:rsidRPr="00F76A4B">
              <w:t xml:space="preserve">on and delivery systems are disengaged and cleaned ready for next run </w:t>
            </w:r>
          </w:p>
          <w:p w:rsidR="00000000" w:rsidRPr="00F76A4B" w:rsidP="00F76A4B">
            <w:pPr>
              <w:pStyle w:val="BodyText"/>
            </w:pPr>
            <w:r w:rsidRPr="00F76A4B">
              <w:t xml:space="preserve">6.6 Production records or other documentation are accurately completed where required by enterprise procedures </w:t>
            </w:r>
          </w:p>
        </w:tc>
      </w:tr>
    </w:tbl>
    <w:p w:rsidR="00000000" w:rsidRPr="00F76A4B" w:rsidP="00F76A4B">
      <w:pPr>
        <w:pStyle w:val="BodyText"/>
      </w:pPr>
    </w:p>
    <w:p w:rsidR="00000000" w:rsidRPr="00F76A4B" w:rsidP="00F76A4B">
      <w:pPr>
        <w:pStyle w:val="AllowPageBreak"/>
      </w:pPr>
    </w:p>
    <w:p w:rsidR="00000000" w:rsidRPr="00F76A4B" w:rsidP="00F76A4B">
      <w:pPr>
        <w:pStyle w:val="Heading1"/>
      </w:pPr>
      <w:bookmarkStart w:id="5" w:name="O_686769"/>
      <w:bookmarkEnd w:id="5"/>
      <w:r w:rsidRPr="00F76A4B">
        <w:t>Foundation Skills</w:t>
      </w:r>
    </w:p>
    <w:p w:rsidR="00000000" w:rsidRPr="00773B98" w:rsidP="00773B98">
      <w:pPr>
        <w:pStyle w:val="BodyText"/>
        <w:rPr>
          <w:i/>
        </w:rPr>
      </w:pPr>
      <w:r w:rsidRPr="00773B98">
        <w:rPr>
          <w:rStyle w:val="Emphasis"/>
        </w:rPr>
        <w:t>This section describes language, lit</w:t>
      </w:r>
      <w:r w:rsidRPr="00773B98">
        <w:rPr>
          <w:rStyle w:val="Emphasis"/>
        </w:rPr>
        <w: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F76A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BodyText"/>
            </w:pPr>
            <w:r w:rsidRPr="00F76A4B">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BodyText"/>
            </w:pPr>
            <w:r w:rsidRPr="00F76A4B">
              <w:rPr>
                <w:rStyle w:val="SpecialBold"/>
              </w:rPr>
              <w:t>Performance</w:t>
            </w:r>
          </w:p>
          <w:p w:rsidR="00000000" w:rsidRPr="00F76A4B" w:rsidP="00F76A4B">
            <w:pPr>
              <w:pStyle w:val="BodyText"/>
            </w:pPr>
            <w:r w:rsidRPr="00F76A4B">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rPr>
                <w:rStyle w:val="SpecialBold"/>
              </w:rPr>
              <w:t>Description</w:t>
            </w:r>
          </w:p>
        </w:tc>
      </w:tr>
      <w:tr w:rsidTr="00F76A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1.4, 2.4, 3.3, 3.4, 5.1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ListBullet"/>
              <w:rPr>
                <w:lang w:val="en-NZ"/>
              </w:rPr>
            </w:pPr>
            <w:r w:rsidRPr="00F76A4B">
              <w:t>Recognises and interprets text to establish job requirements from information contained within relevant procedures and specifications</w:t>
            </w:r>
          </w:p>
        </w:tc>
      </w:tr>
      <w:tr w:rsidTr="00F76A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3.7, 4.1, 4.4, 6.6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ListBullet"/>
              <w:rPr>
                <w:lang w:val="en-NZ"/>
              </w:rPr>
            </w:pPr>
            <w:r w:rsidRPr="00F76A4B">
              <w:t xml:space="preserve">Enters routine data associated with production processes and enterprise procedures </w:t>
            </w:r>
          </w:p>
        </w:tc>
      </w:tr>
      <w:tr w:rsidTr="00F76A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Oral Com</w:t>
            </w:r>
            <w:r w:rsidRPr="00F76A4B">
              <w:t>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3.2, 3.7, 4.1, 4.4, 4.5, 5.2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ListBullet"/>
              <w:rPr>
                <w:lang w:val="en-NZ"/>
              </w:rPr>
            </w:pPr>
            <w:r w:rsidRPr="00F76A4B">
              <w:t>Speaks clearly using appropriate vocabulary, tone and pace to report faults and discrepancies to supervisors or discuss job requirements with colleagues</w:t>
            </w:r>
          </w:p>
        </w:tc>
      </w:tr>
      <w:tr w:rsidTr="00F76A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2.1-2.4, 3.1-3.3, 3.5, 3.7, 3.8, 4.1-4.5, 5.1-5.3, 6.1-6.6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ListBullet"/>
              <w:rPr>
                <w:lang w:val="en-NZ"/>
              </w:rPr>
            </w:pPr>
            <w:r w:rsidRPr="00F76A4B">
              <w:t xml:space="preserve">Complies with legislative requirements and follows organisational policies and procedures relevant to own role, particularly with regard to safe operation of machinery and equipment </w:t>
            </w:r>
          </w:p>
        </w:tc>
      </w:tr>
      <w:tr w:rsidTr="00F76A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Interact wit</w:t>
            </w:r>
            <w:r w:rsidRPr="00F76A4B">
              <w: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3.2, 3.7, 4.1, 4.4, 4.5, 5.2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ListBullet"/>
            </w:pPr>
            <w:r w:rsidRPr="00F76A4B">
              <w:t>Cooperates with others as part of familiar routine activities, and contributes to specific activities requiring joint responsibility and accountability</w:t>
            </w:r>
          </w:p>
          <w:p w:rsidR="00000000" w:rsidP="00F76A4B">
            <w:pPr>
              <w:pStyle w:val="ListBullet"/>
              <w:rPr>
                <w:lang w:val="en-NZ"/>
              </w:rPr>
            </w:pPr>
            <w:r w:rsidRPr="00F76A4B">
              <w:t xml:space="preserve">Follows accepted practices and protocols for reporting issues to </w:t>
            </w:r>
            <w:r w:rsidRPr="00F76A4B">
              <w:t xml:space="preserve">supervisors </w:t>
            </w:r>
          </w:p>
        </w:tc>
      </w:tr>
      <w:tr w:rsidTr="00F76A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 xml:space="preserve">1.1-1.4, 2.1-2.4, 3.1-3.8, 4.1-4.4, 4.6, 5.1, 5.3 </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ListBullet"/>
            </w:pPr>
            <w:r w:rsidRPr="00F76A4B">
              <w:t>Takes responsibility for planning and organising own workload, identifying ways of sequencing and combining elements for greater efficiency</w:t>
            </w:r>
          </w:p>
          <w:p w:rsidR="00000000" w:rsidRPr="00F76A4B" w:rsidP="00F76A4B">
            <w:pPr>
              <w:pStyle w:val="ListBullet"/>
            </w:pPr>
            <w:r w:rsidRPr="00F76A4B">
              <w:t>Recognises and anticipates an increasing range of familiar problems, their symptoms and causes; actively looking for early warning signs and implementing contingency plans</w:t>
            </w:r>
          </w:p>
          <w:p w:rsidR="00000000" w:rsidRPr="00F76A4B" w:rsidP="00F76A4B">
            <w:pPr>
              <w:pStyle w:val="ListBullet"/>
            </w:pPr>
            <w:r w:rsidRPr="00F76A4B">
              <w:t>Follows routine procedures for using digital technology by reading data from electro</w:t>
            </w:r>
            <w:r w:rsidRPr="00F76A4B">
              <w:t>nic monitoring and control systems</w:t>
            </w:r>
          </w:p>
        </w:tc>
      </w:tr>
    </w:tbl>
    <w:p w:rsidR="00000000" w:rsidRPr="00F76A4B" w:rsidP="00F76A4B">
      <w:pPr>
        <w:pStyle w:val="BodyText"/>
      </w:pPr>
    </w:p>
    <w:p w:rsidR="00000000" w:rsidRPr="00F76A4B" w:rsidP="00F76A4B">
      <w:pPr>
        <w:pStyle w:val="AllowPageBreak"/>
      </w:pPr>
    </w:p>
    <w:p w:rsidR="00000000" w:rsidRPr="00F76A4B" w:rsidP="00F76A4B">
      <w:pPr>
        <w:pStyle w:val="Heading1"/>
      </w:pPr>
      <w:bookmarkStart w:id="6" w:name="O_686771"/>
      <w:bookmarkEnd w:id="6"/>
      <w:r w:rsidRPr="00F76A4B">
        <w:t>Unit Mapping Information</w:t>
      </w:r>
    </w:p>
    <w:tbl>
      <w:tblPr>
        <w:tblW w:w="0" w:type="auto"/>
        <w:tblLayout w:type="fixed"/>
        <w:tblCellMar>
          <w:left w:w="62" w:type="dxa"/>
          <w:right w:w="62" w:type="dxa"/>
        </w:tblCellMar>
        <w:tblLook w:val="0000"/>
      </w:tblPr>
      <w:tblGrid>
        <w:gridCol w:w="2220"/>
        <w:gridCol w:w="2430"/>
        <w:gridCol w:w="2160"/>
        <w:gridCol w:w="2295"/>
      </w:tblGrid>
      <w:tr w:rsidTr="00F76A4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BodyText"/>
            </w:pPr>
            <w:r w:rsidRPr="00F76A4B">
              <w:rPr>
                <w:rStyle w:val="SpecialBold"/>
              </w:rPr>
              <w:t xml:space="preserve">Code and title </w:t>
            </w:r>
          </w:p>
          <w:p w:rsidR="00000000" w:rsidRPr="00F76A4B" w:rsidP="00F76A4B">
            <w:pPr>
              <w:pStyle w:val="BodyText"/>
            </w:pPr>
            <w:r w:rsidRPr="00F76A4B">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BodyText"/>
            </w:pPr>
            <w:r w:rsidRPr="00F76A4B">
              <w:rPr>
                <w:rStyle w:val="SpecialBold"/>
              </w:rPr>
              <w:t>Code and title</w:t>
            </w:r>
          </w:p>
          <w:p w:rsidR="00000000" w:rsidRPr="00F76A4B" w:rsidP="00F76A4B">
            <w:pPr>
              <w:pStyle w:val="BodyText"/>
            </w:pPr>
            <w:r w:rsidRPr="00F76A4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BodyText"/>
            </w:pPr>
            <w:r w:rsidRPr="00F76A4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rPr>
                <w:rStyle w:val="SpecialBold"/>
              </w:rPr>
              <w:t>Equivalence status</w:t>
            </w:r>
          </w:p>
        </w:tc>
      </w:tr>
      <w:tr w:rsidTr="00F76A4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ICPCBF262 Produce basic adhesive, mechanical or thermal fastened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ICPCF262C Produce basic adhesive, mechanical or thermal fastened product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BodyText"/>
            </w:pPr>
            <w:r w:rsidRPr="00F76A4B">
              <w:t>Equivalent unit</w:t>
            </w:r>
          </w:p>
        </w:tc>
      </w:tr>
    </w:tbl>
    <w:p w:rsidR="00000000" w:rsidRPr="00F76A4B" w:rsidP="00F76A4B">
      <w:pPr>
        <w:pStyle w:val="BodyText"/>
      </w:pPr>
    </w:p>
    <w:p w:rsidR="00000000" w:rsidRPr="00F76A4B" w:rsidP="00F76A4B">
      <w:pPr>
        <w:pStyle w:val="AllowPageBreak"/>
      </w:pPr>
    </w:p>
    <w:p w:rsidR="00000000" w:rsidRPr="00F76A4B" w:rsidP="00F76A4B">
      <w:pPr>
        <w:pStyle w:val="Heading1"/>
      </w:pPr>
      <w:bookmarkStart w:id="7" w:name="O_686778"/>
      <w:bookmarkEnd w:id="7"/>
      <w:r w:rsidRPr="00F76A4B">
        <w:t>Links</w:t>
      </w:r>
    </w:p>
    <w:p w:rsidR="00000000" w:rsidRPr="00F76A4B" w:rsidP="00773B98">
      <w:pPr>
        <w:pStyle w:val="BodyText"/>
      </w:pPr>
      <w:r w:rsidRPr="00F76A4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E16B23">
        <w:rPr>
          <w:rStyle w:val="Hyperlink"/>
        </w:rPr>
        <w:t>https://vetnet.gov.au/Pages/TrainingDocs.aspx?q=a74b7a0f-a253-47e3-8be0-5d426e24131d</w:t>
      </w:r>
      <w:r>
        <w:fldChar w:fldCharType="end"/>
      </w:r>
    </w:p>
    <w:p w:rsidR="00000000" w:rsidRPr="00F76A4B" w:rsidP="00773B98">
      <w:pPr>
        <w:pStyle w:val="BodyText"/>
        <w:sectPr w:rsidSect="00F76A4B">
          <w:headerReference w:type="default" r:id="rId10"/>
          <w:footerReference w:type="default" r:id="rId11"/>
          <w:pgSz w:w="11908" w:h="16833"/>
          <w:pgMar w:top="1702" w:right="1418" w:bottom="1702" w:left="1418" w:header="992" w:footer="992" w:gutter="0"/>
          <w:cols w:space="720"/>
          <w:noEndnote/>
          <w:docGrid w:linePitch="299"/>
        </w:sectPr>
      </w:pPr>
    </w:p>
    <w:p w:rsidR="00000000" w:rsidRPr="00F76A4B" w:rsidP="00F76A4B">
      <w:pPr>
        <w:pStyle w:val="SuperHeading"/>
      </w:pPr>
      <w:r w:rsidRPr="00F76A4B">
        <w:t>Assessment Requirements for ICPCBF262 Produce basic adhesive, mechanical or thermal fastened product</w:t>
      </w:r>
    </w:p>
    <w:p w:rsidR="00000000" w:rsidRPr="00F76A4B" w:rsidP="00F76A4B">
      <w:pPr>
        <w:pStyle w:val="Heading1"/>
      </w:pPr>
      <w:bookmarkStart w:id="8" w:name="O_686773"/>
      <w:bookmarkEnd w:id="8"/>
      <w:r w:rsidRPr="00F76A4B">
        <w:t>Modification History</w:t>
      </w:r>
    </w:p>
    <w:tbl>
      <w:tblPr>
        <w:tblW w:w="0" w:type="auto"/>
        <w:tblLayout w:type="fixed"/>
        <w:tblCellMar>
          <w:left w:w="62" w:type="dxa"/>
          <w:right w:w="62" w:type="dxa"/>
        </w:tblCellMar>
        <w:tblLook w:val="0000"/>
      </w:tblPr>
      <w:tblGrid>
        <w:gridCol w:w="2627"/>
        <w:gridCol w:w="6337"/>
      </w:tblGrid>
      <w:tr w:rsidTr="00F76A4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BodyText"/>
            </w:pPr>
            <w:r w:rsidRPr="00F76A4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rPr>
                <w:rStyle w:val="SpecialBold"/>
              </w:rPr>
              <w:t>Comments</w:t>
            </w:r>
          </w:p>
        </w:tc>
      </w:tr>
      <w:tr w:rsidTr="00F76A4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A4B">
            <w:pPr>
              <w:pStyle w:val="BodyText"/>
              <w:rPr>
                <w:lang w:val="en-NZ"/>
              </w:rPr>
            </w:pPr>
            <w:r w:rsidRPr="00F76A4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A4B" w:rsidP="00F76A4B">
            <w:pPr>
              <w:pStyle w:val="BodyText"/>
            </w:pPr>
            <w:r w:rsidRPr="00F76A4B">
              <w:t>This version first released with ICP Printing and Graphic Arts Training Package Version 1.0.</w:t>
            </w:r>
          </w:p>
        </w:tc>
      </w:tr>
    </w:tbl>
    <w:p w:rsidR="00000000" w:rsidRPr="00F76A4B" w:rsidP="00F76A4B">
      <w:pPr>
        <w:pStyle w:val="BodyText"/>
      </w:pPr>
    </w:p>
    <w:p w:rsidR="00000000" w:rsidRPr="00F76A4B" w:rsidP="00F76A4B">
      <w:pPr>
        <w:pStyle w:val="AllowPageBreak"/>
      </w:pPr>
    </w:p>
    <w:p w:rsidR="00000000" w:rsidRPr="00F76A4B" w:rsidP="00F76A4B">
      <w:pPr>
        <w:pStyle w:val="Heading1"/>
      </w:pPr>
      <w:bookmarkStart w:id="9" w:name="O_686774"/>
      <w:bookmarkEnd w:id="9"/>
      <w:r w:rsidRPr="00F76A4B">
        <w:t>Performance Evidence</w:t>
      </w:r>
    </w:p>
    <w:p w:rsidR="00000000" w:rsidRPr="00F76A4B" w:rsidP="00773B98">
      <w:pPr>
        <w:pStyle w:val="BodyText"/>
      </w:pPr>
      <w:r w:rsidRPr="00F76A4B">
        <w:t>Evidence of the ability to:</w:t>
      </w:r>
    </w:p>
    <w:p w:rsidR="00000000" w:rsidRPr="00F76A4B" w:rsidP="00F76A4B">
      <w:pPr>
        <w:pStyle w:val="ListBullet"/>
      </w:pPr>
      <w:r w:rsidRPr="00F76A4B">
        <w:t>on TWO occasions, produce adhesive OR mechanical OR thermal fastened products, using</w:t>
      </w:r>
      <w:r w:rsidRPr="00F76A4B">
        <w:t xml:space="preserve"> different weights and sizes of substrate, according to manufacturer’s and job specifications, enterprise procedures, production timeframes, quality standards and listed performance criteria.</w:t>
      </w:r>
    </w:p>
    <w:p w:rsidR="00000000" w:rsidRPr="00F76A4B" w:rsidP="00F76A4B">
      <w:pPr>
        <w:pStyle w:val="BodyText"/>
      </w:pPr>
    </w:p>
    <w:p w:rsidR="00773B98" w:rsidP="00773B98">
      <w:pPr>
        <w:pStyle w:val="BodyText"/>
      </w:pPr>
      <w:r w:rsidRPr="00F76A4B">
        <w:t>Note: If a specific volume or frequency is not stated, then evidence must be provided at least once.</w:t>
      </w:r>
    </w:p>
    <w:p w:rsidR="00000000" w:rsidRPr="00F76A4B" w:rsidP="00F76A4B">
      <w:pPr>
        <w:pStyle w:val="Heading1"/>
      </w:pPr>
      <w:bookmarkStart w:id="10" w:name="O_686775"/>
      <w:bookmarkEnd w:id="10"/>
      <w:r w:rsidRPr="00F76A4B">
        <w:t>Knowledge Evidence</w:t>
      </w:r>
    </w:p>
    <w:p w:rsidR="00000000" w:rsidRPr="00F76A4B" w:rsidP="00773B98">
      <w:pPr>
        <w:pStyle w:val="BodyText"/>
      </w:pPr>
      <w:r w:rsidRPr="00F76A4B">
        <w:t>To complete the unit requirements safely and effectively, the individual must:</w:t>
      </w:r>
    </w:p>
    <w:p w:rsidR="00000000" w:rsidRPr="00F76A4B" w:rsidP="00F76A4B">
      <w:pPr>
        <w:pStyle w:val="ListBullet"/>
      </w:pPr>
      <w:r w:rsidRPr="00F76A4B">
        <w:t xml:space="preserve">identify work health and safety (WHS) </w:t>
      </w:r>
      <w:r w:rsidRPr="00F76A4B">
        <w:t xml:space="preserve">factors for: </w:t>
      </w:r>
    </w:p>
    <w:p w:rsidR="00000000" w:rsidRPr="00F76A4B" w:rsidP="00F76A4B">
      <w:pPr>
        <w:pStyle w:val="ListBullet2"/>
      </w:pPr>
      <w:r w:rsidRPr="00F76A4B">
        <w:t>operating sheet-fed transportation and delivery systems</w:t>
      </w:r>
    </w:p>
    <w:p w:rsidR="00000000" w:rsidRPr="00F76A4B" w:rsidP="00F76A4B">
      <w:pPr>
        <w:pStyle w:val="ListBullet2"/>
      </w:pPr>
      <w:r w:rsidRPr="00F76A4B">
        <w:t>using hot melt adhesive</w:t>
      </w:r>
    </w:p>
    <w:p w:rsidR="00000000" w:rsidRPr="00F76A4B" w:rsidP="00F76A4B">
      <w:pPr>
        <w:pStyle w:val="ListBullet2"/>
      </w:pPr>
      <w:r w:rsidRPr="00F76A4B">
        <w:t>readjusting the machine, and prior to any adjustments</w:t>
      </w:r>
    </w:p>
    <w:p w:rsidR="00000000" w:rsidRPr="00F76A4B" w:rsidP="00F76A4B">
      <w:pPr>
        <w:pStyle w:val="ListBullet2"/>
      </w:pPr>
      <w:r w:rsidRPr="00F76A4B">
        <w:t>shutting down and cleaning the machine</w:t>
      </w:r>
    </w:p>
    <w:p w:rsidR="00000000" w:rsidRPr="00F76A4B" w:rsidP="00F76A4B">
      <w:pPr>
        <w:pStyle w:val="ListBullet"/>
      </w:pPr>
      <w:r w:rsidRPr="00F76A4B">
        <w:t>identify areas of the:</w:t>
      </w:r>
    </w:p>
    <w:p w:rsidR="00000000" w:rsidRPr="00F76A4B" w:rsidP="00F76A4B">
      <w:pPr>
        <w:pStyle w:val="ListBullet2"/>
      </w:pPr>
      <w:r w:rsidRPr="00F76A4B">
        <w:t>sheet-fed feeder to monitor to ensure trouble-free operation</w:t>
      </w:r>
    </w:p>
    <w:p w:rsidR="00000000" w:rsidRPr="00F76A4B" w:rsidP="00F76A4B">
      <w:pPr>
        <w:pStyle w:val="ListBullet2"/>
      </w:pPr>
      <w:r w:rsidRPr="00F76A4B">
        <w:t>delivery system to observe to maintain tension</w:t>
      </w:r>
    </w:p>
    <w:p w:rsidR="00000000" w:rsidRPr="00F76A4B" w:rsidP="00F76A4B">
      <w:pPr>
        <w:pStyle w:val="ListBullet2"/>
      </w:pPr>
      <w:r w:rsidRPr="00F76A4B">
        <w:t>delivery system to observe to prevent damage to the finished product</w:t>
      </w:r>
    </w:p>
    <w:p w:rsidR="00000000" w:rsidRPr="00F76A4B" w:rsidP="00F76A4B">
      <w:pPr>
        <w:pStyle w:val="ListBullet2"/>
      </w:pPr>
      <w:r w:rsidRPr="00F76A4B">
        <w:t xml:space="preserve">in-line process to monitor to ensure product quality </w:t>
      </w:r>
    </w:p>
    <w:p w:rsidR="00000000" w:rsidRPr="00F76A4B" w:rsidP="00F76A4B">
      <w:pPr>
        <w:pStyle w:val="ListBullet2"/>
      </w:pPr>
      <w:r w:rsidRPr="00F76A4B">
        <w:t>machine that need regular</w:t>
      </w:r>
      <w:r w:rsidRPr="00F76A4B">
        <w:t xml:space="preserve"> cleaning</w:t>
      </w:r>
    </w:p>
    <w:p w:rsidR="00000000" w:rsidRPr="00F76A4B" w:rsidP="00F76A4B">
      <w:pPr>
        <w:pStyle w:val="ListBullet"/>
      </w:pPr>
      <w:r w:rsidRPr="00F76A4B">
        <w:t>list checks needed when substrate is removed from the machine</w:t>
      </w:r>
    </w:p>
    <w:p w:rsidR="00000000" w:rsidRPr="00F76A4B" w:rsidP="00F76A4B">
      <w:pPr>
        <w:pStyle w:val="ListBullet"/>
      </w:pPr>
      <w:r w:rsidRPr="00F76A4B">
        <w:t>list safety clothing available for use when operating adhesive binders</w:t>
      </w:r>
    </w:p>
    <w:p w:rsidR="00000000" w:rsidRPr="00F76A4B" w:rsidP="00F76A4B">
      <w:pPr>
        <w:pStyle w:val="ListBullet"/>
      </w:pPr>
      <w:r w:rsidRPr="00F76A4B">
        <w:t>determine sectors to observe to ensure the production process is trouble-free and continuous</w:t>
      </w:r>
    </w:p>
    <w:p w:rsidR="00000000" w:rsidRPr="00F76A4B" w:rsidP="00F76A4B">
      <w:pPr>
        <w:pStyle w:val="ListBullet"/>
      </w:pPr>
      <w:r w:rsidRPr="00F76A4B">
        <w:t>explain when the ma</w:t>
      </w:r>
      <w:r w:rsidRPr="00F76A4B">
        <w:t>chine needs to be adjusted and production alterations are needed to meet client requirements</w:t>
      </w:r>
    </w:p>
    <w:p w:rsidR="00000000" w:rsidRPr="00F76A4B" w:rsidP="00F76A4B">
      <w:pPr>
        <w:pStyle w:val="ListBullet"/>
      </w:pPr>
      <w:r w:rsidRPr="00F76A4B">
        <w:t>explain adjustment of the adhesive application on the adhesive binder</w:t>
      </w:r>
    </w:p>
    <w:p w:rsidR="00000000" w:rsidRPr="00F76A4B" w:rsidP="00F76A4B">
      <w:pPr>
        <w:pStyle w:val="ListBullet"/>
      </w:pPr>
      <w:r w:rsidRPr="00F76A4B">
        <w:t>explain straightening wire in the wire feed on the wire stitcher</w:t>
      </w:r>
    </w:p>
    <w:p w:rsidR="00000000" w:rsidRPr="00F76A4B" w:rsidP="00F76A4B">
      <w:pPr>
        <w:pStyle w:val="ListBullet"/>
      </w:pPr>
      <w:r w:rsidRPr="00F76A4B">
        <w:t>identify possible reasons fo</w:t>
      </w:r>
      <w:r w:rsidRPr="00F76A4B">
        <w:t>r unsuccessful welding for a high-frequency welder</w:t>
      </w:r>
    </w:p>
    <w:p w:rsidR="00000000" w:rsidRPr="00F76A4B" w:rsidP="00F76A4B">
      <w:pPr>
        <w:pStyle w:val="ListBullet"/>
      </w:pPr>
      <w:r w:rsidRPr="00F76A4B">
        <w:t>list materials to clean from the machine and how to keep the machine clear of surface rust (condensation)</w:t>
      </w:r>
    </w:p>
    <w:p w:rsidR="00000000" w:rsidRPr="00F76A4B" w:rsidP="00F76A4B">
      <w:pPr>
        <w:pStyle w:val="ListBullet"/>
      </w:pPr>
      <w:r w:rsidRPr="00F76A4B">
        <w:t xml:space="preserve">determine quality aspects to consider in a completed: </w:t>
      </w:r>
    </w:p>
    <w:p w:rsidR="00000000" w:rsidRPr="00F76A4B" w:rsidP="00F76A4B">
      <w:pPr>
        <w:pStyle w:val="ListBullet2"/>
      </w:pPr>
      <w:r w:rsidRPr="00F76A4B">
        <w:t>adhesive bound job</w:t>
      </w:r>
    </w:p>
    <w:p w:rsidR="00000000" w:rsidRPr="00F76A4B" w:rsidP="00F76A4B">
      <w:pPr>
        <w:pStyle w:val="ListBullet2"/>
      </w:pPr>
      <w:r w:rsidRPr="00F76A4B">
        <w:t>high-frequency welded job</w:t>
      </w:r>
    </w:p>
    <w:p w:rsidR="00000000" w:rsidRPr="00F76A4B" w:rsidP="00F76A4B">
      <w:pPr>
        <w:pStyle w:val="ListBullet2"/>
      </w:pPr>
      <w:r w:rsidRPr="00F76A4B">
        <w:t>wire stitched job</w:t>
      </w:r>
    </w:p>
    <w:p w:rsidR="00000000" w:rsidRPr="00F76A4B" w:rsidP="00F76A4B">
      <w:pPr>
        <w:pStyle w:val="ListBullet"/>
      </w:pPr>
      <w:r w:rsidRPr="00F76A4B">
        <w:t>identify machine manuals, safety and other documentation relevant to this task, where they are kept, and the information included in them.</w:t>
      </w:r>
    </w:p>
    <w:p w:rsidR="00000000" w:rsidRPr="00F76A4B" w:rsidP="00F76A4B">
      <w:pPr>
        <w:pStyle w:val="AllowPageBreak"/>
      </w:pPr>
    </w:p>
    <w:p w:rsidR="00000000" w:rsidRPr="00F76A4B" w:rsidP="00F76A4B">
      <w:pPr>
        <w:pStyle w:val="Heading1"/>
      </w:pPr>
      <w:bookmarkStart w:id="11" w:name="O_686776"/>
      <w:bookmarkEnd w:id="11"/>
      <w:r w:rsidRPr="00F76A4B">
        <w:t>Assessment Conditions</w:t>
      </w:r>
    </w:p>
    <w:p w:rsidR="00000000" w:rsidRPr="00F76A4B" w:rsidP="00773B98">
      <w:pPr>
        <w:pStyle w:val="BodyText"/>
      </w:pPr>
      <w:r w:rsidRPr="00F76A4B">
        <w:t>Gather evidence to demonstrate co</w:t>
      </w:r>
      <w:r w:rsidRPr="00F76A4B">
        <w:t xml:space="preserve">nsistent performance in conditions that are safe and replicate the workplace. Noise levels, production flow, interruptions and time variances must be typical of those experienced in the converting, binding and finishing field of work and include access to </w:t>
      </w:r>
      <w:r w:rsidRPr="00F76A4B">
        <w:t>special purpose tools, equipment and materials.</w:t>
      </w:r>
    </w:p>
    <w:p w:rsidR="00000000" w:rsidRPr="00F76A4B" w:rsidP="00773B98">
      <w:pPr>
        <w:pStyle w:val="BodyText"/>
      </w:pPr>
      <w:r w:rsidRPr="00F76A4B">
        <w:t>Assessors must satisfy NVR/AQTF assessor requirements.</w:t>
      </w:r>
    </w:p>
    <w:p w:rsidR="00000000" w:rsidRPr="00F76A4B" w:rsidP="00F76A4B">
      <w:pPr>
        <w:pStyle w:val="Heading1"/>
      </w:pPr>
      <w:bookmarkStart w:id="12" w:name="O_686779"/>
      <w:bookmarkEnd w:id="12"/>
      <w:r w:rsidRPr="00F76A4B">
        <w:t>Links</w:t>
      </w:r>
    </w:p>
    <w:p w:rsidR="00000000" w:rsidRPr="00F76A4B" w:rsidP="00773B98">
      <w:pPr>
        <w:pStyle w:val="BodyText"/>
      </w:pPr>
      <w:r w:rsidRPr="00F76A4B">
        <w:t>Companion Volume implementation guides ar</w:t>
      </w:r>
      <w:r w:rsidRPr="00F76A4B">
        <w:t xml:space="preserve">e found in VETNet - </w:t>
      </w:r>
      <w:r>
        <w:fldChar w:fldCharType="begin"/>
      </w:r>
      <w:r>
        <w:instrText xml:space="preserve"> HYPERLINK "https://vetnet.gov.au/Pages/TrainingDocs.aspx?q=a74b7a0f-a253-47e3-8be0-5d426e24131d" </w:instrText>
      </w:r>
      <w:r>
        <w:fldChar w:fldCharType="separate"/>
      </w:r>
      <w:r w:rsidRPr="00E16B23">
        <w:rPr>
          <w:rStyle w:val="Hyperlink"/>
        </w:rPr>
        <w:t>https://vetnet.gov.au/Pages/TrainingDocs.aspx?q=a74b7a0f-a253-47e3-8be0-5d426e24131d</w:t>
      </w:r>
      <w:r>
        <w:fldChar w:fldCharType="end"/>
      </w:r>
    </w:p>
    <w:p w:rsidR="00000000" w:rsidRPr="00F76A4B" w:rsidP="00F76A4B"/>
    <w:sectPr w:rsidSect="00F76A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4B" w:rsidRPr="00773B98" w:rsidP="00773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98" w:rsidP="00F76A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3B98" w:rsidP="00F76A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73B98" w:rsidP="00F76A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4B" w:rsidP="00F76A4B">
    <w:pPr>
      <w:pStyle w:val="Footer"/>
      <w:framePr w:wrap="around"/>
    </w:pPr>
    <w:r>
      <w:fldChar w:fldCharType="begin"/>
    </w:r>
    <w:r>
      <w:instrText xml:space="preserve"> DOCPROPERTY  Subject  \* MERGEFORMAT </w:instrText>
    </w:r>
    <w:r>
      <w:fldChar w:fldCharType="separate"/>
    </w:r>
    <w:r w:rsidR="00773B98">
      <w:t>Approved</w:t>
    </w:r>
    <w:r w:rsidR="00773B98">
      <w:fldChar w:fldCharType="end"/>
    </w:r>
    <w:r>
      <w:tab/>
      <w:t xml:space="preserve">Page </w:t>
    </w:r>
    <w:r>
      <w:fldChar w:fldCharType="begin"/>
    </w:r>
    <w:r>
      <w:instrText xml:space="preserve"> PAGE  \* Arabic  \* MERGEFORMAT </w:instrText>
    </w:r>
    <w:r>
      <w:fldChar w:fldCharType="separate"/>
    </w:r>
    <w:r w:rsidR="00773B9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3B98">
      <w:rPr>
        <w:noProof/>
      </w:rPr>
      <w:t>5</w:t>
    </w:r>
    <w:r>
      <w:rPr>
        <w:noProof/>
      </w:rPr>
      <w:fldChar w:fldCharType="end"/>
    </w:r>
  </w:p>
  <w:p w:rsidR="00F76A4B" w:rsidP="00F76A4B">
    <w:pPr>
      <w:pStyle w:val="Footer"/>
      <w:framePr w:wrap="around"/>
    </w:pPr>
    <w:r>
      <w:t xml:space="preserve">© Commonwealth of Australia, </w:t>
    </w:r>
    <w:r>
      <w:fldChar w:fldCharType="begin"/>
    </w:r>
    <w:r>
      <w:instrText xml:space="preserve"> DATE  \@ "yyyy"  \* MERGEFORMAT </w:instrText>
    </w:r>
    <w:r>
      <w:fldChar w:fldCharType="separate"/>
    </w:r>
    <w:r w:rsidR="00773B98">
      <w:rPr>
        <w:noProof/>
      </w:rPr>
      <w:t>2025</w:t>
    </w:r>
    <w:r>
      <w:fldChar w:fldCharType="end"/>
    </w:r>
    <w:r>
      <w:tab/>
    </w:r>
    <w:r>
      <w:fldChar w:fldCharType="begin"/>
    </w:r>
    <w:r>
      <w:instrText xml:space="preserve"> DOCPROPERTY  Author  \* MERGEFORMAT </w:instrText>
    </w:r>
    <w:r>
      <w:fldChar w:fldCharType="separate"/>
    </w:r>
    <w:r w:rsidR="00773B98">
      <w:t>Manufacturing Industry Skills Alliance</w:t>
    </w:r>
    <w:r w:rsidR="00773B98">
      <w:fldChar w:fldCharType="end"/>
    </w:r>
  </w:p>
  <w:p w:rsidR="00F76A4B" w:rsidP="00F76A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6A4B" w:rsidRPr="00773B98" w:rsidP="00773B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98" w:rsidRPr="002D2AF8" w:rsidP="00F76A4B">
    <w:pPr>
      <w:pStyle w:val="Header"/>
      <w:framePr w:wrap="around"/>
    </w:pPr>
    <w:r>
      <w:fldChar w:fldCharType="begin"/>
    </w:r>
    <w:r>
      <w:instrText xml:space="preserve"> TITLE   \* MERGEFORMAT </w:instrText>
    </w:r>
    <w:r>
      <w:fldChar w:fldCharType="separate"/>
    </w:r>
    <w:r>
      <w:t>ICPCBF262 Produce basic adhesive, mechanical or thermal fastened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3B98" w:rsidP="00F76A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4B" w:rsidRPr="002D2AF8" w:rsidP="00F76A4B">
    <w:pPr>
      <w:pStyle w:val="Header"/>
      <w:framePr w:wrap="around"/>
    </w:pPr>
    <w:r>
      <w:fldChar w:fldCharType="begin"/>
    </w:r>
    <w:r>
      <w:instrText xml:space="preserve"> TITLE   \* MERGEFORMAT </w:instrText>
    </w:r>
    <w:r>
      <w:fldChar w:fldCharType="separate"/>
    </w:r>
    <w:r w:rsidR="00773B98">
      <w:t>ICPCBF262 Produce basic adhesive, mechanical or thermal fastened product</w:t>
    </w:r>
    <w:r w:rsidR="00773B98">
      <w:fldChar w:fldCharType="end"/>
    </w:r>
    <w:r>
      <w:tab/>
      <w:t xml:space="preserve">Date this document was generated: </w:t>
    </w:r>
    <w:r>
      <w:fldChar w:fldCharType="begin"/>
    </w:r>
    <w:r>
      <w:instrText xml:space="preserve"> CREATEDATE  \@ "d MMMM yyyy"  \* MERGEFORMAT </w:instrText>
    </w:r>
    <w:r>
      <w:fldChar w:fldCharType="separate"/>
    </w:r>
    <w:r w:rsidR="00773B98">
      <w:rPr>
        <w:noProof/>
      </w:rPr>
      <w:t>2 March 2025</w:t>
    </w:r>
    <w:r>
      <w:fldChar w:fldCharType="end"/>
    </w:r>
  </w:p>
  <w:p w:rsidR="00F76A4B" w:rsidP="00F76A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482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D63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A0D4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A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6A4B"/>
    <w:pPr>
      <w:spacing w:before="360" w:after="60"/>
      <w:outlineLvl w:val="0"/>
    </w:pPr>
    <w:rPr>
      <w:sz w:val="32"/>
    </w:rPr>
  </w:style>
  <w:style w:type="paragraph" w:styleId="Heading2">
    <w:name w:val="heading 2"/>
    <w:basedOn w:val="HeadingBase"/>
    <w:next w:val="BodyText"/>
    <w:link w:val="Heading2Char"/>
    <w:qFormat/>
    <w:rsid w:val="00F76A4B"/>
    <w:pPr>
      <w:keepLines/>
      <w:spacing w:before="240" w:after="120"/>
      <w:outlineLvl w:val="1"/>
    </w:pPr>
    <w:rPr>
      <w:sz w:val="28"/>
      <w:szCs w:val="40"/>
    </w:rPr>
  </w:style>
  <w:style w:type="paragraph" w:styleId="Heading3">
    <w:name w:val="heading 3"/>
    <w:basedOn w:val="HeadingBase"/>
    <w:next w:val="BodyText"/>
    <w:link w:val="Heading3Char"/>
    <w:qFormat/>
    <w:rsid w:val="00F76A4B"/>
    <w:pPr>
      <w:spacing w:before="180" w:after="120"/>
      <w:outlineLvl w:val="2"/>
    </w:pPr>
    <w:rPr>
      <w:spacing w:val="-10"/>
      <w:kern w:val="32"/>
    </w:rPr>
  </w:style>
  <w:style w:type="paragraph" w:styleId="Heading4">
    <w:name w:val="heading 4"/>
    <w:basedOn w:val="HeadingBase"/>
    <w:next w:val="BodyText"/>
    <w:link w:val="Heading4Char"/>
    <w:qFormat/>
    <w:rsid w:val="00F76A4B"/>
    <w:pPr>
      <w:spacing w:before="160" w:after="120"/>
      <w:outlineLvl w:val="3"/>
    </w:pPr>
    <w:rPr>
      <w:sz w:val="22"/>
    </w:rPr>
  </w:style>
  <w:style w:type="paragraph" w:styleId="Heading5">
    <w:name w:val="heading 5"/>
    <w:basedOn w:val="HeadingBase"/>
    <w:next w:val="Normal"/>
    <w:link w:val="Heading5Char"/>
    <w:qFormat/>
    <w:rsid w:val="00F76A4B"/>
    <w:pPr>
      <w:spacing w:before="80"/>
      <w:outlineLvl w:val="4"/>
    </w:pPr>
    <w:rPr>
      <w:color w:val="918585"/>
      <w:sz w:val="20"/>
    </w:rPr>
  </w:style>
  <w:style w:type="paragraph" w:styleId="Heading6">
    <w:name w:val="heading 6"/>
    <w:basedOn w:val="HeadingBase"/>
    <w:next w:val="Normal"/>
    <w:link w:val="Heading6Char"/>
    <w:qFormat/>
    <w:rsid w:val="00F76A4B"/>
    <w:pPr>
      <w:spacing w:before="60"/>
      <w:outlineLvl w:val="5"/>
    </w:pPr>
    <w:rPr>
      <w:color w:val="918585"/>
      <w:sz w:val="20"/>
    </w:rPr>
  </w:style>
  <w:style w:type="paragraph" w:styleId="Heading7">
    <w:name w:val="heading 7"/>
    <w:basedOn w:val="Normal"/>
    <w:next w:val="Normal"/>
    <w:link w:val="Heading7Char"/>
    <w:qFormat/>
    <w:rsid w:val="00F76A4B"/>
    <w:pPr>
      <w:ind w:left="720"/>
      <w:outlineLvl w:val="6"/>
    </w:pPr>
    <w:rPr>
      <w:i/>
    </w:rPr>
  </w:style>
  <w:style w:type="paragraph" w:styleId="Heading8">
    <w:name w:val="heading 8"/>
    <w:basedOn w:val="Normal"/>
    <w:next w:val="Normal"/>
    <w:link w:val="Heading8Char"/>
    <w:qFormat/>
    <w:rsid w:val="00F76A4B"/>
    <w:pPr>
      <w:ind w:left="720"/>
      <w:outlineLvl w:val="7"/>
    </w:pPr>
    <w:rPr>
      <w:i/>
    </w:rPr>
  </w:style>
  <w:style w:type="paragraph" w:styleId="Heading9">
    <w:name w:val="heading 9"/>
    <w:basedOn w:val="Normal"/>
    <w:next w:val="Normal"/>
    <w:link w:val="Heading9Char"/>
    <w:qFormat/>
    <w:rsid w:val="00F76A4B"/>
    <w:pPr>
      <w:ind w:left="720"/>
      <w:outlineLvl w:val="8"/>
    </w:pPr>
    <w:rPr>
      <w:i/>
    </w:rPr>
  </w:style>
  <w:style w:type="character" w:default="1" w:styleId="DefaultParagraphFont">
    <w:name w:val="Default Paragraph Font"/>
    <w:uiPriority w:val="1"/>
    <w:unhideWhenUsed/>
    <w:rsid w:val="00F76A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A4B"/>
  </w:style>
  <w:style w:type="character" w:customStyle="1" w:styleId="Heading1Char">
    <w:name w:val="Heading 1 Char"/>
    <w:basedOn w:val="DefaultParagraphFont"/>
    <w:link w:val="Heading1"/>
    <w:rsid w:val="00F76A4B"/>
    <w:rPr>
      <w:rFonts w:ascii="Times New Roman" w:eastAsia="Times New Roman" w:hAnsi="Times New Roman" w:cs="Times New Roman"/>
      <w:b/>
      <w:sz w:val="32"/>
      <w:szCs w:val="20"/>
      <w:lang w:eastAsia="en-US"/>
    </w:rPr>
  </w:style>
  <w:style w:type="paragraph" w:styleId="BodyText">
    <w:name w:val="Body Text"/>
    <w:basedOn w:val="Normal"/>
    <w:link w:val="BodyTextChar"/>
    <w:rsid w:val="00F76A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6A4B"/>
    <w:rPr>
      <w:rFonts w:ascii="Times New Roman" w:eastAsia="Times New Roman" w:hAnsi="Times New Roman" w:cs="Times New Roman"/>
      <w:sz w:val="24"/>
      <w:lang w:eastAsia="en-US"/>
    </w:rPr>
  </w:style>
  <w:style w:type="paragraph" w:styleId="ListBullet">
    <w:name w:val="List Bullet"/>
    <w:basedOn w:val="List"/>
    <w:rsid w:val="00F76A4B"/>
    <w:pPr>
      <w:numPr>
        <w:numId w:val="12"/>
      </w:numPr>
      <w:tabs>
        <w:tab w:val="clear" w:pos="340"/>
      </w:tabs>
      <w:spacing w:before="40" w:after="40"/>
    </w:pPr>
  </w:style>
  <w:style w:type="character" w:customStyle="1" w:styleId="SpecialBold">
    <w:name w:val="Special Bold"/>
    <w:basedOn w:val="DefaultParagraphFont"/>
    <w:rsid w:val="00F76A4B"/>
    <w:rPr>
      <w:b/>
      <w:spacing w:val="0"/>
    </w:rPr>
  </w:style>
  <w:style w:type="paragraph" w:styleId="ListBullet2">
    <w:name w:val="List Bullet 2"/>
    <w:basedOn w:val="List2"/>
    <w:rsid w:val="00F76A4B"/>
    <w:pPr>
      <w:numPr>
        <w:numId w:val="13"/>
      </w:numPr>
      <w:tabs>
        <w:tab w:val="clear" w:pos="680"/>
      </w:tabs>
    </w:pPr>
  </w:style>
  <w:style w:type="character" w:styleId="Emphasis">
    <w:name w:val="Emphasis"/>
    <w:basedOn w:val="DefaultParagraphFont"/>
    <w:qFormat/>
    <w:rsid w:val="00F76A4B"/>
    <w:rPr>
      <w:i/>
    </w:rPr>
  </w:style>
  <w:style w:type="paragraph" w:customStyle="1" w:styleId="SuperHeading">
    <w:name w:val="SuperHeading"/>
    <w:basedOn w:val="Normal"/>
    <w:rsid w:val="00F76A4B"/>
    <w:pPr>
      <w:spacing w:before="240" w:after="120"/>
      <w:outlineLvl w:val="0"/>
    </w:pPr>
    <w:rPr>
      <w:rFonts w:ascii="Times New Roman" w:hAnsi="Times New Roman"/>
      <w:b/>
      <w:sz w:val="32"/>
    </w:rPr>
  </w:style>
  <w:style w:type="paragraph" w:customStyle="1" w:styleId="AllowPageBreak">
    <w:name w:val="AllowPageBreak"/>
    <w:rsid w:val="00F76A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6A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A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A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A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A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A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6A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6A4B"/>
    <w:rPr>
      <w:rFonts w:ascii="Courier New" w:eastAsia="Times New Roman" w:hAnsi="Courier New" w:cs="Times New Roman"/>
      <w:i/>
      <w:szCs w:val="20"/>
      <w:lang w:eastAsia="en-US"/>
    </w:rPr>
  </w:style>
  <w:style w:type="paragraph" w:customStyle="1" w:styleId="HeadingBase">
    <w:name w:val="Heading Base"/>
    <w:rsid w:val="00F76A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A4B"/>
    <w:pPr>
      <w:tabs>
        <w:tab w:val="right" w:leader="dot" w:pos="9072"/>
      </w:tabs>
      <w:ind w:left="567"/>
    </w:pPr>
    <w:rPr>
      <w:szCs w:val="22"/>
    </w:rPr>
  </w:style>
  <w:style w:type="paragraph" w:customStyle="1" w:styleId="TOCBase">
    <w:name w:val="TOC Base"/>
    <w:rsid w:val="00F76A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A4B"/>
    <w:pPr>
      <w:tabs>
        <w:tab w:val="right" w:leader="dot" w:pos="9072"/>
      </w:tabs>
      <w:spacing w:before="40" w:after="40"/>
      <w:ind w:left="284"/>
    </w:pPr>
    <w:rPr>
      <w:rFonts w:ascii="Times New Roman" w:hAnsi="Times New Roman"/>
    </w:rPr>
  </w:style>
  <w:style w:type="paragraph" w:styleId="TOC1">
    <w:name w:val="toc 1"/>
    <w:basedOn w:val="TOCBase"/>
    <w:next w:val="Normal"/>
    <w:rsid w:val="00F76A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6A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A4B"/>
    <w:rPr>
      <w:rFonts w:ascii="Times New Roman" w:eastAsia="Times New Roman" w:hAnsi="Times New Roman" w:cs="Times New Roman"/>
      <w:sz w:val="16"/>
      <w:lang w:eastAsia="en-US"/>
    </w:rPr>
  </w:style>
  <w:style w:type="paragraph" w:styleId="Title">
    <w:name w:val="Title"/>
    <w:basedOn w:val="HeadingBase"/>
    <w:link w:val="TitleChar"/>
    <w:qFormat/>
    <w:rsid w:val="00F76A4B"/>
    <w:pPr>
      <w:spacing w:before="5040"/>
      <w:jc w:val="center"/>
    </w:pPr>
    <w:rPr>
      <w:sz w:val="48"/>
      <w:szCs w:val="72"/>
      <w:lang w:val="en-US"/>
    </w:rPr>
  </w:style>
  <w:style w:type="character" w:customStyle="1" w:styleId="TitleChar">
    <w:name w:val="Title Char"/>
    <w:basedOn w:val="DefaultParagraphFont"/>
    <w:link w:val="Title"/>
    <w:rsid w:val="00F76A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A4B"/>
    <w:pPr>
      <w:tabs>
        <w:tab w:val="left" w:pos="3600"/>
        <w:tab w:val="left" w:pos="3958"/>
      </w:tabs>
    </w:pPr>
  </w:style>
  <w:style w:type="paragraph" w:styleId="List">
    <w:name w:val="List"/>
    <w:basedOn w:val="BodyText"/>
    <w:next w:val="BodyText"/>
    <w:rsid w:val="00F76A4B"/>
    <w:pPr>
      <w:tabs>
        <w:tab w:val="left" w:pos="340"/>
      </w:tabs>
      <w:spacing w:before="60" w:after="60"/>
      <w:ind w:left="340" w:hanging="340"/>
    </w:pPr>
  </w:style>
  <w:style w:type="paragraph" w:customStyle="1" w:styleId="Note">
    <w:name w:val="Note"/>
    <w:basedOn w:val="BodyText"/>
    <w:rsid w:val="00F76A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A4B"/>
    <w:pPr>
      <w:framePr w:wrap="auto" w:hAnchor="text" w:y="6049"/>
    </w:pPr>
    <w:rPr>
      <w:color w:val="000000"/>
      <w:sz w:val="40"/>
    </w:rPr>
  </w:style>
  <w:style w:type="paragraph" w:customStyle="1" w:styleId="TOCTitle">
    <w:name w:val="TOCTitle"/>
    <w:basedOn w:val="Heading1"/>
    <w:rsid w:val="00F76A4B"/>
    <w:pPr>
      <w:spacing w:after="240"/>
      <w:jc w:val="center"/>
      <w:outlineLvl w:val="9"/>
    </w:pPr>
    <w:rPr>
      <w:caps/>
    </w:rPr>
  </w:style>
  <w:style w:type="paragraph" w:customStyle="1" w:styleId="Version">
    <w:name w:val="Version"/>
    <w:rsid w:val="00F76A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6A4B"/>
    <w:pPr>
      <w:keepNext w:val="0"/>
      <w:tabs>
        <w:tab w:val="right" w:pos="4176"/>
      </w:tabs>
      <w:ind w:left="198" w:hanging="198"/>
    </w:pPr>
    <w:rPr>
      <w:rFonts w:ascii="Garamond" w:hAnsi="Garamond"/>
    </w:rPr>
  </w:style>
  <w:style w:type="paragraph" w:styleId="IndexHeading">
    <w:name w:val="index heading"/>
    <w:basedOn w:val="Normal"/>
    <w:next w:val="Index1"/>
    <w:semiHidden/>
    <w:rsid w:val="00F76A4B"/>
    <w:pPr>
      <w:spacing w:before="120" w:after="120"/>
    </w:pPr>
    <w:rPr>
      <w:rFonts w:ascii="Arial" w:hAnsi="Arial"/>
      <w:b/>
      <w:color w:val="918585"/>
      <w:sz w:val="24"/>
    </w:rPr>
  </w:style>
  <w:style w:type="paragraph" w:styleId="Header">
    <w:name w:val="header"/>
    <w:basedOn w:val="Normal"/>
    <w:link w:val="HeaderChar"/>
    <w:rsid w:val="00F76A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A4B"/>
    <w:rPr>
      <w:rFonts w:ascii="Times New Roman" w:eastAsia="Times New Roman" w:hAnsi="Times New Roman" w:cs="Times New Roman"/>
      <w:sz w:val="16"/>
      <w:szCs w:val="20"/>
      <w:lang w:val="en-GB" w:eastAsia="en-US"/>
    </w:rPr>
  </w:style>
  <w:style w:type="paragraph" w:customStyle="1" w:styleId="Chapter">
    <w:name w:val="Chapter"/>
    <w:basedOn w:val="Normal"/>
    <w:rsid w:val="00F76A4B"/>
    <w:pPr>
      <w:spacing w:before="240"/>
    </w:pPr>
    <w:rPr>
      <w:rFonts w:ascii="Times New Roman" w:hAnsi="Times New Roman"/>
      <w:smallCaps/>
      <w:spacing w:val="80"/>
      <w:sz w:val="28"/>
    </w:rPr>
  </w:style>
  <w:style w:type="paragraph" w:customStyle="1" w:styleId="InChapter">
    <w:name w:val="InChapter"/>
    <w:basedOn w:val="Heading3"/>
    <w:rsid w:val="00F76A4B"/>
    <w:pPr>
      <w:spacing w:after="240"/>
      <w:outlineLvl w:val="9"/>
    </w:pPr>
    <w:rPr>
      <w:noProof/>
    </w:rPr>
  </w:style>
  <w:style w:type="paragraph" w:styleId="Index2">
    <w:name w:val="index 2"/>
    <w:basedOn w:val="Normal"/>
    <w:next w:val="Normal"/>
    <w:semiHidden/>
    <w:rsid w:val="00F76A4B"/>
    <w:pPr>
      <w:tabs>
        <w:tab w:val="right" w:pos="4176"/>
      </w:tabs>
      <w:ind w:left="568" w:hanging="284"/>
    </w:pPr>
    <w:rPr>
      <w:rFonts w:ascii="Garamond" w:hAnsi="Garamond"/>
    </w:rPr>
  </w:style>
  <w:style w:type="paragraph" w:customStyle="1" w:styleId="Byline">
    <w:name w:val="Byline"/>
    <w:rsid w:val="00F76A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A4B"/>
    <w:pPr>
      <w:tabs>
        <w:tab w:val="clear" w:pos="3600"/>
        <w:tab w:val="clear" w:pos="3958"/>
      </w:tabs>
      <w:jc w:val="right"/>
    </w:pPr>
  </w:style>
  <w:style w:type="paragraph" w:styleId="Caption">
    <w:name w:val="caption"/>
    <w:basedOn w:val="BodyText"/>
    <w:next w:val="Normal"/>
    <w:qFormat/>
    <w:rsid w:val="00F76A4B"/>
    <w:pPr>
      <w:framePr w:w="2268" w:hSpace="181" w:vSpace="181" w:wrap="around" w:vAnchor="text" w:hAnchor="page" w:x="1135" w:y="285" w:anchorLock="1"/>
    </w:pPr>
    <w:rPr>
      <w:i/>
    </w:rPr>
  </w:style>
  <w:style w:type="paragraph" w:customStyle="1" w:styleId="MiniTOCTitle">
    <w:name w:val="MiniTOCTitle"/>
    <w:basedOn w:val="Heading4"/>
    <w:rsid w:val="00F76A4B"/>
    <w:pPr>
      <w:spacing w:before="240"/>
      <w:outlineLvl w:val="9"/>
    </w:pPr>
    <w:rPr>
      <w:noProof/>
      <w:sz w:val="24"/>
    </w:rPr>
  </w:style>
  <w:style w:type="paragraph" w:customStyle="1" w:styleId="MiniTOCItem">
    <w:name w:val="MiniTOCItem"/>
    <w:basedOn w:val="ListBullet"/>
    <w:rsid w:val="00F76A4B"/>
    <w:pPr>
      <w:numPr>
        <w:numId w:val="0"/>
      </w:numPr>
      <w:tabs>
        <w:tab w:val="right" w:leader="dot" w:pos="6521"/>
      </w:tabs>
      <w:spacing w:before="0" w:after="0"/>
    </w:pPr>
  </w:style>
  <w:style w:type="paragraph" w:customStyle="1" w:styleId="TOFTitle">
    <w:name w:val="TOFTitle"/>
    <w:basedOn w:val="TOCTitle"/>
    <w:rsid w:val="00F76A4B"/>
  </w:style>
  <w:style w:type="paragraph" w:styleId="TableofFigures">
    <w:name w:val="table of figures"/>
    <w:basedOn w:val="Normal"/>
    <w:next w:val="Normal"/>
    <w:semiHidden/>
    <w:rsid w:val="00F76A4B"/>
    <w:pPr>
      <w:tabs>
        <w:tab w:val="right" w:leader="dot" w:pos="9072"/>
      </w:tabs>
      <w:ind w:left="970" w:hanging="403"/>
    </w:pPr>
    <w:rPr>
      <w:rFonts w:ascii="Times New Roman" w:hAnsi="Times New Roman"/>
      <w:b/>
    </w:rPr>
  </w:style>
  <w:style w:type="paragraph" w:styleId="ListNumber">
    <w:name w:val="List Number"/>
    <w:basedOn w:val="List"/>
    <w:rsid w:val="00F76A4B"/>
    <w:pPr>
      <w:numPr>
        <w:numId w:val="15"/>
      </w:numPr>
      <w:tabs>
        <w:tab w:val="clear" w:pos="340"/>
      </w:tabs>
    </w:pPr>
  </w:style>
  <w:style w:type="character" w:customStyle="1" w:styleId="WingdingSymbols">
    <w:name w:val="Wingding Symbols"/>
    <w:rsid w:val="00F76A4B"/>
    <w:rPr>
      <w:rFonts w:ascii="Wingdings" w:hAnsi="Wingdings"/>
    </w:rPr>
  </w:style>
  <w:style w:type="paragraph" w:customStyle="1" w:styleId="TableHeading">
    <w:name w:val="Table Heading"/>
    <w:basedOn w:val="HeadingBase"/>
    <w:rsid w:val="00F76A4B"/>
    <w:pPr>
      <w:keepLines/>
      <w:pBdr>
        <w:bottom w:val="single" w:sz="6" w:space="1" w:color="918585"/>
      </w:pBdr>
      <w:spacing w:before="240"/>
    </w:pPr>
  </w:style>
  <w:style w:type="character" w:customStyle="1" w:styleId="HotSpot">
    <w:name w:val="HotSpot"/>
    <w:rsid w:val="00F76A4B"/>
    <w:rPr>
      <w:color w:val="0033CC"/>
      <w:u w:val="none"/>
    </w:rPr>
  </w:style>
  <w:style w:type="paragraph" w:customStyle="1" w:styleId="BodyTextRight">
    <w:name w:val="Body Text Right"/>
    <w:basedOn w:val="BodyText"/>
    <w:rsid w:val="00F76A4B"/>
    <w:pPr>
      <w:spacing w:before="0" w:after="0"/>
      <w:jc w:val="right"/>
    </w:pPr>
  </w:style>
  <w:style w:type="paragraph" w:styleId="Index3">
    <w:name w:val="index 3"/>
    <w:basedOn w:val="ListNumber2"/>
    <w:next w:val="Normal"/>
    <w:semiHidden/>
    <w:rsid w:val="00F76A4B"/>
    <w:pPr>
      <w:numPr>
        <w:numId w:val="0"/>
      </w:numPr>
      <w:tabs>
        <w:tab w:val="right" w:leader="dot" w:pos="4176"/>
      </w:tabs>
    </w:pPr>
  </w:style>
  <w:style w:type="paragraph" w:styleId="ListNumber2">
    <w:name w:val="List Number 2"/>
    <w:basedOn w:val="List2"/>
    <w:rsid w:val="00F76A4B"/>
    <w:pPr>
      <w:numPr>
        <w:numId w:val="10"/>
      </w:numPr>
      <w:tabs>
        <w:tab w:val="clear" w:pos="1060"/>
      </w:tabs>
    </w:pPr>
  </w:style>
  <w:style w:type="paragraph" w:customStyle="1" w:styleId="MarginNote">
    <w:name w:val="Margin Note"/>
    <w:basedOn w:val="BodyText"/>
    <w:rsid w:val="00F76A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A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A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6A4B"/>
    <w:rPr>
      <w:sz w:val="32"/>
    </w:rPr>
  </w:style>
  <w:style w:type="paragraph" w:customStyle="1" w:styleId="HeadingProcedure">
    <w:name w:val="Heading Procedure"/>
    <w:basedOn w:val="HeadingBase"/>
    <w:next w:val="Normal"/>
    <w:rsid w:val="00F76A4B"/>
    <w:pPr>
      <w:tabs>
        <w:tab w:val="left" w:pos="0"/>
      </w:tabs>
      <w:spacing w:before="120" w:after="60"/>
    </w:pPr>
    <w:rPr>
      <w:i/>
      <w:color w:val="918585"/>
      <w:sz w:val="22"/>
    </w:rPr>
  </w:style>
  <w:style w:type="paragraph" w:customStyle="1" w:styleId="TableBodyText">
    <w:name w:val="Table Body Text"/>
    <w:basedOn w:val="BodyText"/>
    <w:rsid w:val="00F76A4B"/>
    <w:pPr>
      <w:spacing w:before="60" w:after="60"/>
    </w:pPr>
  </w:style>
  <w:style w:type="paragraph" w:styleId="ListContinue">
    <w:name w:val="List Continue"/>
    <w:basedOn w:val="List"/>
    <w:rsid w:val="00F76A4B"/>
    <w:pPr>
      <w:ind w:firstLine="0"/>
    </w:pPr>
  </w:style>
  <w:style w:type="paragraph" w:customStyle="1" w:styleId="ListNote">
    <w:name w:val="List Note"/>
    <w:basedOn w:val="List"/>
    <w:rsid w:val="00F76A4B"/>
    <w:pPr>
      <w:pBdr>
        <w:top w:val="single" w:sz="6" w:space="2" w:color="918585"/>
        <w:bottom w:val="single" w:sz="6" w:space="2" w:color="918585"/>
      </w:pBdr>
      <w:tabs>
        <w:tab w:val="left" w:pos="1021"/>
      </w:tabs>
      <w:ind w:firstLine="0"/>
    </w:pPr>
  </w:style>
  <w:style w:type="paragraph" w:customStyle="1" w:styleId="Warning">
    <w:name w:val="Warning"/>
    <w:basedOn w:val="BodyText"/>
    <w:rsid w:val="00F76A4B"/>
    <w:pPr>
      <w:shd w:val="clear" w:color="auto" w:fill="D9D9D9"/>
      <w:tabs>
        <w:tab w:val="left" w:pos="992"/>
      </w:tabs>
      <w:ind w:left="119" w:right="119"/>
    </w:pPr>
    <w:rPr>
      <w:sz w:val="20"/>
    </w:rPr>
  </w:style>
  <w:style w:type="paragraph" w:customStyle="1" w:styleId="MarginIcons">
    <w:name w:val="Margin Icons"/>
    <w:basedOn w:val="BodyText"/>
    <w:rsid w:val="00F76A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A4B"/>
    <w:rPr>
      <w:rFonts w:ascii="Courier New" w:hAnsi="Courier New"/>
    </w:rPr>
  </w:style>
  <w:style w:type="paragraph" w:customStyle="1" w:styleId="NoteBullet">
    <w:name w:val="Note Bullet"/>
    <w:basedOn w:val="Note"/>
    <w:rsid w:val="00F76A4B"/>
    <w:pPr>
      <w:tabs>
        <w:tab w:val="clear" w:pos="680"/>
      </w:tabs>
      <w:spacing w:before="60" w:after="60"/>
    </w:pPr>
  </w:style>
  <w:style w:type="paragraph" w:customStyle="1" w:styleId="SubHeading2">
    <w:name w:val="SubHeading2"/>
    <w:basedOn w:val="HeadingBase"/>
    <w:rsid w:val="00F76A4B"/>
    <w:pPr>
      <w:spacing w:before="240" w:after="60"/>
    </w:pPr>
    <w:rPr>
      <w:sz w:val="20"/>
    </w:rPr>
  </w:style>
  <w:style w:type="paragraph" w:customStyle="1" w:styleId="SubHeading1">
    <w:name w:val="SubHeading1"/>
    <w:basedOn w:val="HeadingBase"/>
    <w:rsid w:val="00F76A4B"/>
    <w:pPr>
      <w:spacing w:before="240" w:after="60"/>
    </w:pPr>
    <w:rPr>
      <w:color w:val="918585"/>
      <w:sz w:val="22"/>
    </w:rPr>
  </w:style>
  <w:style w:type="paragraph" w:customStyle="1" w:styleId="SideHeading">
    <w:name w:val="Side Heading"/>
    <w:basedOn w:val="HeadingBase"/>
    <w:rsid w:val="00F76A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A4B"/>
    <w:pPr>
      <w:tabs>
        <w:tab w:val="num" w:pos="360"/>
      </w:tabs>
    </w:pPr>
  </w:style>
  <w:style w:type="paragraph" w:styleId="PlainText">
    <w:name w:val="Plain Text"/>
    <w:basedOn w:val="Normal"/>
    <w:link w:val="PlainTextChar"/>
    <w:rsid w:val="00F76A4B"/>
    <w:rPr>
      <w:sz w:val="20"/>
    </w:rPr>
  </w:style>
  <w:style w:type="character" w:customStyle="1" w:styleId="PlainTextChar">
    <w:name w:val="Plain Text Char"/>
    <w:basedOn w:val="DefaultParagraphFont"/>
    <w:link w:val="PlainText"/>
    <w:rsid w:val="00F76A4B"/>
    <w:rPr>
      <w:rFonts w:ascii="Courier New" w:eastAsia="Times New Roman" w:hAnsi="Courier New" w:cs="Times New Roman"/>
      <w:sz w:val="20"/>
      <w:szCs w:val="20"/>
      <w:lang w:eastAsia="en-US"/>
    </w:rPr>
  </w:style>
  <w:style w:type="character" w:customStyle="1" w:styleId="MenuOption">
    <w:name w:val="Menu Option"/>
    <w:basedOn w:val="DefaultParagraphFont"/>
    <w:rsid w:val="00F76A4B"/>
    <w:rPr>
      <w:b/>
      <w:smallCaps/>
    </w:rPr>
  </w:style>
  <w:style w:type="paragraph" w:customStyle="1" w:styleId="TableListNumber">
    <w:name w:val="Table List Number"/>
    <w:basedOn w:val="ListNumber"/>
    <w:rsid w:val="00F76A4B"/>
    <w:pPr>
      <w:numPr>
        <w:numId w:val="0"/>
      </w:numPr>
    </w:pPr>
  </w:style>
  <w:style w:type="paragraph" w:styleId="TOC4">
    <w:name w:val="toc 4"/>
    <w:basedOn w:val="TOCBase"/>
    <w:next w:val="Normal"/>
    <w:semiHidden/>
    <w:rsid w:val="00F76A4B"/>
    <w:pPr>
      <w:tabs>
        <w:tab w:val="right" w:leader="dot" w:pos="9071"/>
      </w:tabs>
      <w:ind w:left="1701"/>
    </w:pPr>
  </w:style>
  <w:style w:type="paragraph" w:customStyle="1" w:styleId="ListAlpha">
    <w:name w:val="List Alpha"/>
    <w:basedOn w:val="List"/>
    <w:rsid w:val="00F76A4B"/>
    <w:pPr>
      <w:numPr>
        <w:numId w:val="9"/>
      </w:numPr>
    </w:pPr>
  </w:style>
  <w:style w:type="paragraph" w:customStyle="1" w:styleId="ListAlpha2">
    <w:name w:val="List Alpha 2"/>
    <w:basedOn w:val="List2"/>
    <w:rsid w:val="00F76A4B"/>
    <w:pPr>
      <w:numPr>
        <w:numId w:val="8"/>
      </w:numPr>
    </w:pPr>
  </w:style>
  <w:style w:type="paragraph" w:styleId="List2">
    <w:name w:val="List 2"/>
    <w:basedOn w:val="BodyText"/>
    <w:rsid w:val="00F76A4B"/>
    <w:pPr>
      <w:tabs>
        <w:tab w:val="left" w:pos="680"/>
      </w:tabs>
      <w:spacing w:before="60" w:after="60"/>
      <w:ind w:left="680" w:hanging="340"/>
    </w:pPr>
  </w:style>
  <w:style w:type="paragraph" w:styleId="List3">
    <w:name w:val="List 3"/>
    <w:basedOn w:val="BodyText"/>
    <w:rsid w:val="00F76A4B"/>
    <w:pPr>
      <w:tabs>
        <w:tab w:val="left" w:pos="1021"/>
      </w:tabs>
      <w:spacing w:before="60" w:after="60"/>
      <w:ind w:left="1020" w:hanging="340"/>
    </w:pPr>
  </w:style>
  <w:style w:type="paragraph" w:styleId="List4">
    <w:name w:val="List 4"/>
    <w:basedOn w:val="BodyText"/>
    <w:rsid w:val="00F76A4B"/>
    <w:pPr>
      <w:tabs>
        <w:tab w:val="left" w:pos="1361"/>
      </w:tabs>
      <w:spacing w:before="60" w:after="60"/>
      <w:ind w:left="1361" w:hanging="340"/>
    </w:pPr>
  </w:style>
  <w:style w:type="paragraph" w:styleId="List5">
    <w:name w:val="List 5"/>
    <w:basedOn w:val="BodyText"/>
    <w:rsid w:val="00F76A4B"/>
    <w:pPr>
      <w:tabs>
        <w:tab w:val="left" w:pos="1701"/>
      </w:tabs>
      <w:spacing w:before="60" w:after="60"/>
      <w:ind w:left="1701" w:hanging="340"/>
    </w:pPr>
  </w:style>
  <w:style w:type="paragraph" w:styleId="ListBullet3">
    <w:name w:val="List Bullet 3"/>
    <w:basedOn w:val="List3"/>
    <w:rsid w:val="00F76A4B"/>
    <w:pPr>
      <w:numPr>
        <w:numId w:val="14"/>
      </w:numPr>
      <w:tabs>
        <w:tab w:val="clear" w:pos="1021"/>
      </w:tabs>
      <w:ind w:left="1037" w:hanging="357"/>
    </w:pPr>
  </w:style>
  <w:style w:type="paragraph" w:styleId="ListBullet4">
    <w:name w:val="List Bullet 4"/>
    <w:basedOn w:val="List4"/>
    <w:rsid w:val="00F76A4B"/>
    <w:pPr>
      <w:numPr>
        <w:numId w:val="3"/>
      </w:numPr>
      <w:tabs>
        <w:tab w:val="clear" w:pos="1361"/>
      </w:tabs>
    </w:pPr>
  </w:style>
  <w:style w:type="paragraph" w:styleId="ListBullet5">
    <w:name w:val="List Bullet 5"/>
    <w:basedOn w:val="List5"/>
    <w:rsid w:val="00F76A4B"/>
    <w:pPr>
      <w:numPr>
        <w:numId w:val="4"/>
      </w:numPr>
    </w:pPr>
  </w:style>
  <w:style w:type="paragraph" w:styleId="ListContinue2">
    <w:name w:val="List Continue 2"/>
    <w:basedOn w:val="List2"/>
    <w:rsid w:val="00F76A4B"/>
    <w:pPr>
      <w:ind w:firstLine="0"/>
    </w:pPr>
  </w:style>
  <w:style w:type="paragraph" w:styleId="ListContinue3">
    <w:name w:val="List Continue 3"/>
    <w:basedOn w:val="List3"/>
    <w:rsid w:val="00F76A4B"/>
    <w:pPr>
      <w:ind w:left="1021" w:firstLine="0"/>
    </w:pPr>
  </w:style>
  <w:style w:type="paragraph" w:styleId="ListContinue4">
    <w:name w:val="List Continue 4"/>
    <w:basedOn w:val="List4"/>
    <w:rsid w:val="00F76A4B"/>
    <w:pPr>
      <w:ind w:firstLine="0"/>
    </w:pPr>
  </w:style>
  <w:style w:type="paragraph" w:styleId="ListContinue5">
    <w:name w:val="List Continue 5"/>
    <w:basedOn w:val="List5"/>
    <w:rsid w:val="00F76A4B"/>
    <w:pPr>
      <w:ind w:firstLine="0"/>
    </w:pPr>
  </w:style>
  <w:style w:type="paragraph" w:styleId="ListNumber3">
    <w:name w:val="List Number 3"/>
    <w:basedOn w:val="List3"/>
    <w:rsid w:val="00F76A4B"/>
    <w:pPr>
      <w:numPr>
        <w:numId w:val="5"/>
      </w:numPr>
    </w:pPr>
  </w:style>
  <w:style w:type="paragraph" w:styleId="ListNumber4">
    <w:name w:val="List Number 4"/>
    <w:basedOn w:val="List4"/>
    <w:rsid w:val="00F76A4B"/>
    <w:pPr>
      <w:numPr>
        <w:numId w:val="6"/>
      </w:numPr>
    </w:pPr>
  </w:style>
  <w:style w:type="paragraph" w:styleId="ListNumber5">
    <w:name w:val="List Number 5"/>
    <w:basedOn w:val="List5"/>
    <w:rsid w:val="00F76A4B"/>
    <w:pPr>
      <w:numPr>
        <w:numId w:val="7"/>
      </w:numPr>
    </w:pPr>
  </w:style>
  <w:style w:type="paragraph" w:styleId="BlockText">
    <w:name w:val="Block Text"/>
    <w:basedOn w:val="Normal"/>
    <w:rsid w:val="00F76A4B"/>
    <w:pPr>
      <w:spacing w:after="120"/>
      <w:ind w:left="1440" w:right="1440"/>
    </w:pPr>
  </w:style>
  <w:style w:type="character" w:customStyle="1" w:styleId="Subscript">
    <w:name w:val="Subscript"/>
    <w:basedOn w:val="DefaultParagraphFont"/>
    <w:rsid w:val="00F76A4B"/>
    <w:rPr>
      <w:sz w:val="16"/>
      <w:vertAlign w:val="subscript"/>
    </w:rPr>
  </w:style>
  <w:style w:type="character" w:customStyle="1" w:styleId="Superscript">
    <w:name w:val="Superscript"/>
    <w:basedOn w:val="DefaultParagraphFont"/>
    <w:rsid w:val="00F76A4B"/>
    <w:rPr>
      <w:sz w:val="16"/>
      <w:vertAlign w:val="superscript"/>
    </w:rPr>
  </w:style>
  <w:style w:type="character" w:customStyle="1" w:styleId="Symbols">
    <w:name w:val="Symbols"/>
    <w:basedOn w:val="DefaultParagraphFont"/>
    <w:rsid w:val="00F76A4B"/>
    <w:rPr>
      <w:rFonts w:ascii="Symbol" w:hAnsi="Symbol"/>
    </w:rPr>
  </w:style>
  <w:style w:type="character" w:customStyle="1" w:styleId="MenuOptions">
    <w:name w:val="Menu Options"/>
    <w:basedOn w:val="DefaultParagraphFont"/>
    <w:rsid w:val="00F76A4B"/>
    <w:rPr>
      <w:rFonts w:ascii="Arial Narrow" w:hAnsi="Arial Narrow"/>
      <w:smallCaps/>
    </w:rPr>
  </w:style>
  <w:style w:type="character" w:customStyle="1" w:styleId="Buttons">
    <w:name w:val="Buttons"/>
    <w:basedOn w:val="DefaultParagraphFont"/>
    <w:rsid w:val="00F76A4B"/>
    <w:rPr>
      <w:b/>
    </w:rPr>
  </w:style>
  <w:style w:type="character" w:customStyle="1" w:styleId="Underlined">
    <w:name w:val="Underlined"/>
    <w:basedOn w:val="DefaultParagraphFont"/>
    <w:rsid w:val="00F76A4B"/>
    <w:rPr>
      <w:u w:val="single"/>
    </w:rPr>
  </w:style>
  <w:style w:type="paragraph" w:customStyle="1" w:styleId="TableBodyTextRight">
    <w:name w:val="Table Body Text Right"/>
    <w:basedOn w:val="TableBodyText"/>
    <w:rsid w:val="00F76A4B"/>
    <w:pPr>
      <w:widowControl w:val="0"/>
      <w:autoSpaceDE w:val="0"/>
      <w:autoSpaceDN w:val="0"/>
      <w:adjustRightInd w:val="0"/>
      <w:jc w:val="right"/>
    </w:pPr>
    <w:rPr>
      <w:rFonts w:cs="Arial"/>
      <w:szCs w:val="18"/>
    </w:rPr>
  </w:style>
  <w:style w:type="paragraph" w:customStyle="1" w:styleId="CopyrightText">
    <w:name w:val="Copyright Text"/>
    <w:basedOn w:val="BodyText"/>
    <w:rsid w:val="00F76A4B"/>
    <w:rPr>
      <w:sz w:val="18"/>
    </w:rPr>
  </w:style>
  <w:style w:type="paragraph" w:customStyle="1" w:styleId="BodySmallRight">
    <w:name w:val="Body Small Right"/>
    <w:basedOn w:val="BodyTextRight"/>
    <w:rsid w:val="00F76A4B"/>
    <w:rPr>
      <w:sz w:val="18"/>
      <w:szCs w:val="18"/>
    </w:rPr>
  </w:style>
  <w:style w:type="paragraph" w:customStyle="1" w:styleId="MarginEdition">
    <w:name w:val="Margin Edition"/>
    <w:basedOn w:val="MarginNote"/>
    <w:rsid w:val="00F76A4B"/>
    <w:pPr>
      <w:spacing w:before="0" w:after="0"/>
    </w:pPr>
    <w:rPr>
      <w:rFonts w:ascii="Times New Roman" w:hAnsi="Times New Roman"/>
      <w:color w:val="999999"/>
    </w:rPr>
  </w:style>
  <w:style w:type="paragraph" w:customStyle="1" w:styleId="Spacer">
    <w:name w:val="Spacer"/>
    <w:basedOn w:val="Normal"/>
    <w:rsid w:val="00F76A4B"/>
    <w:rPr>
      <w:sz w:val="2"/>
      <w:szCs w:val="2"/>
    </w:rPr>
  </w:style>
  <w:style w:type="character" w:customStyle="1" w:styleId="Small">
    <w:name w:val="Small"/>
    <w:basedOn w:val="DefaultParagraphFont"/>
    <w:rsid w:val="00F76A4B"/>
    <w:rPr>
      <w:sz w:val="16"/>
    </w:rPr>
  </w:style>
  <w:style w:type="paragraph" w:customStyle="1" w:styleId="WideTable">
    <w:name w:val="Wide Table"/>
    <w:basedOn w:val="Normal"/>
    <w:rsid w:val="00F76A4B"/>
    <w:pPr>
      <w:ind w:left="-1418"/>
    </w:pPr>
    <w:rPr>
      <w:sz w:val="2"/>
      <w:szCs w:val="2"/>
    </w:rPr>
  </w:style>
  <w:style w:type="character" w:styleId="PageNumber">
    <w:name w:val="page number"/>
    <w:basedOn w:val="DefaultParagraphFont"/>
    <w:rsid w:val="00F76A4B"/>
  </w:style>
  <w:style w:type="paragraph" w:styleId="Quote">
    <w:name w:val="Quote"/>
    <w:basedOn w:val="Heading1"/>
    <w:link w:val="QuoteChar"/>
    <w:qFormat/>
    <w:rsid w:val="00F76A4B"/>
    <w:rPr>
      <w:b w:val="0"/>
      <w:sz w:val="72"/>
      <w:szCs w:val="72"/>
      <w:lang w:val="en-NZ"/>
    </w:rPr>
  </w:style>
  <w:style w:type="character" w:customStyle="1" w:styleId="QuoteChar">
    <w:name w:val="Quote Char"/>
    <w:basedOn w:val="DefaultParagraphFont"/>
    <w:link w:val="Quote"/>
    <w:rsid w:val="00F76A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A4B"/>
    <w:pPr>
      <w:pageBreakBefore/>
    </w:pPr>
  </w:style>
  <w:style w:type="paragraph" w:customStyle="1" w:styleId="Border">
    <w:name w:val="Border"/>
    <w:basedOn w:val="Normal"/>
    <w:qFormat/>
    <w:rsid w:val="00F76A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A4B"/>
    <w:rPr>
      <w:b/>
      <w:bCs/>
      <w:i/>
      <w:iCs/>
      <w:color w:val="auto"/>
    </w:rPr>
  </w:style>
  <w:style w:type="paragraph" w:styleId="IntenseQuote">
    <w:name w:val="Intense Quote"/>
    <w:basedOn w:val="Normal"/>
    <w:next w:val="Normal"/>
    <w:link w:val="IntenseQuoteChar"/>
    <w:uiPriority w:val="30"/>
    <w:qFormat/>
    <w:rsid w:val="00F76A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A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6A4B"/>
    <w:rPr>
      <w:smallCaps/>
      <w:color w:val="auto"/>
      <w:u w:val="single"/>
    </w:rPr>
  </w:style>
  <w:style w:type="character" w:styleId="IntenseReference">
    <w:name w:val="Intense Reference"/>
    <w:basedOn w:val="DefaultParagraphFont"/>
    <w:uiPriority w:val="32"/>
    <w:qFormat/>
    <w:rsid w:val="00F76A4B"/>
    <w:rPr>
      <w:b/>
      <w:bCs/>
      <w:smallCaps/>
      <w:color w:val="auto"/>
      <w:spacing w:val="5"/>
      <w:u w:val="single"/>
    </w:rPr>
  </w:style>
  <w:style w:type="paragraph" w:customStyle="1" w:styleId="2ColumnHeading">
    <w:name w:val="2Column Heading"/>
    <w:basedOn w:val="BodyText"/>
    <w:qFormat/>
    <w:rsid w:val="00F76A4B"/>
    <w:pPr>
      <w:spacing w:after="60"/>
      <w:ind w:left="-2268"/>
    </w:pPr>
    <w:rPr>
      <w:b/>
    </w:rPr>
  </w:style>
  <w:style w:type="paragraph" w:customStyle="1" w:styleId="Heading1TOC">
    <w:name w:val="Heading1 TOC"/>
    <w:basedOn w:val="Normal"/>
    <w:qFormat/>
    <w:rsid w:val="00F76A4B"/>
    <w:pPr>
      <w:spacing w:before="240" w:after="120"/>
    </w:pPr>
    <w:rPr>
      <w:rFonts w:ascii="Times New Roman" w:hAnsi="Times New Roman"/>
      <w:b/>
      <w:sz w:val="32"/>
    </w:rPr>
  </w:style>
  <w:style w:type="paragraph" w:customStyle="1" w:styleId="Heading2TOC">
    <w:name w:val="Heading2 TOC"/>
    <w:basedOn w:val="Normal"/>
    <w:qFormat/>
    <w:rsid w:val="00F76A4B"/>
    <w:pPr>
      <w:spacing w:before="240" w:after="60"/>
    </w:pPr>
    <w:rPr>
      <w:rFonts w:ascii="Times New Roman" w:hAnsi="Times New Roman"/>
      <w:b/>
      <w:sz w:val="28"/>
    </w:rPr>
  </w:style>
  <w:style w:type="character" w:customStyle="1" w:styleId="Underline">
    <w:name w:val="Underline"/>
    <w:basedOn w:val="DefaultParagraphFont"/>
    <w:qFormat/>
    <w:rsid w:val="00F76A4B"/>
    <w:rPr>
      <w:u w:val="single"/>
    </w:rPr>
  </w:style>
  <w:style w:type="character" w:customStyle="1" w:styleId="BoldandItalics">
    <w:name w:val="Bold and Italics"/>
    <w:qFormat/>
    <w:rsid w:val="00F76A4B"/>
    <w:rPr>
      <w:b/>
      <w:i/>
      <w:u w:val="none"/>
    </w:rPr>
  </w:style>
  <w:style w:type="paragraph" w:styleId="BalloonText">
    <w:name w:val="Balloon Text"/>
    <w:basedOn w:val="Normal"/>
    <w:link w:val="BalloonTextChar"/>
    <w:rsid w:val="00F76A4B"/>
    <w:rPr>
      <w:rFonts w:ascii="Tahoma" w:hAnsi="Tahoma" w:cs="Tahoma"/>
      <w:sz w:val="16"/>
      <w:szCs w:val="16"/>
    </w:rPr>
  </w:style>
  <w:style w:type="character" w:customStyle="1" w:styleId="BalloonTextChar">
    <w:name w:val="Balloon Text Char"/>
    <w:basedOn w:val="DefaultParagraphFont"/>
    <w:link w:val="BalloonText"/>
    <w:rsid w:val="00F76A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6A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6A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6A4B"/>
    <w:rPr>
      <w:b/>
      <w:color w:val="660033"/>
      <w:spacing w:val="0"/>
    </w:rPr>
  </w:style>
  <w:style w:type="paragraph" w:customStyle="1" w:styleId="Nameditemlist">
    <w:name w:val="Named item list"/>
    <w:basedOn w:val="BodyText"/>
    <w:qFormat/>
    <w:rsid w:val="00F76A4B"/>
    <w:pPr>
      <w:tabs>
        <w:tab w:val="left" w:pos="2835"/>
      </w:tabs>
      <w:ind w:left="2835" w:hanging="2835"/>
    </w:pPr>
  </w:style>
  <w:style w:type="paragraph" w:customStyle="1" w:styleId="BodyTextnopadding">
    <w:name w:val="Body Text no padding"/>
    <w:basedOn w:val="BodyText"/>
    <w:qFormat/>
    <w:rsid w:val="00F76A4B"/>
    <w:pPr>
      <w:spacing w:before="0" w:after="0"/>
    </w:pPr>
  </w:style>
  <w:style w:type="paragraph" w:customStyle="1" w:styleId="BodyTextBold">
    <w:name w:val="Body Text Bold"/>
    <w:basedOn w:val="BodyText"/>
    <w:qFormat/>
    <w:rsid w:val="00F76A4B"/>
    <w:rPr>
      <w:b/>
    </w:rPr>
  </w:style>
  <w:style w:type="character" w:styleId="Hyperlink">
    <w:name w:val="Hyperlink"/>
    <w:basedOn w:val="DefaultParagraphFont"/>
    <w:uiPriority w:val="99"/>
    <w:unhideWhenUsed/>
    <w:rsid w:val="00773B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1351</Words>
  <Characters>8612</Characters>
  <Application>Microsoft Office Word</Application>
  <DocSecurity>0</DocSecurity>
  <Lines>277</Lines>
  <Paragraphs>163</Paragraphs>
  <ScaleCrop>false</ScaleCrop>
  <Company>Author-it Software Corporation Ltd.</Company>
  <LinksUpToDate>false</LinksUpToDate>
  <CharactersWithSpaces>9800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ICPCBF262 Produce basic adhesive, mechanical or thermal fastened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2025-03-01T14:52:00Z</dcterms:created>
  <dcterms:modified xsi:type="dcterms:W3CDTF">2025-03-01T14:52:00Z</dcterms:modified>
</cp:coreProperties>
</file>