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1B1" w:rsidP="00333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ICPCBF2450 Set up and produce hand-collated or inserted product</w:t>
      </w:r>
      <w:r>
        <w:fldChar w:fldCharType="end"/>
      </w:r>
    </w:p>
    <w:p w:rsidR="003331B1" w:rsidP="003331B1">
      <w:pPr>
        <w:pStyle w:val="Version"/>
        <w:sectPr w:rsidSect="008F3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E5B" w:rsidP="008F3E5B">
      <w:pPr>
        <w:pStyle w:val="SuperHeading"/>
      </w:pPr>
      <w:r w:rsidRPr="008F3E5B">
        <w:t>ICPCBF2450 Set up and produce hand-collated or inserted product</w:t>
      </w:r>
    </w:p>
    <w:p w:rsidR="00000000" w:rsidRPr="008F3E5B" w:rsidP="008F3E5B">
      <w:pPr>
        <w:pStyle w:val="Heading1"/>
      </w:pPr>
      <w:bookmarkStart w:id="1" w:name="O_1073243"/>
      <w:bookmarkEnd w:id="1"/>
      <w:r w:rsidRPr="008F3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rPr>
                <w:rStyle w:val="SpecialBold"/>
              </w:rPr>
              <w:t>Comments</w:t>
            </w:r>
          </w:p>
        </w:tc>
      </w:tr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t>This version first released with ICP Printing and Graphic Arts Training Package Version 4.0.</w:t>
            </w:r>
          </w:p>
        </w:tc>
      </w:tr>
    </w:tbl>
    <w:p w:rsidR="00000000" w:rsidRPr="008F3E5B" w:rsidP="008F3E5B">
      <w:pPr>
        <w:pStyle w:val="BodyText"/>
      </w:pPr>
    </w:p>
    <w:p w:rsidR="00000000" w:rsidRPr="008F3E5B" w:rsidP="008F3E5B">
      <w:pPr>
        <w:pStyle w:val="AllowPageBreak"/>
      </w:pPr>
    </w:p>
    <w:p w:rsidR="00000000" w:rsidRPr="008F3E5B" w:rsidP="008F3E5B">
      <w:pPr>
        <w:pStyle w:val="Heading1"/>
      </w:pPr>
      <w:bookmarkStart w:id="2" w:name="O_1073248"/>
      <w:bookmarkEnd w:id="2"/>
      <w:r w:rsidRPr="008F3E5B">
        <w:t>Application</w:t>
      </w:r>
    </w:p>
    <w:p w:rsidR="00000000" w:rsidRPr="008F3E5B" w:rsidP="003331B1">
      <w:pPr>
        <w:pStyle w:val="BodyText"/>
      </w:pPr>
      <w:r w:rsidRPr="008F3E5B">
        <w:t>This unit describes the skills and knowledge required to hand-collate or insert product.</w:t>
      </w:r>
    </w:p>
    <w:p w:rsidR="00000000" w:rsidRPr="008F3E5B" w:rsidP="003331B1">
      <w:pPr>
        <w:pStyle w:val="BodyText"/>
      </w:pPr>
      <w:r w:rsidRPr="008F3E5B">
        <w:t>It applies to individuals in the printing and graphic arts industry who set up for and produce hand-collated or inserted product to meet production require</w:t>
      </w:r>
      <w:r w:rsidRPr="008F3E5B">
        <w:t>ments. They generally work under direct supervision.</w:t>
      </w:r>
    </w:p>
    <w:p w:rsidR="00000000" w:rsidRPr="008F3E5B" w:rsidP="003331B1">
      <w:pPr>
        <w:pStyle w:val="BodyText"/>
      </w:pPr>
      <w:r w:rsidRPr="008F3E5B">
        <w:t>No licensing, legislative or certification requirements apply to this unit at the time of publication.</w:t>
      </w:r>
    </w:p>
    <w:p w:rsidR="00000000" w:rsidRPr="008F3E5B" w:rsidP="008F3E5B">
      <w:pPr>
        <w:pStyle w:val="Heading1"/>
      </w:pPr>
      <w:bookmarkStart w:id="3" w:name="O_1073247"/>
      <w:bookmarkEnd w:id="3"/>
      <w:r w:rsidRPr="008F3E5B">
        <w:t>Unit Sector</w:t>
      </w:r>
    </w:p>
    <w:p w:rsidR="00000000" w:rsidRPr="008F3E5B" w:rsidP="003331B1">
      <w:pPr>
        <w:pStyle w:val="BodyText"/>
      </w:pPr>
      <w:r w:rsidRPr="008F3E5B">
        <w:t>Converting, Binding and Finishing</w:t>
      </w:r>
    </w:p>
    <w:p w:rsidR="00000000" w:rsidRPr="008F3E5B" w:rsidP="008F3E5B">
      <w:pPr>
        <w:pStyle w:val="Heading1"/>
      </w:pPr>
      <w:bookmarkStart w:id="4" w:name="O_1073246"/>
      <w:bookmarkEnd w:id="4"/>
      <w:r w:rsidRPr="008F3E5B">
        <w:t>Elements and Per</w:t>
      </w:r>
      <w:r w:rsidRPr="008F3E5B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rPr>
                <w:rStyle w:val="SpecialBold"/>
              </w:rPr>
              <w:t>PERFORMANCE CRITERIA</w:t>
            </w:r>
          </w:p>
        </w:tc>
      </w:tr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t>1.1 Read and interpret job specifications from</w:t>
            </w:r>
            <w:r w:rsidRPr="008F3E5B">
              <w:t xml:space="preserve"> job documentation and production control system </w:t>
            </w:r>
          </w:p>
          <w:p w:rsidR="00000000" w:rsidRPr="008F3E5B" w:rsidP="008F3E5B">
            <w:pPr>
              <w:pStyle w:val="BodyText"/>
            </w:pPr>
            <w:r w:rsidRPr="008F3E5B">
              <w:t xml:space="preserve">1.2 Identify and undertake machine requirements for set-up  </w:t>
            </w:r>
          </w:p>
          <w:p w:rsidR="00000000" w:rsidRPr="008F3E5B" w:rsidP="008F3E5B">
            <w:pPr>
              <w:pStyle w:val="BodyText"/>
            </w:pPr>
            <w:r w:rsidRPr="008F3E5B">
              <w:t xml:space="preserve">1.3 Check availability of all job related components </w:t>
            </w:r>
          </w:p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 xml:space="preserve">1.4 Set up required system according to job specifications </w:t>
            </w:r>
          </w:p>
        </w:tc>
      </w:tr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2.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t>2.1 Prep</w:t>
            </w:r>
            <w:r w:rsidRPr="008F3E5B">
              <w:t>are material to be used for sample</w:t>
            </w:r>
          </w:p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 xml:space="preserve">2.2 Operate required system to produce a specified sample according to work health and safety (WHS) requirements, manufacturer specifications and enterprise procedures </w:t>
            </w:r>
          </w:p>
        </w:tc>
      </w:tr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3. Assess sample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t xml:space="preserve">3.1.Inspect sample and identify </w:t>
            </w:r>
            <w:r w:rsidRPr="008F3E5B">
              <w:t xml:space="preserve">requirements for and organise testing according to enterprise procedures </w:t>
            </w:r>
          </w:p>
          <w:p w:rsidR="00000000" w:rsidRPr="008F3E5B" w:rsidP="008F3E5B">
            <w:pPr>
              <w:pStyle w:val="BodyText"/>
            </w:pPr>
            <w:r w:rsidRPr="008F3E5B">
              <w:t xml:space="preserve">3.2 Interpret results to determine adjustment requirements </w:t>
            </w:r>
          </w:p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 xml:space="preserve">3.3 Carry out adjustments according to product specifications </w:t>
            </w:r>
          </w:p>
        </w:tc>
      </w:tr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4.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t>4.1 Monitor and adjust hand-</w:t>
            </w:r>
            <w:r w:rsidRPr="008F3E5B">
              <w:t>collating to confirm product quality meets the approved sample standard</w:t>
            </w:r>
          </w:p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 xml:space="preserve">4.2 Report process adjustments to eliminate problems according to enterprise procedures </w:t>
            </w:r>
          </w:p>
        </w:tc>
      </w:tr>
      <w:tr w:rsidTr="008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t xml:space="preserve">5.1 Clean collating area ready for next run </w:t>
            </w:r>
          </w:p>
          <w:p w:rsidR="00000000" w:rsidRPr="008F3E5B" w:rsidP="008F3E5B">
            <w:pPr>
              <w:pStyle w:val="BodyText"/>
            </w:pPr>
            <w:r w:rsidRPr="008F3E5B">
              <w:t>5.2 Sor</w:t>
            </w:r>
            <w:r w:rsidRPr="008F3E5B">
              <w:t xml:space="preserve">t waste according to enterprise procedures </w:t>
            </w:r>
          </w:p>
          <w:p w:rsidR="00000000" w:rsidRPr="008F3E5B" w:rsidP="008F3E5B">
            <w:pPr>
              <w:pStyle w:val="BodyText"/>
            </w:pPr>
            <w:r w:rsidRPr="008F3E5B">
              <w:t xml:space="preserve">5.3 Remove substrate waste from operating area and recycle or dispose of, where required, according to regulatory requirements and enterprise procedures </w:t>
            </w:r>
          </w:p>
          <w:p w:rsidR="00000000" w:rsidRPr="008F3E5B" w:rsidP="008F3E5B">
            <w:pPr>
              <w:pStyle w:val="BodyText"/>
            </w:pPr>
            <w:r w:rsidRPr="008F3E5B">
              <w:t>5.4 Complete production records and other documentation ac</w:t>
            </w:r>
            <w:r w:rsidRPr="008F3E5B">
              <w:t xml:space="preserve">cording to enterprise procedures </w:t>
            </w:r>
          </w:p>
        </w:tc>
      </w:tr>
    </w:tbl>
    <w:p w:rsidR="00000000" w:rsidRPr="008F3E5B" w:rsidP="008F3E5B">
      <w:pPr>
        <w:pStyle w:val="BodyText"/>
      </w:pPr>
    </w:p>
    <w:p w:rsidR="00000000" w:rsidRPr="008F3E5B" w:rsidP="008F3E5B">
      <w:pPr>
        <w:pStyle w:val="AllowPageBreak"/>
      </w:pPr>
    </w:p>
    <w:p w:rsidR="00000000" w:rsidRPr="008F3E5B" w:rsidP="008F3E5B">
      <w:pPr>
        <w:pStyle w:val="Heading1"/>
      </w:pPr>
      <w:bookmarkStart w:id="5" w:name="O_1073245"/>
      <w:bookmarkEnd w:id="5"/>
      <w:r w:rsidRPr="008F3E5B">
        <w:t>Foundation Skills</w:t>
      </w:r>
    </w:p>
    <w:p w:rsidR="00000000" w:rsidRPr="003331B1" w:rsidP="003331B1">
      <w:pPr>
        <w:pStyle w:val="BodyText"/>
        <w:rPr>
          <w:i/>
        </w:rPr>
      </w:pPr>
      <w:r w:rsidRPr="003331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88"/>
      </w:tblGrid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BodyText"/>
            </w:pPr>
            <w:r w:rsidRPr="008F3E5B">
              <w:rPr>
                <w:rStyle w:val="SpecialBold"/>
              </w:rPr>
              <w:t>Skill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rPr>
                <w:rStyle w:val="SpecialBold"/>
              </w:rPr>
              <w:t>Description</w:t>
            </w:r>
          </w:p>
        </w:tc>
      </w:tr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Writing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ListBullet"/>
              <w:rPr>
                <w:lang w:val="en-NZ"/>
              </w:rPr>
            </w:pPr>
            <w:r w:rsidRPr="008F3E5B">
              <w:t>Records information relating to production and machinery problems and completes production reports and other relevant documentation</w:t>
            </w:r>
          </w:p>
        </w:tc>
      </w:tr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Oral Communication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ListBullet"/>
              <w:rPr>
                <w:lang w:val="en-NZ"/>
              </w:rPr>
            </w:pPr>
            <w:r w:rsidRPr="008F3E5B">
              <w:t xml:space="preserve">Speaks clearly using appropriate vocabulary, tone and pace to report faults and discrepancies </w:t>
            </w:r>
            <w:r w:rsidRPr="008F3E5B">
              <w:t xml:space="preserve">to supervisors or discuss job requirements with colleagues </w:t>
            </w:r>
          </w:p>
        </w:tc>
      </w:tr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Self-management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ListBullet"/>
            </w:pPr>
            <w:r w:rsidRPr="008F3E5B">
              <w:t>Recognises and follows all procedures for cleaning and maintenance of equipment, incorporating regulatory requirements and enterprise procedures</w:t>
            </w:r>
          </w:p>
          <w:p w:rsidR="00000000" w:rsidP="008F3E5B">
            <w:pPr>
              <w:pStyle w:val="ListBullet"/>
              <w:rPr>
                <w:lang w:val="en-NZ"/>
              </w:rPr>
            </w:pPr>
            <w:r w:rsidRPr="008F3E5B">
              <w:t>Identifies roles and responsibili</w:t>
            </w:r>
            <w:r w:rsidRPr="008F3E5B">
              <w:t>ties for task and makes basic decisions on work completion parameters</w:t>
            </w:r>
          </w:p>
        </w:tc>
      </w:tr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 xml:space="preserve">Teamwork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ListBullet"/>
            </w:pPr>
            <w:r w:rsidRPr="008F3E5B">
              <w:t>Cooperates with others as part of familiar routine activities, and contributes to specific activities requiring joint responsibility and accountability</w:t>
            </w:r>
          </w:p>
          <w:p w:rsidR="00000000" w:rsidP="008F3E5B">
            <w:pPr>
              <w:pStyle w:val="ListBullet"/>
              <w:rPr>
                <w:lang w:val="en-NZ"/>
              </w:rPr>
            </w:pPr>
            <w:r w:rsidRPr="008F3E5B">
              <w:t>Follows accepted pract</w:t>
            </w:r>
            <w:r w:rsidRPr="008F3E5B">
              <w:t xml:space="preserve">ices and protocols for reporting issues </w:t>
            </w:r>
            <w:r w:rsidRPr="008F3E5B">
              <w:t>to supervisors</w:t>
            </w:r>
          </w:p>
        </w:tc>
      </w:tr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 xml:space="preserve">Planning and organising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ListBullet"/>
              <w:rPr>
                <w:lang w:val="en-NZ"/>
              </w:rPr>
            </w:pPr>
            <w:r w:rsidRPr="008F3E5B">
              <w:t>Takes responsibility for ways of sequencing; and identifies and assembles required resources</w:t>
            </w:r>
          </w:p>
        </w:tc>
      </w:tr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Problem solving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ListBullet"/>
              <w:rPr>
                <w:lang w:val="en-NZ"/>
              </w:rPr>
            </w:pPr>
            <w:r w:rsidRPr="008F3E5B">
              <w:t>Identifies and anticipates an increasing range of famili</w:t>
            </w:r>
            <w:r w:rsidRPr="008F3E5B">
              <w:t>ar problems, their symptoms and causes, actively looking for early warning signs and implementing contingency plans</w:t>
            </w:r>
          </w:p>
        </w:tc>
      </w:tr>
      <w:tr w:rsidTr="008F3E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E5B">
            <w:pPr>
              <w:pStyle w:val="BodyText"/>
              <w:rPr>
                <w:lang w:val="en-NZ"/>
              </w:rPr>
            </w:pPr>
            <w:r w:rsidRPr="008F3E5B">
              <w:t>Technology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E5B" w:rsidP="008F3E5B">
            <w:pPr>
              <w:pStyle w:val="ListBullet"/>
            </w:pPr>
            <w:r w:rsidRPr="008F3E5B">
              <w:t>Follows routine procedures for using digital technology by reading data from electronic monitoring and control systems</w:t>
            </w:r>
          </w:p>
        </w:tc>
      </w:tr>
    </w:tbl>
    <w:p w:rsidR="00000000" w:rsidRPr="008F3E5B" w:rsidP="008F3E5B">
      <w:pPr>
        <w:pStyle w:val="BodyText"/>
      </w:pPr>
    </w:p>
    <w:p w:rsidR="00000000" w:rsidRPr="008F3E5B" w:rsidP="008F3E5B">
      <w:pPr>
        <w:pStyle w:val="AllowPageBreak"/>
      </w:pPr>
    </w:p>
    <w:p w:rsidR="00000000" w:rsidRPr="008F3E5B" w:rsidP="008F3E5B">
      <w:pPr>
        <w:pStyle w:val="Heading1"/>
      </w:pPr>
      <w:bookmarkStart w:id="6" w:name="O_1073244"/>
      <w:bookmarkEnd w:id="6"/>
      <w:r w:rsidRPr="008F3E5B">
        <w:t>Unit Mapping Information</w:t>
      </w:r>
    </w:p>
    <w:p w:rsidR="00000000" w:rsidRPr="008F3E5B" w:rsidP="003331B1">
      <w:pPr>
        <w:pStyle w:val="BodyText"/>
      </w:pPr>
      <w:r w:rsidRPr="008F3E5B">
        <w:t>Supersedes and is equivalent to ICPCBF245 Set up and produce hand-collated or inserted product.</w:t>
      </w:r>
    </w:p>
    <w:p w:rsidR="00000000" w:rsidRPr="008F3E5B" w:rsidP="008F3E5B">
      <w:pPr>
        <w:pStyle w:val="Heading1"/>
      </w:pPr>
      <w:bookmarkStart w:id="7" w:name="O_1073237"/>
      <w:bookmarkEnd w:id="7"/>
      <w:r w:rsidRPr="008F3E5B">
        <w:t>Links</w:t>
      </w:r>
    </w:p>
    <w:p w:rsidR="00000000" w:rsidRPr="008F3E5B" w:rsidP="003331B1">
      <w:pPr>
        <w:pStyle w:val="BodyText"/>
      </w:pPr>
      <w:r w:rsidRPr="008F3E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8228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F3E5B" w:rsidP="008F3E5B"/>
    <w:sectPr w:rsidSect="008F3E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5B" w:rsidRPr="003331B1" w:rsidP="00333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1" w:rsidP="008F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1B1" w:rsidP="008F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1B1" w:rsidP="008F3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E5B" w:rsidRPr="003331B1" w:rsidP="00333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1" w:rsidRPr="002D2AF8" w:rsidP="008F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ICPCBF2450 Set up and produce hand-collated or inserted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331B1" w:rsidP="008F3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C2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04B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E5B"/>
  </w:style>
  <w:style w:type="character" w:customStyle="1" w:styleId="Heading1Char">
    <w:name w:val="Heading 1 Char"/>
    <w:basedOn w:val="DefaultParagraphFont"/>
    <w:link w:val="Heading1"/>
    <w:rsid w:val="008F3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E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E5B"/>
    <w:rPr>
      <w:b/>
      <w:spacing w:val="0"/>
    </w:rPr>
  </w:style>
  <w:style w:type="character" w:styleId="Emphasis">
    <w:name w:val="Emphasis"/>
    <w:basedOn w:val="DefaultParagraphFont"/>
    <w:qFormat/>
    <w:rsid w:val="008F3E5B"/>
    <w:rPr>
      <w:i/>
    </w:rPr>
  </w:style>
  <w:style w:type="paragraph" w:customStyle="1" w:styleId="SuperHeading">
    <w:name w:val="SuperHeading"/>
    <w:basedOn w:val="Normal"/>
    <w:rsid w:val="008F3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E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E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E5B"/>
  </w:style>
  <w:style w:type="paragraph" w:styleId="TableofFigures">
    <w:name w:val="table of figures"/>
    <w:basedOn w:val="Normal"/>
    <w:next w:val="Normal"/>
    <w:semiHidden/>
    <w:rsid w:val="008F3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E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E5B"/>
    <w:rPr>
      <w:rFonts w:ascii="Wingdings" w:hAnsi="Wingdings"/>
    </w:rPr>
  </w:style>
  <w:style w:type="paragraph" w:customStyle="1" w:styleId="TableHeading">
    <w:name w:val="Table Heading"/>
    <w:basedOn w:val="HeadingBase"/>
    <w:rsid w:val="008F3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E5B"/>
    <w:rPr>
      <w:color w:val="0033CC"/>
      <w:u w:val="none"/>
    </w:rPr>
  </w:style>
  <w:style w:type="paragraph" w:customStyle="1" w:styleId="BodyTextRight">
    <w:name w:val="Body Text Right"/>
    <w:basedOn w:val="BodyText"/>
    <w:rsid w:val="008F3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E5B"/>
    <w:rPr>
      <w:sz w:val="32"/>
    </w:rPr>
  </w:style>
  <w:style w:type="paragraph" w:customStyle="1" w:styleId="HeadingProcedure">
    <w:name w:val="Heading Procedure"/>
    <w:basedOn w:val="HeadingBase"/>
    <w:next w:val="Normal"/>
    <w:rsid w:val="008F3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E5B"/>
    <w:pPr>
      <w:spacing w:before="60" w:after="60"/>
    </w:pPr>
  </w:style>
  <w:style w:type="paragraph" w:styleId="ListContinue">
    <w:name w:val="List Continue"/>
    <w:basedOn w:val="List"/>
    <w:rsid w:val="008F3E5B"/>
    <w:pPr>
      <w:ind w:firstLine="0"/>
    </w:pPr>
  </w:style>
  <w:style w:type="paragraph" w:customStyle="1" w:styleId="ListNote">
    <w:name w:val="List Note"/>
    <w:basedOn w:val="List"/>
    <w:rsid w:val="008F3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E5B"/>
    <w:rPr>
      <w:rFonts w:ascii="Courier New" w:hAnsi="Courier New"/>
    </w:rPr>
  </w:style>
  <w:style w:type="paragraph" w:customStyle="1" w:styleId="NoteBullet">
    <w:name w:val="Note Bullet"/>
    <w:basedOn w:val="Note"/>
    <w:rsid w:val="008F3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E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E5B"/>
    <w:rPr>
      <w:b/>
      <w:smallCaps/>
    </w:rPr>
  </w:style>
  <w:style w:type="paragraph" w:customStyle="1" w:styleId="TableListNumber">
    <w:name w:val="Table List Number"/>
    <w:basedOn w:val="ListNumber"/>
    <w:rsid w:val="008F3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E5B"/>
    <w:pPr>
      <w:numPr>
        <w:numId w:val="8"/>
      </w:numPr>
    </w:pPr>
  </w:style>
  <w:style w:type="paragraph" w:customStyle="1" w:styleId="ListAlpha2">
    <w:name w:val="List Alpha 2"/>
    <w:basedOn w:val="List2"/>
    <w:rsid w:val="008F3E5B"/>
    <w:pPr>
      <w:numPr>
        <w:numId w:val="7"/>
      </w:numPr>
    </w:pPr>
  </w:style>
  <w:style w:type="paragraph" w:styleId="List2">
    <w:name w:val="List 2"/>
    <w:basedOn w:val="BodyText"/>
    <w:rsid w:val="008F3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E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E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E5B"/>
    <w:pPr>
      <w:numPr>
        <w:numId w:val="3"/>
      </w:numPr>
    </w:pPr>
  </w:style>
  <w:style w:type="paragraph" w:styleId="ListContinue2">
    <w:name w:val="List Continue 2"/>
    <w:basedOn w:val="List2"/>
    <w:rsid w:val="008F3E5B"/>
    <w:pPr>
      <w:ind w:firstLine="0"/>
    </w:pPr>
  </w:style>
  <w:style w:type="paragraph" w:styleId="ListContinue3">
    <w:name w:val="List Continue 3"/>
    <w:basedOn w:val="List3"/>
    <w:rsid w:val="008F3E5B"/>
    <w:pPr>
      <w:ind w:left="1021" w:firstLine="0"/>
    </w:pPr>
  </w:style>
  <w:style w:type="paragraph" w:styleId="ListContinue4">
    <w:name w:val="List Continue 4"/>
    <w:basedOn w:val="List4"/>
    <w:rsid w:val="008F3E5B"/>
    <w:pPr>
      <w:ind w:firstLine="0"/>
    </w:pPr>
  </w:style>
  <w:style w:type="paragraph" w:styleId="ListContinue5">
    <w:name w:val="List Continue 5"/>
    <w:basedOn w:val="List5"/>
    <w:rsid w:val="008F3E5B"/>
    <w:pPr>
      <w:ind w:firstLine="0"/>
    </w:pPr>
  </w:style>
  <w:style w:type="paragraph" w:styleId="ListNumber3">
    <w:name w:val="List Number 3"/>
    <w:basedOn w:val="List3"/>
    <w:rsid w:val="008F3E5B"/>
    <w:pPr>
      <w:numPr>
        <w:numId w:val="4"/>
      </w:numPr>
    </w:pPr>
  </w:style>
  <w:style w:type="paragraph" w:styleId="ListNumber4">
    <w:name w:val="List Number 4"/>
    <w:basedOn w:val="List4"/>
    <w:rsid w:val="008F3E5B"/>
    <w:pPr>
      <w:numPr>
        <w:numId w:val="5"/>
      </w:numPr>
    </w:pPr>
  </w:style>
  <w:style w:type="paragraph" w:styleId="ListNumber5">
    <w:name w:val="List Number 5"/>
    <w:basedOn w:val="List5"/>
    <w:rsid w:val="008F3E5B"/>
    <w:pPr>
      <w:numPr>
        <w:numId w:val="6"/>
      </w:numPr>
    </w:pPr>
  </w:style>
  <w:style w:type="paragraph" w:styleId="BlockText">
    <w:name w:val="Block Text"/>
    <w:basedOn w:val="Normal"/>
    <w:rsid w:val="008F3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E5B"/>
    <w:rPr>
      <w:sz w:val="16"/>
      <w:vertAlign w:val="superscript"/>
    </w:rPr>
  </w:style>
  <w:style w:type="character" w:customStyle="1" w:styleId="Symbols">
    <w:name w:val="Symbols"/>
    <w:basedOn w:val="DefaultParagraphFont"/>
    <w:rsid w:val="008F3E5B"/>
    <w:rPr>
      <w:rFonts w:ascii="Symbol" w:hAnsi="Symbol"/>
    </w:rPr>
  </w:style>
  <w:style w:type="character" w:customStyle="1" w:styleId="MenuOptions">
    <w:name w:val="Menu Options"/>
    <w:basedOn w:val="DefaultParagraphFont"/>
    <w:rsid w:val="008F3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E5B"/>
    <w:rPr>
      <w:b/>
    </w:rPr>
  </w:style>
  <w:style w:type="character" w:customStyle="1" w:styleId="Underlined">
    <w:name w:val="Underlined"/>
    <w:basedOn w:val="DefaultParagraphFont"/>
    <w:rsid w:val="008F3E5B"/>
    <w:rPr>
      <w:u w:val="single"/>
    </w:rPr>
  </w:style>
  <w:style w:type="paragraph" w:customStyle="1" w:styleId="TableBodyTextRight">
    <w:name w:val="Table Body Text Right"/>
    <w:basedOn w:val="TableBodyText"/>
    <w:rsid w:val="008F3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E5B"/>
    <w:rPr>
      <w:sz w:val="18"/>
    </w:rPr>
  </w:style>
  <w:style w:type="paragraph" w:customStyle="1" w:styleId="BodySmallRight">
    <w:name w:val="Body Small Right"/>
    <w:basedOn w:val="BodyTextRight"/>
    <w:rsid w:val="008F3E5B"/>
    <w:rPr>
      <w:sz w:val="18"/>
      <w:szCs w:val="18"/>
    </w:rPr>
  </w:style>
  <w:style w:type="paragraph" w:customStyle="1" w:styleId="MarginEdition">
    <w:name w:val="Margin Edition"/>
    <w:basedOn w:val="MarginNote"/>
    <w:rsid w:val="008F3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E5B"/>
    <w:rPr>
      <w:sz w:val="2"/>
      <w:szCs w:val="2"/>
    </w:rPr>
  </w:style>
  <w:style w:type="character" w:customStyle="1" w:styleId="Small">
    <w:name w:val="Small"/>
    <w:basedOn w:val="DefaultParagraphFont"/>
    <w:rsid w:val="008F3E5B"/>
    <w:rPr>
      <w:sz w:val="16"/>
    </w:rPr>
  </w:style>
  <w:style w:type="paragraph" w:customStyle="1" w:styleId="WideTable">
    <w:name w:val="Wide Table"/>
    <w:basedOn w:val="Normal"/>
    <w:rsid w:val="008F3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E5B"/>
  </w:style>
  <w:style w:type="paragraph" w:styleId="Quote">
    <w:name w:val="Quote"/>
    <w:basedOn w:val="Heading1"/>
    <w:link w:val="QuoteChar"/>
    <w:qFormat/>
    <w:rsid w:val="008F3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E5B"/>
    <w:pPr>
      <w:pageBreakBefore/>
    </w:pPr>
  </w:style>
  <w:style w:type="paragraph" w:customStyle="1" w:styleId="Border">
    <w:name w:val="Border"/>
    <w:basedOn w:val="Normal"/>
    <w:qFormat/>
    <w:rsid w:val="008F3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E5B"/>
    <w:rPr>
      <w:u w:val="single"/>
    </w:rPr>
  </w:style>
  <w:style w:type="character" w:customStyle="1" w:styleId="BoldandItalics">
    <w:name w:val="Bold and Italics"/>
    <w:qFormat/>
    <w:rsid w:val="008F3E5B"/>
    <w:rPr>
      <w:b/>
      <w:i/>
      <w:u w:val="none"/>
    </w:rPr>
  </w:style>
  <w:style w:type="paragraph" w:styleId="BalloonText">
    <w:name w:val="Balloon Text"/>
    <w:basedOn w:val="Normal"/>
    <w:link w:val="BalloonTextChar"/>
    <w:rsid w:val="008F3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E5B"/>
    <w:pPr>
      <w:spacing w:before="0" w:after="0"/>
    </w:pPr>
  </w:style>
  <w:style w:type="paragraph" w:customStyle="1" w:styleId="BodyTextBold">
    <w:name w:val="Body Text Bold"/>
    <w:basedOn w:val="BodyText"/>
    <w:qFormat/>
    <w:rsid w:val="008F3E5B"/>
    <w:rPr>
      <w:b/>
    </w:rPr>
  </w:style>
  <w:style w:type="character" w:styleId="Hyperlink">
    <w:name w:val="Hyperlink"/>
    <w:basedOn w:val="DefaultParagraphFont"/>
    <w:uiPriority w:val="99"/>
    <w:unhideWhenUsed/>
    <w:rsid w:val="00333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3669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ICPCBF2450 Set up and produce hand-collated or inserted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