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E3F" w:rsidP="00297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ICPCBF2450 Set up and produce hand-collated or inserted product</w:t>
      </w:r>
      <w:r>
        <w:fldChar w:fldCharType="end"/>
      </w:r>
    </w:p>
    <w:p w:rsidR="00297E3F" w:rsidP="00297E3F">
      <w:pPr>
        <w:pStyle w:val="Version"/>
        <w:sectPr w:rsidSect="00DE4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EC7" w:rsidP="00DE4EC7">
      <w:pPr>
        <w:pStyle w:val="SuperHeading"/>
      </w:pPr>
      <w:r w:rsidRPr="00DE4EC7">
        <w:t>Assessment Re</w:t>
      </w:r>
      <w:r w:rsidRPr="00DE4EC7">
        <w:t>quirements for ICPCBF2450 Set up and produce hand-collated or inserted product</w:t>
      </w:r>
    </w:p>
    <w:p w:rsidR="00000000" w:rsidRPr="00DE4EC7" w:rsidP="00DE4EC7">
      <w:pPr>
        <w:pStyle w:val="Heading1"/>
      </w:pPr>
      <w:bookmarkStart w:id="1" w:name="O_1073239"/>
      <w:bookmarkEnd w:id="1"/>
      <w:r w:rsidRPr="00DE4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E4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C7" w:rsidP="00DE4EC7">
            <w:pPr>
              <w:pStyle w:val="BodyText"/>
            </w:pPr>
            <w:r w:rsidRPr="00DE4E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C7">
            <w:pPr>
              <w:pStyle w:val="BodyText"/>
              <w:rPr>
                <w:lang w:val="en-NZ"/>
              </w:rPr>
            </w:pPr>
            <w:r w:rsidRPr="00DE4EC7">
              <w:rPr>
                <w:rStyle w:val="SpecialBold"/>
              </w:rPr>
              <w:t>Comments</w:t>
            </w:r>
          </w:p>
        </w:tc>
      </w:tr>
      <w:tr w:rsidTr="00DE4E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EC7">
            <w:pPr>
              <w:pStyle w:val="BodyText"/>
              <w:rPr>
                <w:lang w:val="en-NZ"/>
              </w:rPr>
            </w:pPr>
            <w:r w:rsidRPr="00DE4E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EC7" w:rsidP="00DE4EC7">
            <w:pPr>
              <w:pStyle w:val="BodyText"/>
            </w:pPr>
            <w:r w:rsidRPr="00DE4EC7">
              <w:t>This version first released with ICP Printing and Graphic Arts Training Package Version 4.0.</w:t>
            </w:r>
          </w:p>
        </w:tc>
      </w:tr>
    </w:tbl>
    <w:p w:rsidR="00000000" w:rsidRPr="00DE4EC7" w:rsidP="00DE4EC7">
      <w:pPr>
        <w:pStyle w:val="BodyText"/>
      </w:pPr>
    </w:p>
    <w:p w:rsidR="00000000" w:rsidRPr="00DE4EC7" w:rsidP="00DE4EC7">
      <w:pPr>
        <w:pStyle w:val="AllowPageBreak"/>
      </w:pPr>
    </w:p>
    <w:p w:rsidR="00000000" w:rsidRPr="00DE4EC7" w:rsidP="00DE4EC7">
      <w:pPr>
        <w:pStyle w:val="Heading1"/>
      </w:pPr>
      <w:bookmarkStart w:id="2" w:name="O_1073242"/>
      <w:bookmarkEnd w:id="2"/>
      <w:r w:rsidRPr="00DE4EC7">
        <w:t>Performance Evidence</w:t>
      </w:r>
    </w:p>
    <w:p w:rsidR="00000000" w:rsidRPr="00DE4EC7" w:rsidP="00297E3F">
      <w:pPr>
        <w:pStyle w:val="BodyText"/>
      </w:pPr>
      <w:r w:rsidRPr="00DE4EC7">
        <w:t>The candidate must demonstrate the ability to complete the tasks outlined in the elements, performance criteria and foundation skills of this unit, including evidence of the ability to:</w:t>
      </w:r>
    </w:p>
    <w:p w:rsidR="00000000" w:rsidRPr="00DE4EC7" w:rsidP="00DE4EC7">
      <w:pPr>
        <w:pStyle w:val="ListBullet"/>
      </w:pPr>
      <w:r w:rsidRPr="00DE4EC7">
        <w:t>set up and collate two different jobs (</w:t>
      </w:r>
      <w:r w:rsidRPr="00DE4EC7">
        <w:t>at least five products including, one sheet job and one section job) by hand according to manufacturer and job specifications and within enterprise procedures and production timeframes.</w:t>
      </w:r>
    </w:p>
    <w:p w:rsidR="00000000" w:rsidRPr="00DE4EC7" w:rsidP="00297E3F">
      <w:pPr>
        <w:pStyle w:val="BodyText"/>
      </w:pPr>
      <w:r w:rsidRPr="00DE4EC7">
        <w:t xml:space="preserve">In the course of the above the candidate must: </w:t>
      </w:r>
    </w:p>
    <w:p w:rsidR="00000000" w:rsidRPr="00DE4EC7" w:rsidP="00DE4EC7">
      <w:pPr>
        <w:pStyle w:val="ListBullet"/>
      </w:pPr>
      <w:r w:rsidRPr="00DE4EC7">
        <w:t>operate production pr</w:t>
      </w:r>
      <w:r w:rsidRPr="00DE4EC7">
        <w:t>ocess in association with fellow workers and according to enterprise procedures and planned daily schedule</w:t>
      </w:r>
    </w:p>
    <w:p w:rsidR="00000000" w:rsidRPr="00DE4EC7" w:rsidP="00DE4EC7">
      <w:pPr>
        <w:pStyle w:val="ListBullet"/>
      </w:pPr>
      <w:r w:rsidRPr="00DE4EC7">
        <w:t>follow work health and safety (WHS) requirements, manufacturer specifications and enterprise procedures</w:t>
      </w:r>
    </w:p>
    <w:p w:rsidR="00000000" w:rsidRPr="00DE4EC7" w:rsidP="00DE4EC7">
      <w:pPr>
        <w:pStyle w:val="ListBullet"/>
      </w:pPr>
      <w:r w:rsidRPr="00DE4EC7">
        <w:t>anticipate production difficulties and take preventive action to prevent occurrence.</w:t>
      </w:r>
    </w:p>
    <w:p w:rsidR="00000000" w:rsidRPr="00DE4EC7" w:rsidP="00DE4EC7">
      <w:pPr>
        <w:pStyle w:val="AllowPageBreak"/>
      </w:pPr>
    </w:p>
    <w:p w:rsidR="00000000" w:rsidRPr="00DE4EC7" w:rsidP="00DE4EC7">
      <w:pPr>
        <w:pStyle w:val="Heading1"/>
      </w:pPr>
      <w:bookmarkStart w:id="3" w:name="O_1073241"/>
      <w:bookmarkEnd w:id="3"/>
      <w:r w:rsidRPr="00DE4EC7">
        <w:t>Knowledge Evidence</w:t>
      </w:r>
    </w:p>
    <w:p w:rsidR="00000000" w:rsidRPr="00DE4EC7" w:rsidP="00297E3F">
      <w:pPr>
        <w:pStyle w:val="BodyText"/>
      </w:pPr>
      <w:r w:rsidRPr="00DE4EC7">
        <w:t>The candidate must be able to demonstrate knowledge to complete the tasks outlined in the elements, performance criteria and foundati</w:t>
      </w:r>
      <w:r w:rsidRPr="00DE4EC7">
        <w:t>on skills of this unit, including knowledge of:</w:t>
      </w:r>
    </w:p>
    <w:p w:rsidR="00000000" w:rsidRPr="00DE4EC7" w:rsidP="00DE4EC7">
      <w:pPr>
        <w:pStyle w:val="ListBullet"/>
      </w:pPr>
      <w:r w:rsidRPr="00DE4EC7">
        <w:t>manufacturer specifications, enterprise procedures, and work health and safety (WHS) requirements for setting up the job for ergonomic factors and ease of operation</w:t>
      </w:r>
    </w:p>
    <w:p w:rsidR="00000000" w:rsidRPr="00DE4EC7" w:rsidP="00DE4EC7">
      <w:pPr>
        <w:pStyle w:val="ListBullet"/>
      </w:pPr>
      <w:r w:rsidRPr="00DE4EC7">
        <w:t>the information found on the production co</w:t>
      </w:r>
      <w:r w:rsidRPr="00DE4EC7">
        <w:t>ntrol job ticket</w:t>
      </w:r>
    </w:p>
    <w:p w:rsidR="00000000" w:rsidRPr="00DE4EC7" w:rsidP="00DE4EC7">
      <w:pPr>
        <w:pStyle w:val="ListBullet"/>
      </w:pPr>
      <w:r w:rsidRPr="00DE4EC7">
        <w:t>the criteria for evaluating samples</w:t>
      </w:r>
    </w:p>
    <w:p w:rsidR="00000000" w:rsidRPr="00DE4EC7" w:rsidP="00DE4EC7">
      <w:pPr>
        <w:pStyle w:val="ListBullet"/>
      </w:pPr>
      <w:r w:rsidRPr="00DE4EC7">
        <w:t>quality assurance steps for important features of the production control system</w:t>
      </w:r>
    </w:p>
    <w:p w:rsidR="00000000" w:rsidRPr="00DE4EC7" w:rsidP="00DE4EC7">
      <w:pPr>
        <w:pStyle w:val="ListBullet"/>
      </w:pPr>
      <w:r w:rsidRPr="00DE4EC7">
        <w:t>production records and the information that should be included</w:t>
      </w:r>
    </w:p>
    <w:p w:rsidR="00000000" w:rsidRPr="00DE4EC7" w:rsidP="00DE4EC7">
      <w:pPr>
        <w:pStyle w:val="ListBullet"/>
      </w:pPr>
      <w:r w:rsidRPr="00DE4EC7">
        <w:t>facilities available to assist picking up product by hand</w:t>
      </w:r>
    </w:p>
    <w:p w:rsidR="00000000" w:rsidRPr="00DE4EC7" w:rsidP="00DE4EC7">
      <w:pPr>
        <w:pStyle w:val="ListBullet"/>
      </w:pPr>
      <w:r w:rsidRPr="00DE4EC7">
        <w:t>pr</w:t>
      </w:r>
      <w:r w:rsidRPr="00DE4EC7">
        <w:t>ecautions for handling NCR (No Carbon Required) paper</w:t>
      </w:r>
    </w:p>
    <w:p w:rsidR="00000000" w:rsidRPr="00DE4EC7" w:rsidP="00DE4EC7">
      <w:pPr>
        <w:pStyle w:val="ListBullet"/>
      </w:pPr>
      <w:r w:rsidRPr="00DE4EC7">
        <w:t>methods to separate finished sets of product</w:t>
      </w:r>
    </w:p>
    <w:p w:rsidR="00000000" w:rsidRPr="00DE4EC7" w:rsidP="00DE4EC7">
      <w:pPr>
        <w:pStyle w:val="ListBullet"/>
      </w:pPr>
      <w:r w:rsidRPr="00DE4EC7">
        <w:t>methods of assistance to open sections to be inserted</w:t>
      </w:r>
    </w:p>
    <w:p w:rsidR="00000000" w:rsidRPr="00DE4EC7" w:rsidP="00DE4EC7">
      <w:pPr>
        <w:pStyle w:val="ListBullet"/>
      </w:pPr>
      <w:r w:rsidRPr="00DE4EC7">
        <w:t>the relationship between printed images and the correct sequence of sections</w:t>
      </w:r>
    </w:p>
    <w:p w:rsidR="00000000" w:rsidRPr="00DE4EC7" w:rsidP="00DE4EC7">
      <w:pPr>
        <w:pStyle w:val="ListBullet"/>
      </w:pPr>
      <w:r w:rsidRPr="00DE4EC7">
        <w:t>areas of the finished prod</w:t>
      </w:r>
      <w:r w:rsidRPr="00DE4EC7">
        <w:t>uct to be inspected</w:t>
      </w:r>
    </w:p>
    <w:p w:rsidR="00000000" w:rsidRPr="00DE4EC7" w:rsidP="00DE4EC7">
      <w:pPr>
        <w:pStyle w:val="ListBullet"/>
      </w:pPr>
      <w:r w:rsidRPr="00DE4EC7">
        <w:t>steps to take if the test sample is incorrect</w:t>
      </w:r>
    </w:p>
    <w:p w:rsidR="00000000" w:rsidRPr="00DE4EC7" w:rsidP="00DE4EC7">
      <w:pPr>
        <w:pStyle w:val="ListBullet"/>
      </w:pPr>
      <w:r w:rsidRPr="00DE4EC7">
        <w:t>the procedure for processing remaining sheets (overs) upon job completion</w:t>
      </w:r>
    </w:p>
    <w:p w:rsidR="00000000" w:rsidRPr="00DE4EC7" w:rsidP="00DE4EC7">
      <w:pPr>
        <w:pStyle w:val="ListBullet"/>
      </w:pPr>
      <w:r w:rsidRPr="00DE4EC7">
        <w:t>regulations and enterprise procedures for waste management</w:t>
      </w:r>
    </w:p>
    <w:p w:rsidR="00000000" w:rsidRPr="00DE4EC7" w:rsidP="00DE4EC7">
      <w:pPr>
        <w:pStyle w:val="ListBullet"/>
      </w:pPr>
      <w:r w:rsidRPr="00DE4EC7">
        <w:t>manufacturer manuals, enterprise procedures and work heal</w:t>
      </w:r>
      <w:r w:rsidRPr="00DE4EC7">
        <w:t>th and safety documentation, including their location and purpose.</w:t>
      </w:r>
    </w:p>
    <w:p w:rsidR="00000000" w:rsidRPr="00DE4EC7" w:rsidP="00DE4EC7">
      <w:pPr>
        <w:pStyle w:val="AllowPageBreak"/>
      </w:pPr>
    </w:p>
    <w:p w:rsidR="00000000" w:rsidRPr="00DE4EC7" w:rsidP="00DE4EC7">
      <w:pPr>
        <w:pStyle w:val="Heading1"/>
      </w:pPr>
      <w:bookmarkStart w:id="4" w:name="O_1073240"/>
      <w:bookmarkEnd w:id="4"/>
      <w:r w:rsidRPr="00DE4EC7">
        <w:t>Assessment Conditions</w:t>
      </w:r>
    </w:p>
    <w:p w:rsidR="00000000" w:rsidRPr="00DE4EC7" w:rsidP="00297E3F">
      <w:pPr>
        <w:pStyle w:val="BodyText"/>
      </w:pPr>
      <w:r w:rsidRPr="00DE4EC7">
        <w:t xml:space="preserve">Skills in this unit must be demonstrated in a workplace or simulated environment where the conditions are typical of those in a working environment </w:t>
      </w:r>
      <w:r w:rsidRPr="00DE4EC7">
        <w:t xml:space="preserve">in this industry. </w:t>
      </w:r>
    </w:p>
    <w:p w:rsidR="00000000" w:rsidRPr="00DE4EC7" w:rsidP="00297E3F">
      <w:pPr>
        <w:pStyle w:val="BodyText"/>
      </w:pPr>
      <w:r w:rsidRPr="00DE4EC7">
        <w:t>This includes access to:</w:t>
      </w:r>
    </w:p>
    <w:p w:rsidR="00000000" w:rsidRPr="00DE4EC7" w:rsidP="00DE4EC7">
      <w:pPr>
        <w:pStyle w:val="ListBullet"/>
      </w:pPr>
      <w:r w:rsidRPr="00DE4EC7">
        <w:t>special purpose tools, equipment and materials.</w:t>
      </w:r>
    </w:p>
    <w:p w:rsidR="00000000" w:rsidRPr="00DE4EC7" w:rsidP="00297E3F">
      <w:pPr>
        <w:pStyle w:val="BodyText"/>
      </w:pPr>
      <w:r w:rsidRPr="00DE4EC7">
        <w:t>Assessors of this unit must satisfy the requirements for assessors in applicable vocational education and training legislation, frameworks and/or standards.</w:t>
      </w:r>
    </w:p>
    <w:p w:rsidR="00000000" w:rsidRPr="00DE4EC7" w:rsidP="00DE4EC7">
      <w:pPr>
        <w:pStyle w:val="Heading1"/>
      </w:pPr>
      <w:bookmarkStart w:id="5" w:name="O_1073238"/>
      <w:bookmarkEnd w:id="5"/>
      <w:r w:rsidRPr="00DE4EC7">
        <w:t>Links</w:t>
      </w:r>
    </w:p>
    <w:p w:rsidR="00000000" w:rsidRPr="00DE4EC7" w:rsidP="00297E3F">
      <w:pPr>
        <w:pStyle w:val="BodyText"/>
      </w:pPr>
      <w:r w:rsidRPr="00DE4E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B3D6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4EC7" w:rsidP="00DE4EC7"/>
    <w:sectPr w:rsidSect="00DE4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7" w:rsidRPr="00297E3F" w:rsidP="00297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F" w:rsidP="00DE4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7E3F" w:rsidP="00DE4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7E3F" w:rsidP="00DE4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EC7" w:rsidRPr="00297E3F" w:rsidP="00297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3F" w:rsidRPr="002D2AF8" w:rsidP="00DE4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ICPCBF2450 Set up and produce hand-collated or inserted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97E3F" w:rsidP="00DE4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2CE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30F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EC7"/>
  </w:style>
  <w:style w:type="character" w:customStyle="1" w:styleId="Heading1Char">
    <w:name w:val="Heading 1 Char"/>
    <w:basedOn w:val="DefaultParagraphFont"/>
    <w:link w:val="Heading1"/>
    <w:rsid w:val="00DE4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E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EC7"/>
    <w:rPr>
      <w:b/>
      <w:spacing w:val="0"/>
    </w:rPr>
  </w:style>
  <w:style w:type="paragraph" w:customStyle="1" w:styleId="SuperHeading">
    <w:name w:val="SuperHeading"/>
    <w:basedOn w:val="Normal"/>
    <w:rsid w:val="00DE4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E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E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EC7"/>
    <w:rPr>
      <w:i/>
    </w:rPr>
  </w:style>
  <w:style w:type="paragraph" w:styleId="Caption">
    <w:name w:val="caption"/>
    <w:basedOn w:val="BodyText"/>
    <w:next w:val="Normal"/>
    <w:qFormat/>
    <w:rsid w:val="00DE4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EC7"/>
  </w:style>
  <w:style w:type="paragraph" w:styleId="TableofFigures">
    <w:name w:val="table of figures"/>
    <w:basedOn w:val="Normal"/>
    <w:next w:val="Normal"/>
    <w:semiHidden/>
    <w:rsid w:val="00DE4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E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EC7"/>
    <w:rPr>
      <w:rFonts w:ascii="Wingdings" w:hAnsi="Wingdings"/>
    </w:rPr>
  </w:style>
  <w:style w:type="paragraph" w:customStyle="1" w:styleId="TableHeading">
    <w:name w:val="Table Heading"/>
    <w:basedOn w:val="HeadingBase"/>
    <w:rsid w:val="00DE4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EC7"/>
    <w:rPr>
      <w:color w:val="0033CC"/>
      <w:u w:val="none"/>
    </w:rPr>
  </w:style>
  <w:style w:type="paragraph" w:customStyle="1" w:styleId="BodyTextRight">
    <w:name w:val="Body Text Right"/>
    <w:basedOn w:val="BodyText"/>
    <w:rsid w:val="00DE4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E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EC7"/>
    <w:rPr>
      <w:sz w:val="32"/>
    </w:rPr>
  </w:style>
  <w:style w:type="paragraph" w:customStyle="1" w:styleId="HeadingProcedure">
    <w:name w:val="Heading Procedure"/>
    <w:basedOn w:val="HeadingBase"/>
    <w:next w:val="Normal"/>
    <w:rsid w:val="00DE4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EC7"/>
    <w:pPr>
      <w:spacing w:before="60" w:after="60"/>
    </w:pPr>
  </w:style>
  <w:style w:type="paragraph" w:styleId="ListContinue">
    <w:name w:val="List Continue"/>
    <w:basedOn w:val="List"/>
    <w:rsid w:val="00DE4EC7"/>
    <w:pPr>
      <w:ind w:firstLine="0"/>
    </w:pPr>
  </w:style>
  <w:style w:type="paragraph" w:customStyle="1" w:styleId="ListNote">
    <w:name w:val="List Note"/>
    <w:basedOn w:val="List"/>
    <w:rsid w:val="00DE4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EC7"/>
    <w:rPr>
      <w:rFonts w:ascii="Courier New" w:hAnsi="Courier New"/>
    </w:rPr>
  </w:style>
  <w:style w:type="paragraph" w:customStyle="1" w:styleId="NoteBullet">
    <w:name w:val="Note Bullet"/>
    <w:basedOn w:val="Note"/>
    <w:rsid w:val="00DE4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E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EC7"/>
    <w:rPr>
      <w:b/>
      <w:smallCaps/>
    </w:rPr>
  </w:style>
  <w:style w:type="paragraph" w:customStyle="1" w:styleId="TableListNumber">
    <w:name w:val="Table List Number"/>
    <w:basedOn w:val="ListNumber"/>
    <w:rsid w:val="00DE4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EC7"/>
    <w:pPr>
      <w:numPr>
        <w:numId w:val="8"/>
      </w:numPr>
    </w:pPr>
  </w:style>
  <w:style w:type="paragraph" w:customStyle="1" w:styleId="ListAlpha2">
    <w:name w:val="List Alpha 2"/>
    <w:basedOn w:val="List2"/>
    <w:rsid w:val="00DE4EC7"/>
    <w:pPr>
      <w:numPr>
        <w:numId w:val="7"/>
      </w:numPr>
    </w:pPr>
  </w:style>
  <w:style w:type="paragraph" w:styleId="List2">
    <w:name w:val="List 2"/>
    <w:basedOn w:val="BodyText"/>
    <w:rsid w:val="00DE4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E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E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EC7"/>
    <w:pPr>
      <w:numPr>
        <w:numId w:val="3"/>
      </w:numPr>
    </w:pPr>
  </w:style>
  <w:style w:type="paragraph" w:styleId="ListContinue2">
    <w:name w:val="List Continue 2"/>
    <w:basedOn w:val="List2"/>
    <w:rsid w:val="00DE4EC7"/>
    <w:pPr>
      <w:ind w:firstLine="0"/>
    </w:pPr>
  </w:style>
  <w:style w:type="paragraph" w:styleId="ListContinue3">
    <w:name w:val="List Continue 3"/>
    <w:basedOn w:val="List3"/>
    <w:rsid w:val="00DE4EC7"/>
    <w:pPr>
      <w:ind w:left="1021" w:firstLine="0"/>
    </w:pPr>
  </w:style>
  <w:style w:type="paragraph" w:styleId="ListContinue4">
    <w:name w:val="List Continue 4"/>
    <w:basedOn w:val="List4"/>
    <w:rsid w:val="00DE4EC7"/>
    <w:pPr>
      <w:ind w:firstLine="0"/>
    </w:pPr>
  </w:style>
  <w:style w:type="paragraph" w:styleId="ListContinue5">
    <w:name w:val="List Continue 5"/>
    <w:basedOn w:val="List5"/>
    <w:rsid w:val="00DE4EC7"/>
    <w:pPr>
      <w:ind w:firstLine="0"/>
    </w:pPr>
  </w:style>
  <w:style w:type="paragraph" w:styleId="ListNumber3">
    <w:name w:val="List Number 3"/>
    <w:basedOn w:val="List3"/>
    <w:rsid w:val="00DE4EC7"/>
    <w:pPr>
      <w:numPr>
        <w:numId w:val="4"/>
      </w:numPr>
    </w:pPr>
  </w:style>
  <w:style w:type="paragraph" w:styleId="ListNumber4">
    <w:name w:val="List Number 4"/>
    <w:basedOn w:val="List4"/>
    <w:rsid w:val="00DE4EC7"/>
    <w:pPr>
      <w:numPr>
        <w:numId w:val="5"/>
      </w:numPr>
    </w:pPr>
  </w:style>
  <w:style w:type="paragraph" w:styleId="ListNumber5">
    <w:name w:val="List Number 5"/>
    <w:basedOn w:val="List5"/>
    <w:rsid w:val="00DE4EC7"/>
    <w:pPr>
      <w:numPr>
        <w:numId w:val="6"/>
      </w:numPr>
    </w:pPr>
  </w:style>
  <w:style w:type="paragraph" w:styleId="BlockText">
    <w:name w:val="Block Text"/>
    <w:basedOn w:val="Normal"/>
    <w:rsid w:val="00DE4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EC7"/>
    <w:rPr>
      <w:sz w:val="16"/>
      <w:vertAlign w:val="superscript"/>
    </w:rPr>
  </w:style>
  <w:style w:type="character" w:customStyle="1" w:styleId="Symbols">
    <w:name w:val="Symbols"/>
    <w:basedOn w:val="DefaultParagraphFont"/>
    <w:rsid w:val="00DE4EC7"/>
    <w:rPr>
      <w:rFonts w:ascii="Symbol" w:hAnsi="Symbol"/>
    </w:rPr>
  </w:style>
  <w:style w:type="character" w:customStyle="1" w:styleId="MenuOptions">
    <w:name w:val="Menu Options"/>
    <w:basedOn w:val="DefaultParagraphFont"/>
    <w:rsid w:val="00DE4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EC7"/>
    <w:rPr>
      <w:b/>
    </w:rPr>
  </w:style>
  <w:style w:type="character" w:customStyle="1" w:styleId="Underlined">
    <w:name w:val="Underlined"/>
    <w:basedOn w:val="DefaultParagraphFont"/>
    <w:rsid w:val="00DE4EC7"/>
    <w:rPr>
      <w:u w:val="single"/>
    </w:rPr>
  </w:style>
  <w:style w:type="paragraph" w:customStyle="1" w:styleId="TableBodyTextRight">
    <w:name w:val="Table Body Text Right"/>
    <w:basedOn w:val="TableBodyText"/>
    <w:rsid w:val="00DE4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EC7"/>
    <w:rPr>
      <w:sz w:val="18"/>
    </w:rPr>
  </w:style>
  <w:style w:type="paragraph" w:customStyle="1" w:styleId="BodySmallRight">
    <w:name w:val="Body Small Right"/>
    <w:basedOn w:val="BodyTextRight"/>
    <w:rsid w:val="00DE4EC7"/>
    <w:rPr>
      <w:sz w:val="18"/>
      <w:szCs w:val="18"/>
    </w:rPr>
  </w:style>
  <w:style w:type="paragraph" w:customStyle="1" w:styleId="MarginEdition">
    <w:name w:val="Margin Edition"/>
    <w:basedOn w:val="MarginNote"/>
    <w:rsid w:val="00DE4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EC7"/>
    <w:rPr>
      <w:sz w:val="2"/>
      <w:szCs w:val="2"/>
    </w:rPr>
  </w:style>
  <w:style w:type="character" w:customStyle="1" w:styleId="Small">
    <w:name w:val="Small"/>
    <w:basedOn w:val="DefaultParagraphFont"/>
    <w:rsid w:val="00DE4EC7"/>
    <w:rPr>
      <w:sz w:val="16"/>
    </w:rPr>
  </w:style>
  <w:style w:type="paragraph" w:customStyle="1" w:styleId="WideTable">
    <w:name w:val="Wide Table"/>
    <w:basedOn w:val="Normal"/>
    <w:rsid w:val="00DE4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EC7"/>
  </w:style>
  <w:style w:type="paragraph" w:styleId="Quote">
    <w:name w:val="Quote"/>
    <w:basedOn w:val="Heading1"/>
    <w:link w:val="QuoteChar"/>
    <w:qFormat/>
    <w:rsid w:val="00DE4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EC7"/>
    <w:pPr>
      <w:pageBreakBefore/>
    </w:pPr>
  </w:style>
  <w:style w:type="paragraph" w:customStyle="1" w:styleId="Border">
    <w:name w:val="Border"/>
    <w:basedOn w:val="Normal"/>
    <w:qFormat/>
    <w:rsid w:val="00DE4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EC7"/>
    <w:rPr>
      <w:u w:val="single"/>
    </w:rPr>
  </w:style>
  <w:style w:type="character" w:customStyle="1" w:styleId="BoldandItalics">
    <w:name w:val="Bold and Italics"/>
    <w:qFormat/>
    <w:rsid w:val="00DE4EC7"/>
    <w:rPr>
      <w:b/>
      <w:i/>
      <w:u w:val="none"/>
    </w:rPr>
  </w:style>
  <w:style w:type="paragraph" w:styleId="BalloonText">
    <w:name w:val="Balloon Text"/>
    <w:basedOn w:val="Normal"/>
    <w:link w:val="BalloonTextChar"/>
    <w:rsid w:val="00DE4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EC7"/>
    <w:pPr>
      <w:spacing w:before="0" w:after="0"/>
    </w:pPr>
  </w:style>
  <w:style w:type="paragraph" w:customStyle="1" w:styleId="BodyTextBold">
    <w:name w:val="Body Text Bold"/>
    <w:basedOn w:val="BodyText"/>
    <w:qFormat/>
    <w:rsid w:val="00DE4EC7"/>
    <w:rPr>
      <w:b/>
    </w:rPr>
  </w:style>
  <w:style w:type="character" w:styleId="Hyperlink">
    <w:name w:val="Hyperlink"/>
    <w:basedOn w:val="DefaultParagraphFont"/>
    <w:uiPriority w:val="99"/>
    <w:unhideWhenUsed/>
    <w:rsid w:val="00297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2692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ICPCBF2450 Set up and produce hand-collated or inserted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