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C1F" w:rsidP="00DB6C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ICPCBF2440 Produce basic collated or inserted (sheet/section) product</w:t>
      </w:r>
      <w:r>
        <w:fldChar w:fldCharType="end"/>
      </w:r>
    </w:p>
    <w:p w:rsidR="00DB6C1F" w:rsidP="00DB6C1F">
      <w:pPr>
        <w:pStyle w:val="Version"/>
        <w:sectPr w:rsidSect="006E70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0FB" w:rsidP="006E70FB">
      <w:pPr>
        <w:pStyle w:val="SuperHeading"/>
      </w:pPr>
      <w:r w:rsidRPr="006E70FB">
        <w:t>ICPCBF2440 Produce basic collated or inserted (sheet/section) product</w:t>
      </w:r>
    </w:p>
    <w:p w:rsidR="00000000" w:rsidRPr="006E70FB" w:rsidP="006E70FB">
      <w:pPr>
        <w:pStyle w:val="Heading1"/>
      </w:pPr>
      <w:bookmarkStart w:id="1" w:name="O_1073854"/>
      <w:bookmarkEnd w:id="1"/>
      <w:r w:rsidRPr="006E70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E7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FB" w:rsidP="006E70FB">
            <w:pPr>
              <w:pStyle w:val="BodyText"/>
            </w:pPr>
            <w:r w:rsidRPr="006E70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rPr>
                <w:rStyle w:val="SpecialBold"/>
              </w:rPr>
              <w:t>Comments</w:t>
            </w:r>
          </w:p>
        </w:tc>
      </w:tr>
      <w:tr w:rsidTr="006E7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FB" w:rsidP="006E70FB">
            <w:pPr>
              <w:pStyle w:val="BodyText"/>
            </w:pPr>
            <w:r w:rsidRPr="006E70FB">
              <w:t>This version first released with ICP Printing and Graphic Arts Training Package Version 4.0.</w:t>
            </w:r>
          </w:p>
        </w:tc>
      </w:tr>
    </w:tbl>
    <w:p w:rsidR="00000000" w:rsidRPr="006E70FB" w:rsidP="006E70FB">
      <w:pPr>
        <w:pStyle w:val="BodyText"/>
      </w:pPr>
    </w:p>
    <w:p w:rsidR="00000000" w:rsidRPr="006E70FB" w:rsidP="006E70FB">
      <w:pPr>
        <w:pStyle w:val="AllowPageBreak"/>
      </w:pPr>
    </w:p>
    <w:p w:rsidR="00000000" w:rsidRPr="006E70FB" w:rsidP="006E70FB">
      <w:pPr>
        <w:pStyle w:val="Heading1"/>
      </w:pPr>
      <w:bookmarkStart w:id="2" w:name="O_1073859"/>
      <w:bookmarkEnd w:id="2"/>
      <w:r w:rsidRPr="006E70FB">
        <w:t>Application</w:t>
      </w:r>
    </w:p>
    <w:p w:rsidR="00000000" w:rsidRPr="006E70FB" w:rsidP="00DB6C1F">
      <w:pPr>
        <w:pStyle w:val="BodyText"/>
      </w:pPr>
      <w:r w:rsidRPr="006E70FB">
        <w:t>This unit describes the skills and knowledge required to produce a basic collated or inserted sheet or section product, monitor and adjust machinery, maintain transportation of the substrate, identify and rectify faults, and clean and shut down</w:t>
      </w:r>
      <w:r w:rsidRPr="006E70FB">
        <w:t xml:space="preserve"> equipment.</w:t>
      </w:r>
    </w:p>
    <w:p w:rsidR="00000000" w:rsidRPr="006E70FB" w:rsidP="00DB6C1F">
      <w:pPr>
        <w:pStyle w:val="BodyText"/>
      </w:pPr>
      <w:r w:rsidRPr="006E70FB">
        <w:t>It applies to individuals who work under direct supervision, and who are responsible for operating and monitoring equipment and machinery.</w:t>
      </w:r>
    </w:p>
    <w:p w:rsidR="00000000" w:rsidRPr="006E70FB" w:rsidP="00DB6C1F">
      <w:pPr>
        <w:pStyle w:val="BodyText"/>
      </w:pPr>
      <w:r w:rsidRPr="006E70FB">
        <w:t>No licensing, legislative or certification requirements apply to this unit at the time of publication.</w:t>
      </w:r>
    </w:p>
    <w:p w:rsidR="00000000" w:rsidRPr="006E70FB" w:rsidP="006E70FB">
      <w:pPr>
        <w:pStyle w:val="Heading1"/>
      </w:pPr>
      <w:bookmarkStart w:id="3" w:name="O_1073858"/>
      <w:bookmarkEnd w:id="3"/>
      <w:r w:rsidRPr="006E70FB">
        <w:t>Unit Sector</w:t>
      </w:r>
    </w:p>
    <w:p w:rsidR="00000000" w:rsidRPr="006E70FB" w:rsidP="00DB6C1F">
      <w:pPr>
        <w:pStyle w:val="BodyText"/>
      </w:pPr>
      <w:r w:rsidRPr="006E70FB">
        <w:t>Converting, Binding and Finishing</w:t>
      </w:r>
    </w:p>
    <w:p w:rsidR="00000000" w:rsidRPr="006E70FB" w:rsidP="006E70FB">
      <w:pPr>
        <w:pStyle w:val="Heading1"/>
      </w:pPr>
      <w:bookmarkStart w:id="4" w:name="O_1073857"/>
      <w:bookmarkEnd w:id="4"/>
      <w:r w:rsidRPr="006E70F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6E70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FB" w:rsidP="006E70FB">
            <w:pPr>
              <w:pStyle w:val="BodyText"/>
            </w:pPr>
            <w:r w:rsidRPr="006E70FB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rPr>
                <w:rStyle w:val="SpecialBold"/>
              </w:rPr>
              <w:t>PERFORMANCE CRITERIA</w:t>
            </w:r>
          </w:p>
        </w:tc>
      </w:tr>
      <w:tr w:rsidTr="006E70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FB" w:rsidP="006E70FB">
            <w:pPr>
              <w:pStyle w:val="BodyText"/>
            </w:pPr>
            <w:r w:rsidRPr="006E70FB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70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t>1. Maintain operation of transportation system on machine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FB" w:rsidP="006E70FB">
            <w:pPr>
              <w:pStyle w:val="BodyText"/>
            </w:pPr>
            <w:r w:rsidRPr="006E70FB">
              <w:t xml:space="preserve">1.1 Monitor and adjust feeder and delivery systems </w:t>
            </w:r>
          </w:p>
          <w:p w:rsidR="00000000" w:rsidRPr="006E70FB" w:rsidP="006E70FB">
            <w:pPr>
              <w:pStyle w:val="BodyText"/>
            </w:pPr>
            <w:r w:rsidRPr="006E70FB">
              <w:t>1.2 Check and adjust pick-up and transport system</w:t>
            </w:r>
            <w:r w:rsidRPr="006E70FB">
              <w:t>s according to operating requirements</w:t>
            </w:r>
          </w:p>
          <w:p w:rsidR="00000000" w:rsidRPr="006E70FB" w:rsidP="006E70FB">
            <w:pPr>
              <w:pStyle w:val="BodyText"/>
            </w:pPr>
            <w:r w:rsidRPr="006E70FB">
              <w:t>1.3 Monitor and adjust transfer systems according to operating requirements</w:t>
            </w:r>
          </w:p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t xml:space="preserve">1.4 Add substrate to and remove substrate from process according to job specifications </w:t>
            </w:r>
          </w:p>
        </w:tc>
      </w:tr>
      <w:tr w:rsidTr="006E70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t xml:space="preserve">2. Maintain production </w:t>
            </w:r>
            <w:r w:rsidRPr="006E70FB">
              <w:t>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FB" w:rsidP="006E70FB">
            <w:pPr>
              <w:pStyle w:val="BodyText"/>
            </w:pPr>
            <w:r w:rsidRPr="006E70FB">
              <w:t>2.1 Select, monitor an</w:t>
            </w:r>
            <w:r w:rsidRPr="006E70FB">
              <w:t xml:space="preserve">d adjust required collating and inserting </w:t>
            </w:r>
            <w:r w:rsidRPr="006E70FB">
              <w:t>process according to sample standard requirements</w:t>
            </w:r>
          </w:p>
          <w:p w:rsidR="00000000" w:rsidRPr="006E70FB" w:rsidP="006E70FB">
            <w:pPr>
              <w:pStyle w:val="BodyText"/>
            </w:pPr>
            <w:r w:rsidRPr="006E70FB">
              <w:t>2.2 Use machine controls as required</w:t>
            </w:r>
          </w:p>
          <w:p w:rsidR="00000000" w:rsidRPr="006E70FB" w:rsidP="006E70FB">
            <w:pPr>
              <w:pStyle w:val="BodyText"/>
            </w:pPr>
            <w:r w:rsidRPr="006E70FB">
              <w:t xml:space="preserve">2.3 Monitor and verify performance using the process control system </w:t>
            </w:r>
          </w:p>
          <w:p w:rsidR="00000000" w:rsidRPr="006E70FB" w:rsidP="006E70FB">
            <w:pPr>
              <w:pStyle w:val="BodyText"/>
            </w:pPr>
            <w:r w:rsidRPr="006E70FB">
              <w:t xml:space="preserve">2.4 Report process adjustments to eliminate problems according to enterprise procedures </w:t>
            </w:r>
          </w:p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t>2.5 Monitor and adjust basic in-line process(es)</w:t>
            </w:r>
          </w:p>
        </w:tc>
      </w:tr>
      <w:tr w:rsidTr="006E70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t>3. Identify and rectify problems and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FB" w:rsidP="006E70FB">
            <w:pPr>
              <w:pStyle w:val="BodyText"/>
            </w:pPr>
            <w:r w:rsidRPr="006E70FB">
              <w:t>3.1 Identify and report problems in machine according to enterprise proce</w:t>
            </w:r>
            <w:r w:rsidRPr="006E70FB">
              <w:t>dures</w:t>
            </w:r>
          </w:p>
          <w:p w:rsidR="00000000" w:rsidRPr="006E70FB" w:rsidP="006E70FB">
            <w:pPr>
              <w:pStyle w:val="BodyText"/>
            </w:pPr>
            <w:r w:rsidRPr="006E70FB">
              <w:t xml:space="preserve">3.2 Carry out adjustments and corrections as required according to manufacturer specifications and within scope of own role </w:t>
            </w:r>
          </w:p>
          <w:p w:rsidR="00000000" w:rsidRPr="006E70FB" w:rsidP="006E70FB">
            <w:pPr>
              <w:pStyle w:val="BodyText"/>
            </w:pPr>
            <w:r w:rsidRPr="006E70FB">
              <w:t>3.3 Identify and report machine faults requiring repair to designated person according to enterprise procedures</w:t>
            </w:r>
          </w:p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t>3.4 Verify re</w:t>
            </w:r>
            <w:r w:rsidRPr="006E70FB">
              <w:t>pairs and adjustments as required prior to resumption of operations</w:t>
            </w:r>
          </w:p>
        </w:tc>
      </w:tr>
      <w:tr w:rsidTr="006E70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t>4.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FB" w:rsidP="006E70FB">
            <w:pPr>
              <w:pStyle w:val="BodyText"/>
            </w:pPr>
            <w:r w:rsidRPr="006E70FB">
              <w:t xml:space="preserve">4.1 Follow shutdown sequence according to manufacturer specifications and enterprise procedures </w:t>
            </w:r>
          </w:p>
          <w:p w:rsidR="00000000" w:rsidRPr="006E70FB" w:rsidP="006E70FB">
            <w:pPr>
              <w:pStyle w:val="BodyText"/>
            </w:pPr>
            <w:r w:rsidRPr="006E70FB">
              <w:t>4.2 Remove substrate waste from operating area a</w:t>
            </w:r>
            <w:r w:rsidRPr="006E70FB">
              <w:t xml:space="preserve">nd recycle and dispose of, as required, according to regulatory requirements and enterprise procedures </w:t>
            </w:r>
          </w:p>
          <w:p w:rsidR="00000000" w:rsidRPr="006E70FB" w:rsidP="006E70FB">
            <w:pPr>
              <w:pStyle w:val="BodyText"/>
            </w:pPr>
            <w:r w:rsidRPr="006E70FB">
              <w:t>4.3 Clean all required parts of machinery used in printing process according to manufacturer specifications and enterprise procedures</w:t>
            </w:r>
          </w:p>
          <w:p w:rsidR="00000000" w:rsidRPr="006E70FB" w:rsidP="006E70FB">
            <w:pPr>
              <w:pStyle w:val="BodyText"/>
            </w:pPr>
            <w:r w:rsidRPr="006E70FB">
              <w:t>4.4 Complete requi</w:t>
            </w:r>
            <w:r w:rsidRPr="006E70FB">
              <w:t>red production records and enterprise documentation</w:t>
            </w:r>
          </w:p>
        </w:tc>
      </w:tr>
    </w:tbl>
    <w:p w:rsidR="00000000" w:rsidRPr="006E70FB" w:rsidP="006E70FB">
      <w:pPr>
        <w:pStyle w:val="BodyText"/>
      </w:pPr>
    </w:p>
    <w:p w:rsidR="00000000" w:rsidRPr="006E70FB" w:rsidP="006E70FB">
      <w:pPr>
        <w:pStyle w:val="AllowPageBreak"/>
      </w:pPr>
    </w:p>
    <w:p w:rsidR="00000000" w:rsidRPr="006E70FB" w:rsidP="006E70FB">
      <w:pPr>
        <w:pStyle w:val="Heading1"/>
      </w:pPr>
      <w:bookmarkStart w:id="5" w:name="O_1073856"/>
      <w:bookmarkEnd w:id="5"/>
      <w:r w:rsidRPr="006E70FB">
        <w:t>Foundation Skills</w:t>
      </w:r>
    </w:p>
    <w:p w:rsidR="00000000" w:rsidRPr="00DB6C1F" w:rsidP="00DB6C1F">
      <w:pPr>
        <w:pStyle w:val="BodyText"/>
        <w:rPr>
          <w:i/>
        </w:rPr>
      </w:pPr>
      <w:r w:rsidRPr="00DB6C1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498"/>
      </w:tblGrid>
      <w:tr w:rsidTr="006E70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FB" w:rsidP="006E70FB">
            <w:pPr>
              <w:pStyle w:val="BodyText"/>
            </w:pPr>
            <w:r w:rsidRPr="006E70FB">
              <w:rPr>
                <w:rStyle w:val="SpecialBold"/>
              </w:rPr>
              <w:t>Skill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rPr>
                <w:rStyle w:val="SpecialBold"/>
              </w:rPr>
              <w:t>Description</w:t>
            </w:r>
          </w:p>
        </w:tc>
      </w:tr>
      <w:tr w:rsidTr="006E70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t>Reading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ListBullet"/>
              <w:rPr>
                <w:lang w:val="en-NZ"/>
              </w:rPr>
            </w:pPr>
            <w:r w:rsidRPr="006E70FB">
              <w:t xml:space="preserve">Identifies and interprets text to establish job requirements </w:t>
            </w:r>
          </w:p>
        </w:tc>
      </w:tr>
      <w:tr w:rsidTr="006E70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t>Writing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ListBullet"/>
              <w:rPr>
                <w:lang w:val="en-NZ"/>
              </w:rPr>
            </w:pPr>
            <w:r w:rsidRPr="006E70FB">
              <w:t xml:space="preserve">Enters routine data associated with production processes and enterprise procedures </w:t>
            </w:r>
          </w:p>
        </w:tc>
      </w:tr>
      <w:tr w:rsidTr="006E70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t xml:space="preserve">Self-management 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FB" w:rsidP="006E70FB">
            <w:pPr>
              <w:pStyle w:val="ListBullet"/>
            </w:pPr>
            <w:r w:rsidRPr="006E70FB">
              <w:t>Identifies and follows explicit and implicit p</w:t>
            </w:r>
            <w:r w:rsidRPr="006E70FB">
              <w:t>rotocols and meets expectations associated with own role</w:t>
            </w:r>
          </w:p>
          <w:p w:rsidR="00000000" w:rsidP="006E70FB">
            <w:pPr>
              <w:pStyle w:val="ListBullet"/>
              <w:rPr>
                <w:lang w:val="en-NZ"/>
              </w:rPr>
            </w:pPr>
            <w:r w:rsidRPr="006E70FB">
              <w:t>Identifies and follows all procedures for cleaning and maintenance of equipment, incorporating regulatory requirements and enterprise procedures</w:t>
            </w:r>
          </w:p>
        </w:tc>
      </w:tr>
      <w:tr w:rsidTr="006E70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t>Teamwork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FB" w:rsidP="006E70FB">
            <w:pPr>
              <w:pStyle w:val="ListBullet"/>
            </w:pPr>
            <w:r w:rsidRPr="006E70FB">
              <w:t xml:space="preserve">Cooperates with others as part of familiar </w:t>
            </w:r>
            <w:r w:rsidRPr="006E70FB">
              <w:t>routine activities, and contributes to specific activities requiring joint responsibility and accountability</w:t>
            </w:r>
          </w:p>
          <w:p w:rsidR="00000000" w:rsidP="006E70FB">
            <w:pPr>
              <w:pStyle w:val="ListBullet"/>
              <w:rPr>
                <w:lang w:val="en-NZ"/>
              </w:rPr>
            </w:pPr>
            <w:r w:rsidRPr="006E70FB">
              <w:t>Follows accepted practices and protocols for reporting issues to supervisors</w:t>
            </w:r>
          </w:p>
        </w:tc>
      </w:tr>
      <w:tr w:rsidTr="006E70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t xml:space="preserve">Planning and organising 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ListBullet"/>
              <w:rPr>
                <w:lang w:val="en-NZ"/>
              </w:rPr>
            </w:pPr>
            <w:r w:rsidRPr="006E70FB">
              <w:t xml:space="preserve">Takes responsibility for planning and organising own workload, identifying ways of sequencing and combining elements for greater efficiency </w:t>
            </w:r>
          </w:p>
        </w:tc>
      </w:tr>
      <w:tr w:rsidTr="006E70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t xml:space="preserve">Problem solving 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ListBullet"/>
              <w:rPr>
                <w:lang w:val="en-NZ"/>
              </w:rPr>
            </w:pPr>
            <w:r w:rsidRPr="006E70FB">
              <w:t xml:space="preserve">Identifies and anticipates an increasing range of familiar problems, their symptoms and causes; </w:t>
            </w:r>
            <w:r w:rsidRPr="006E70FB">
              <w:t>actively looking for early warning signs and implementing contingency plans</w:t>
            </w:r>
          </w:p>
        </w:tc>
      </w:tr>
      <w:tr w:rsidTr="006E70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FB">
            <w:pPr>
              <w:pStyle w:val="BodyText"/>
              <w:rPr>
                <w:lang w:val="en-NZ"/>
              </w:rPr>
            </w:pPr>
            <w:r w:rsidRPr="006E70FB">
              <w:t>Technology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FB" w:rsidP="006E70FB">
            <w:pPr>
              <w:pStyle w:val="ListBullet"/>
            </w:pPr>
            <w:r w:rsidRPr="006E70FB">
              <w:t>Follows routine procedures for using digital technology by reading data from electronic monitoring and control systems</w:t>
            </w:r>
          </w:p>
        </w:tc>
      </w:tr>
    </w:tbl>
    <w:p w:rsidR="00000000" w:rsidRPr="006E70FB" w:rsidP="006E70FB">
      <w:pPr>
        <w:pStyle w:val="BodyText"/>
      </w:pPr>
    </w:p>
    <w:p w:rsidR="00000000" w:rsidRPr="006E70FB" w:rsidP="006E70FB">
      <w:pPr>
        <w:pStyle w:val="AllowPageBreak"/>
      </w:pPr>
    </w:p>
    <w:p w:rsidR="00000000" w:rsidRPr="006E70FB" w:rsidP="006E70FB">
      <w:pPr>
        <w:pStyle w:val="Heading1"/>
      </w:pPr>
      <w:bookmarkStart w:id="6" w:name="O_1073855"/>
      <w:bookmarkEnd w:id="6"/>
      <w:r w:rsidRPr="006E70FB">
        <w:t>Unit Mapping Information</w:t>
      </w:r>
    </w:p>
    <w:p w:rsidR="00000000" w:rsidRPr="006E70FB" w:rsidP="00DB6C1F">
      <w:pPr>
        <w:pStyle w:val="BodyText"/>
      </w:pPr>
      <w:r w:rsidRPr="006E70FB">
        <w:t>Su</w:t>
      </w:r>
      <w:r w:rsidRPr="006E70FB">
        <w:t>persedes and is equivalent to ICPCBF244 Produce basic collated or inserted (sheet/section) product.</w:t>
      </w:r>
    </w:p>
    <w:p w:rsidR="00000000" w:rsidRPr="006E70FB" w:rsidP="006E70FB">
      <w:pPr>
        <w:pStyle w:val="Heading1"/>
      </w:pPr>
      <w:bookmarkStart w:id="7" w:name="O_1073848"/>
      <w:bookmarkEnd w:id="7"/>
      <w:r w:rsidRPr="006E70FB">
        <w:t>Links</w:t>
      </w:r>
    </w:p>
    <w:p w:rsidR="00000000" w:rsidRPr="006E70FB" w:rsidP="00DB6C1F">
      <w:pPr>
        <w:pStyle w:val="BodyText"/>
      </w:pPr>
      <w:r w:rsidRPr="006E70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D49C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E70FB" w:rsidP="006E70FB"/>
    <w:sectPr w:rsidSect="006E70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FB" w:rsidRPr="00DB6C1F" w:rsidP="00DB6C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1F" w:rsidP="006E7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6C1F" w:rsidP="006E7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6C1F" w:rsidP="006E70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0FB" w:rsidRPr="00DB6C1F" w:rsidP="00DB6C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1F" w:rsidRPr="002D2AF8" w:rsidP="006E7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ICPCBF2440 Produce basic collated or inserted (sheet/section)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DB6C1F" w:rsidP="006E70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C41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AA30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0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0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0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0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0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0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0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0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0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0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0FB"/>
  </w:style>
  <w:style w:type="character" w:customStyle="1" w:styleId="Heading1Char">
    <w:name w:val="Heading 1 Char"/>
    <w:basedOn w:val="DefaultParagraphFont"/>
    <w:link w:val="Heading1"/>
    <w:rsid w:val="006E70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0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0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0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0FB"/>
    <w:rPr>
      <w:b/>
      <w:spacing w:val="0"/>
    </w:rPr>
  </w:style>
  <w:style w:type="character" w:styleId="Emphasis">
    <w:name w:val="Emphasis"/>
    <w:basedOn w:val="DefaultParagraphFont"/>
    <w:qFormat/>
    <w:rsid w:val="006E70FB"/>
    <w:rPr>
      <w:i/>
    </w:rPr>
  </w:style>
  <w:style w:type="paragraph" w:customStyle="1" w:styleId="SuperHeading">
    <w:name w:val="SuperHeading"/>
    <w:basedOn w:val="Normal"/>
    <w:rsid w:val="006E70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0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70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0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0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0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0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0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0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0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0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0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0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0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0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0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0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0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0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0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0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70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70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0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0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0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0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0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0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0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0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70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0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0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0FB"/>
  </w:style>
  <w:style w:type="paragraph" w:styleId="TableofFigures">
    <w:name w:val="table of figures"/>
    <w:basedOn w:val="Normal"/>
    <w:next w:val="Normal"/>
    <w:semiHidden/>
    <w:rsid w:val="006E70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0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70FB"/>
    <w:rPr>
      <w:rFonts w:ascii="Wingdings" w:hAnsi="Wingdings"/>
    </w:rPr>
  </w:style>
  <w:style w:type="paragraph" w:customStyle="1" w:styleId="TableHeading">
    <w:name w:val="Table Heading"/>
    <w:basedOn w:val="HeadingBase"/>
    <w:rsid w:val="006E70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0FB"/>
    <w:rPr>
      <w:color w:val="0033CC"/>
      <w:u w:val="none"/>
    </w:rPr>
  </w:style>
  <w:style w:type="paragraph" w:customStyle="1" w:styleId="BodyTextRight">
    <w:name w:val="Body Text Right"/>
    <w:basedOn w:val="BodyText"/>
    <w:rsid w:val="006E70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0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0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0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0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0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0FB"/>
    <w:rPr>
      <w:sz w:val="32"/>
    </w:rPr>
  </w:style>
  <w:style w:type="paragraph" w:customStyle="1" w:styleId="HeadingProcedure">
    <w:name w:val="Heading Procedure"/>
    <w:basedOn w:val="HeadingBase"/>
    <w:next w:val="Normal"/>
    <w:rsid w:val="006E70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0FB"/>
    <w:pPr>
      <w:spacing w:before="60" w:after="60"/>
    </w:pPr>
  </w:style>
  <w:style w:type="paragraph" w:styleId="ListContinue">
    <w:name w:val="List Continue"/>
    <w:basedOn w:val="List"/>
    <w:rsid w:val="006E70FB"/>
    <w:pPr>
      <w:ind w:firstLine="0"/>
    </w:pPr>
  </w:style>
  <w:style w:type="paragraph" w:customStyle="1" w:styleId="ListNote">
    <w:name w:val="List Note"/>
    <w:basedOn w:val="List"/>
    <w:rsid w:val="006E70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0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0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0FB"/>
    <w:rPr>
      <w:rFonts w:ascii="Courier New" w:hAnsi="Courier New"/>
    </w:rPr>
  </w:style>
  <w:style w:type="paragraph" w:customStyle="1" w:styleId="NoteBullet">
    <w:name w:val="Note Bullet"/>
    <w:basedOn w:val="Note"/>
    <w:rsid w:val="006E70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0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0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0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0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70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0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0FB"/>
    <w:rPr>
      <w:b/>
      <w:smallCaps/>
    </w:rPr>
  </w:style>
  <w:style w:type="paragraph" w:customStyle="1" w:styleId="TableListNumber">
    <w:name w:val="Table List Number"/>
    <w:basedOn w:val="ListNumber"/>
    <w:rsid w:val="006E70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0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0FB"/>
    <w:pPr>
      <w:numPr>
        <w:numId w:val="8"/>
      </w:numPr>
    </w:pPr>
  </w:style>
  <w:style w:type="paragraph" w:customStyle="1" w:styleId="ListAlpha2">
    <w:name w:val="List Alpha 2"/>
    <w:basedOn w:val="List2"/>
    <w:rsid w:val="006E70FB"/>
    <w:pPr>
      <w:numPr>
        <w:numId w:val="7"/>
      </w:numPr>
    </w:pPr>
  </w:style>
  <w:style w:type="paragraph" w:styleId="List2">
    <w:name w:val="List 2"/>
    <w:basedOn w:val="BodyText"/>
    <w:rsid w:val="006E70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0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0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0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0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0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70FB"/>
    <w:pPr>
      <w:numPr>
        <w:numId w:val="3"/>
      </w:numPr>
    </w:pPr>
  </w:style>
  <w:style w:type="paragraph" w:styleId="ListContinue2">
    <w:name w:val="List Continue 2"/>
    <w:basedOn w:val="List2"/>
    <w:rsid w:val="006E70FB"/>
    <w:pPr>
      <w:ind w:firstLine="0"/>
    </w:pPr>
  </w:style>
  <w:style w:type="paragraph" w:styleId="ListContinue3">
    <w:name w:val="List Continue 3"/>
    <w:basedOn w:val="List3"/>
    <w:rsid w:val="006E70FB"/>
    <w:pPr>
      <w:ind w:left="1021" w:firstLine="0"/>
    </w:pPr>
  </w:style>
  <w:style w:type="paragraph" w:styleId="ListContinue4">
    <w:name w:val="List Continue 4"/>
    <w:basedOn w:val="List4"/>
    <w:rsid w:val="006E70FB"/>
    <w:pPr>
      <w:ind w:firstLine="0"/>
    </w:pPr>
  </w:style>
  <w:style w:type="paragraph" w:styleId="ListContinue5">
    <w:name w:val="List Continue 5"/>
    <w:basedOn w:val="List5"/>
    <w:rsid w:val="006E70FB"/>
    <w:pPr>
      <w:ind w:firstLine="0"/>
    </w:pPr>
  </w:style>
  <w:style w:type="paragraph" w:styleId="ListNumber3">
    <w:name w:val="List Number 3"/>
    <w:basedOn w:val="List3"/>
    <w:rsid w:val="006E70FB"/>
    <w:pPr>
      <w:numPr>
        <w:numId w:val="4"/>
      </w:numPr>
    </w:pPr>
  </w:style>
  <w:style w:type="paragraph" w:styleId="ListNumber4">
    <w:name w:val="List Number 4"/>
    <w:basedOn w:val="List4"/>
    <w:rsid w:val="006E70FB"/>
    <w:pPr>
      <w:numPr>
        <w:numId w:val="5"/>
      </w:numPr>
    </w:pPr>
  </w:style>
  <w:style w:type="paragraph" w:styleId="ListNumber5">
    <w:name w:val="List Number 5"/>
    <w:basedOn w:val="List5"/>
    <w:rsid w:val="006E70FB"/>
    <w:pPr>
      <w:numPr>
        <w:numId w:val="6"/>
      </w:numPr>
    </w:pPr>
  </w:style>
  <w:style w:type="paragraph" w:styleId="BlockText">
    <w:name w:val="Block Text"/>
    <w:basedOn w:val="Normal"/>
    <w:rsid w:val="006E70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0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0FB"/>
    <w:rPr>
      <w:sz w:val="16"/>
      <w:vertAlign w:val="superscript"/>
    </w:rPr>
  </w:style>
  <w:style w:type="character" w:customStyle="1" w:styleId="Symbols">
    <w:name w:val="Symbols"/>
    <w:basedOn w:val="DefaultParagraphFont"/>
    <w:rsid w:val="006E70FB"/>
    <w:rPr>
      <w:rFonts w:ascii="Symbol" w:hAnsi="Symbol"/>
    </w:rPr>
  </w:style>
  <w:style w:type="character" w:customStyle="1" w:styleId="MenuOptions">
    <w:name w:val="Menu Options"/>
    <w:basedOn w:val="DefaultParagraphFont"/>
    <w:rsid w:val="006E70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0FB"/>
    <w:rPr>
      <w:b/>
    </w:rPr>
  </w:style>
  <w:style w:type="character" w:customStyle="1" w:styleId="Underlined">
    <w:name w:val="Underlined"/>
    <w:basedOn w:val="DefaultParagraphFont"/>
    <w:rsid w:val="006E70FB"/>
    <w:rPr>
      <w:u w:val="single"/>
    </w:rPr>
  </w:style>
  <w:style w:type="paragraph" w:customStyle="1" w:styleId="TableBodyTextRight">
    <w:name w:val="Table Body Text Right"/>
    <w:basedOn w:val="TableBodyText"/>
    <w:rsid w:val="006E70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0FB"/>
    <w:rPr>
      <w:sz w:val="18"/>
    </w:rPr>
  </w:style>
  <w:style w:type="paragraph" w:customStyle="1" w:styleId="BodySmallRight">
    <w:name w:val="Body Small Right"/>
    <w:basedOn w:val="BodyTextRight"/>
    <w:rsid w:val="006E70FB"/>
    <w:rPr>
      <w:sz w:val="18"/>
      <w:szCs w:val="18"/>
    </w:rPr>
  </w:style>
  <w:style w:type="paragraph" w:customStyle="1" w:styleId="MarginEdition">
    <w:name w:val="Margin Edition"/>
    <w:basedOn w:val="MarginNote"/>
    <w:rsid w:val="006E70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0FB"/>
    <w:rPr>
      <w:sz w:val="2"/>
      <w:szCs w:val="2"/>
    </w:rPr>
  </w:style>
  <w:style w:type="character" w:customStyle="1" w:styleId="Small">
    <w:name w:val="Small"/>
    <w:basedOn w:val="DefaultParagraphFont"/>
    <w:rsid w:val="006E70FB"/>
    <w:rPr>
      <w:sz w:val="16"/>
    </w:rPr>
  </w:style>
  <w:style w:type="paragraph" w:customStyle="1" w:styleId="WideTable">
    <w:name w:val="Wide Table"/>
    <w:basedOn w:val="Normal"/>
    <w:rsid w:val="006E70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0FB"/>
  </w:style>
  <w:style w:type="paragraph" w:styleId="Quote">
    <w:name w:val="Quote"/>
    <w:basedOn w:val="Heading1"/>
    <w:link w:val="QuoteChar"/>
    <w:qFormat/>
    <w:rsid w:val="006E70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0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0FB"/>
    <w:pPr>
      <w:pageBreakBefore/>
    </w:pPr>
  </w:style>
  <w:style w:type="paragraph" w:customStyle="1" w:styleId="Border">
    <w:name w:val="Border"/>
    <w:basedOn w:val="Normal"/>
    <w:qFormat/>
    <w:rsid w:val="006E70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0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0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0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0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0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0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0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0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0FB"/>
    <w:rPr>
      <w:u w:val="single"/>
    </w:rPr>
  </w:style>
  <w:style w:type="character" w:customStyle="1" w:styleId="BoldandItalics">
    <w:name w:val="Bold and Italics"/>
    <w:qFormat/>
    <w:rsid w:val="006E70FB"/>
    <w:rPr>
      <w:b/>
      <w:i/>
      <w:u w:val="none"/>
    </w:rPr>
  </w:style>
  <w:style w:type="paragraph" w:styleId="BalloonText">
    <w:name w:val="Balloon Text"/>
    <w:basedOn w:val="Normal"/>
    <w:link w:val="BalloonTextChar"/>
    <w:rsid w:val="006E7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0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0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0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0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0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0FB"/>
    <w:pPr>
      <w:spacing w:before="0" w:after="0"/>
    </w:pPr>
  </w:style>
  <w:style w:type="paragraph" w:customStyle="1" w:styleId="BodyTextBold">
    <w:name w:val="Body Text Bold"/>
    <w:basedOn w:val="BodyText"/>
    <w:qFormat/>
    <w:rsid w:val="006E70FB"/>
    <w:rPr>
      <w:b/>
    </w:rPr>
  </w:style>
  <w:style w:type="character" w:styleId="Hyperlink">
    <w:name w:val="Hyperlink"/>
    <w:basedOn w:val="DefaultParagraphFont"/>
    <w:uiPriority w:val="99"/>
    <w:unhideWhenUsed/>
    <w:rsid w:val="00DB6C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3954</Characters>
  <Application>Microsoft Office Word</Application>
  <DocSecurity>0</DocSecurity>
  <Lines>123</Lines>
  <Paragraphs>75</Paragraphs>
  <ScaleCrop>false</ScaleCrop>
  <Company>Author-it Software Corporation Ltd.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ICPCBF2440 Produce basic collated or inserted (sheet/section)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2021-07-20T05:56:00Z</dcterms:created>
  <dcterms:modified xsi:type="dcterms:W3CDTF">2021-07-20T05:56:00Z</dcterms:modified>
</cp:coreProperties>
</file>