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FF2" w:rsidP="00044F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ICPCBF2430 Set up machine for basic collating or inserting (sheet/section)</w:t>
      </w:r>
      <w:r>
        <w:fldChar w:fldCharType="end"/>
      </w:r>
    </w:p>
    <w:p w:rsidR="00044FF2" w:rsidP="00044FF2">
      <w:pPr>
        <w:pStyle w:val="Version"/>
        <w:sectPr w:rsidSect="00522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0C7" w:rsidP="005220C7">
      <w:pPr>
        <w:pStyle w:val="SuperHeading"/>
      </w:pPr>
      <w:r w:rsidRPr="005220C7">
        <w:t>ICPCBF2430 Set up machine for basic collating or inserting (sheet/section)</w:t>
      </w:r>
    </w:p>
    <w:p w:rsidR="00000000" w:rsidRPr="005220C7" w:rsidP="005220C7">
      <w:pPr>
        <w:pStyle w:val="Heading1"/>
      </w:pPr>
      <w:bookmarkStart w:id="1" w:name="O_1073838"/>
      <w:bookmarkEnd w:id="1"/>
      <w:r w:rsidRPr="005220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22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C7" w:rsidP="005220C7">
            <w:pPr>
              <w:pStyle w:val="BodyText"/>
            </w:pPr>
            <w:r w:rsidRPr="005220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rPr>
                <w:rStyle w:val="SpecialBold"/>
              </w:rPr>
              <w:t>Comments</w:t>
            </w:r>
          </w:p>
        </w:tc>
      </w:tr>
      <w:tr w:rsidTr="00522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C7" w:rsidP="005220C7">
            <w:pPr>
              <w:pStyle w:val="BodyText"/>
            </w:pPr>
            <w:r w:rsidRPr="005220C7">
              <w:t>This version first released with ICP Printing and Graphic Arts Training Package Version 4.0.</w:t>
            </w:r>
          </w:p>
        </w:tc>
      </w:tr>
    </w:tbl>
    <w:p w:rsidR="00000000" w:rsidRPr="005220C7" w:rsidP="005220C7">
      <w:pPr>
        <w:pStyle w:val="BodyText"/>
      </w:pPr>
    </w:p>
    <w:p w:rsidR="00000000" w:rsidRPr="005220C7" w:rsidP="005220C7">
      <w:pPr>
        <w:pStyle w:val="AllowPageBreak"/>
      </w:pPr>
    </w:p>
    <w:p w:rsidR="00000000" w:rsidRPr="005220C7" w:rsidP="005220C7">
      <w:pPr>
        <w:pStyle w:val="Heading1"/>
      </w:pPr>
      <w:bookmarkStart w:id="2" w:name="O_1073843"/>
      <w:bookmarkEnd w:id="2"/>
      <w:r w:rsidRPr="005220C7">
        <w:t>Application</w:t>
      </w:r>
    </w:p>
    <w:p w:rsidR="00000000" w:rsidRPr="005220C7" w:rsidP="00044FF2">
      <w:pPr>
        <w:pStyle w:val="BodyText"/>
      </w:pPr>
      <w:r w:rsidRPr="005220C7">
        <w:t>This unit describes the skills and knowledge required to set up a machine for basic collating, gathering or inserting of sheets or sections, and is appropriate for binding and finishing operations, mail houses and newspapers.</w:t>
      </w:r>
    </w:p>
    <w:p w:rsidR="00000000" w:rsidRPr="005220C7" w:rsidP="00044FF2">
      <w:pPr>
        <w:pStyle w:val="BodyText"/>
      </w:pPr>
      <w:r w:rsidRPr="005220C7">
        <w:t>It applie</w:t>
      </w:r>
      <w:r w:rsidRPr="005220C7">
        <w:t>s to individuals who work under direct supervision, and who are responsible for operating and monitoring equipment and machinery.</w:t>
      </w:r>
    </w:p>
    <w:p w:rsidR="00000000" w:rsidRPr="005220C7" w:rsidP="00044FF2">
      <w:pPr>
        <w:pStyle w:val="BodyText"/>
      </w:pPr>
      <w:r w:rsidRPr="005220C7">
        <w:t>No licensing, legislative or certification requirements apply to this unit at the time of publication.</w:t>
      </w:r>
    </w:p>
    <w:p w:rsidR="00000000" w:rsidRPr="005220C7" w:rsidP="005220C7">
      <w:pPr>
        <w:pStyle w:val="Heading1"/>
      </w:pPr>
      <w:bookmarkStart w:id="3" w:name="O_1073842"/>
      <w:bookmarkEnd w:id="3"/>
      <w:r w:rsidRPr="005220C7">
        <w:t>Unit</w:t>
      </w:r>
      <w:r w:rsidRPr="005220C7">
        <w:t xml:space="preserve"> Sector</w:t>
      </w:r>
    </w:p>
    <w:p w:rsidR="00000000" w:rsidRPr="005220C7" w:rsidP="00044FF2">
      <w:pPr>
        <w:pStyle w:val="BodyText"/>
      </w:pPr>
      <w:r w:rsidRPr="005220C7">
        <w:t>Converting, Binding and Finishing</w:t>
      </w:r>
    </w:p>
    <w:p w:rsidR="00000000" w:rsidRPr="005220C7" w:rsidP="005220C7">
      <w:pPr>
        <w:pStyle w:val="Heading1"/>
      </w:pPr>
      <w:bookmarkStart w:id="4" w:name="O_1073841"/>
      <w:bookmarkEnd w:id="4"/>
      <w:r w:rsidRPr="005220C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5220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C7" w:rsidP="005220C7">
            <w:pPr>
              <w:pStyle w:val="BodyText"/>
            </w:pPr>
            <w:r w:rsidRPr="005220C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rPr>
                <w:rStyle w:val="SpecialBold"/>
              </w:rPr>
              <w:t>PERFORMANCE CRITERIA</w:t>
            </w:r>
          </w:p>
        </w:tc>
      </w:tr>
      <w:tr w:rsidTr="005220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C7" w:rsidP="005220C7">
            <w:pPr>
              <w:pStyle w:val="BodyText"/>
            </w:pPr>
            <w:r w:rsidRPr="005220C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20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C7" w:rsidP="005220C7">
            <w:pPr>
              <w:pStyle w:val="BodyText"/>
            </w:pPr>
            <w:r w:rsidRPr="005220C7">
              <w:t xml:space="preserve">1.1 Identify job specifications </w:t>
            </w:r>
          </w:p>
          <w:p w:rsidR="00000000" w:rsidRPr="005220C7" w:rsidP="005220C7">
            <w:pPr>
              <w:pStyle w:val="BodyText"/>
            </w:pPr>
            <w:r w:rsidRPr="005220C7">
              <w:t>1.2 Carry out set-up of required machinery according to manufacturer specifications</w:t>
            </w:r>
          </w:p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t>1.3 Confirm availabilit</w:t>
            </w:r>
            <w:r w:rsidRPr="005220C7">
              <w:t xml:space="preserve">y of all job-related components is checked </w:t>
            </w:r>
          </w:p>
        </w:tc>
      </w:tr>
      <w:tr w:rsidTr="005220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t xml:space="preserve">2. Set up machinery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C7" w:rsidP="005220C7">
            <w:pPr>
              <w:pStyle w:val="BodyText"/>
            </w:pPr>
            <w:r w:rsidRPr="005220C7">
              <w:t>2.1 Set up and adjust feeder and delivery systems according to job specifications</w:t>
            </w:r>
          </w:p>
          <w:p w:rsidR="00000000" w:rsidRPr="005220C7" w:rsidP="005220C7">
            <w:pPr>
              <w:pStyle w:val="BodyText"/>
            </w:pPr>
            <w:r w:rsidRPr="005220C7">
              <w:t xml:space="preserve">2.2 Set up sheet calliper system and detectors </w:t>
            </w:r>
          </w:p>
          <w:p w:rsidR="00000000" w:rsidRPr="005220C7" w:rsidP="005220C7">
            <w:pPr>
              <w:pStyle w:val="BodyText"/>
            </w:pPr>
            <w:r w:rsidRPr="005220C7">
              <w:t>2.3 Set up and adjust pick-u</w:t>
            </w:r>
            <w:r w:rsidRPr="005220C7">
              <w:t>p, transfer and transportation systems</w:t>
            </w:r>
          </w:p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t xml:space="preserve">2.4 Set up and adjust required collating and inserting systems </w:t>
            </w:r>
          </w:p>
        </w:tc>
      </w:tr>
      <w:tr w:rsidTr="005220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t>3. Conduct sample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C7" w:rsidP="005220C7">
            <w:pPr>
              <w:pStyle w:val="BodyText"/>
            </w:pPr>
            <w:r w:rsidRPr="005220C7">
              <w:t xml:space="preserve">3.1 Set up and operate machine to produce a specified sample according to work health and safety (WHS) requirements, manufacturer </w:t>
            </w:r>
            <w:r w:rsidRPr="005220C7">
              <w:t>specifications and enterprise procedures</w:t>
            </w:r>
          </w:p>
          <w:p w:rsidR="00000000" w:rsidRPr="005220C7" w:rsidP="005220C7">
            <w:pPr>
              <w:pStyle w:val="BodyText"/>
            </w:pPr>
            <w:r w:rsidRPr="005220C7">
              <w:t>3.2 Inspect and test sample as required according to enterprise procedures</w:t>
            </w:r>
          </w:p>
          <w:p w:rsidR="00000000" w:rsidRPr="005220C7" w:rsidP="005220C7">
            <w:pPr>
              <w:pStyle w:val="BodyText"/>
            </w:pPr>
            <w:r w:rsidRPr="005220C7">
              <w:t>3.3 Interpret results and determine adjustment requirements</w:t>
            </w:r>
          </w:p>
          <w:p w:rsidR="00000000" w:rsidRPr="005220C7" w:rsidP="005220C7">
            <w:pPr>
              <w:pStyle w:val="BodyText"/>
            </w:pPr>
            <w:r w:rsidRPr="005220C7">
              <w:t>3.4 Carry out adjustment changes according to product and machine specifications</w:t>
            </w:r>
          </w:p>
        </w:tc>
      </w:tr>
    </w:tbl>
    <w:p w:rsidR="00000000" w:rsidRPr="005220C7" w:rsidP="005220C7">
      <w:pPr>
        <w:pStyle w:val="BodyText"/>
      </w:pPr>
    </w:p>
    <w:p w:rsidR="00000000" w:rsidRPr="005220C7" w:rsidP="005220C7">
      <w:pPr>
        <w:pStyle w:val="AllowPageBreak"/>
      </w:pPr>
    </w:p>
    <w:p w:rsidR="00000000" w:rsidRPr="005220C7" w:rsidP="005220C7">
      <w:pPr>
        <w:pStyle w:val="Heading1"/>
      </w:pPr>
      <w:bookmarkStart w:id="5" w:name="O_1073840"/>
      <w:bookmarkEnd w:id="5"/>
      <w:r w:rsidRPr="005220C7">
        <w:t>Foundation Skills</w:t>
      </w:r>
    </w:p>
    <w:p w:rsidR="00000000" w:rsidRPr="00044FF2" w:rsidP="00044FF2">
      <w:pPr>
        <w:pStyle w:val="BodyText"/>
        <w:rPr>
          <w:i/>
        </w:rPr>
      </w:pPr>
      <w:r w:rsidRPr="00044FF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699"/>
      </w:tblGrid>
      <w:tr w:rsidTr="005220C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C7" w:rsidP="005220C7">
            <w:pPr>
              <w:pStyle w:val="BodyText"/>
            </w:pPr>
            <w:r w:rsidRPr="005220C7">
              <w:rPr>
                <w:rStyle w:val="SpecialBold"/>
              </w:rPr>
              <w:t>Skill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rPr>
                <w:rStyle w:val="SpecialBold"/>
              </w:rPr>
              <w:t>Description</w:t>
            </w:r>
          </w:p>
        </w:tc>
      </w:tr>
      <w:tr w:rsidTr="005220C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t>Reading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ListBullet"/>
              <w:rPr>
                <w:lang w:val="en-NZ"/>
              </w:rPr>
            </w:pPr>
            <w:r w:rsidRPr="005220C7">
              <w:t>Identifies and evaluates text to establish job requirements from information contained within relevant systems</w:t>
            </w:r>
          </w:p>
        </w:tc>
      </w:tr>
      <w:tr w:rsidTr="005220C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t>Self-management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ListBullet"/>
              <w:rPr>
                <w:lang w:val="en-NZ"/>
              </w:rPr>
            </w:pPr>
            <w:r w:rsidRPr="005220C7">
              <w:t>Complies with regulatory  requirements and follows organisational procedures relevant to own role</w:t>
            </w:r>
          </w:p>
        </w:tc>
      </w:tr>
      <w:tr w:rsidTr="005220C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t xml:space="preserve">Planning and organising 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C7" w:rsidP="005220C7">
            <w:pPr>
              <w:pStyle w:val="ListBullet"/>
            </w:pPr>
            <w:r w:rsidRPr="005220C7">
              <w:t>De</w:t>
            </w:r>
            <w:r w:rsidRPr="005220C7">
              <w:t>termines priorities and sequences steps involved in clearly defined tasks</w:t>
            </w:r>
          </w:p>
          <w:p w:rsidR="00000000" w:rsidRPr="005220C7" w:rsidP="005220C7">
            <w:pPr>
              <w:pStyle w:val="ListBullet"/>
            </w:pPr>
            <w:r w:rsidRPr="005220C7">
              <w:t>Implements actions as per instructions, making slight adjustments if necessary</w:t>
            </w:r>
          </w:p>
          <w:p w:rsidR="00000000" w:rsidP="005220C7">
            <w:pPr>
              <w:pStyle w:val="ListBullet"/>
              <w:rPr>
                <w:lang w:val="en-NZ"/>
              </w:rPr>
            </w:pPr>
            <w:r w:rsidRPr="005220C7">
              <w:t>Plans, identifies and assembles resources required to complete tasks</w:t>
            </w:r>
          </w:p>
        </w:tc>
      </w:tr>
      <w:tr w:rsidTr="005220C7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t>Technology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C7" w:rsidP="005220C7">
            <w:pPr>
              <w:pStyle w:val="ListBullet"/>
            </w:pPr>
            <w:r w:rsidRPr="005220C7">
              <w:t>Follows routine proce</w:t>
            </w:r>
            <w:r w:rsidRPr="005220C7">
              <w:t>dures for using digital technology by reading data from electronic monitoring and control systems</w:t>
            </w:r>
          </w:p>
        </w:tc>
      </w:tr>
    </w:tbl>
    <w:p w:rsidR="00000000" w:rsidRPr="005220C7" w:rsidP="005220C7">
      <w:pPr>
        <w:pStyle w:val="BodyText"/>
      </w:pPr>
    </w:p>
    <w:p w:rsidR="00000000" w:rsidRPr="005220C7" w:rsidP="005220C7">
      <w:pPr>
        <w:pStyle w:val="AllowPageBreak"/>
      </w:pPr>
    </w:p>
    <w:p w:rsidR="00000000" w:rsidRPr="005220C7" w:rsidP="005220C7">
      <w:pPr>
        <w:pStyle w:val="Heading1"/>
      </w:pPr>
      <w:bookmarkStart w:id="6" w:name="O_1073839"/>
      <w:bookmarkEnd w:id="6"/>
      <w:r w:rsidRPr="005220C7">
        <w:t>Unit Mapping Information</w:t>
      </w:r>
    </w:p>
    <w:p w:rsidR="00000000" w:rsidRPr="005220C7" w:rsidP="00044FF2">
      <w:pPr>
        <w:pStyle w:val="BodyText"/>
      </w:pPr>
      <w:r w:rsidRPr="005220C7">
        <w:t>Supersedes and is equivalent to ICPCBF243 Set up machine for basic collating or inserting (sheet/section).</w:t>
      </w:r>
    </w:p>
    <w:p w:rsidR="00000000" w:rsidRPr="005220C7" w:rsidP="005220C7">
      <w:pPr>
        <w:pStyle w:val="Heading1"/>
      </w:pPr>
      <w:bookmarkStart w:id="7" w:name="O_1073832"/>
      <w:bookmarkEnd w:id="7"/>
      <w:r w:rsidRPr="005220C7">
        <w:t>Links</w:t>
      </w:r>
    </w:p>
    <w:p w:rsidR="00000000" w:rsidRPr="005220C7" w:rsidP="00044FF2">
      <w:pPr>
        <w:pStyle w:val="BodyText"/>
      </w:pPr>
      <w:r w:rsidRPr="005220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004E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220C7" w:rsidP="00044FF2">
      <w:pPr>
        <w:pStyle w:val="BodyText"/>
        <w:sectPr w:rsidSect="005220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20C7" w:rsidP="005220C7">
      <w:pPr>
        <w:pStyle w:val="SuperHeading"/>
      </w:pPr>
      <w:r w:rsidRPr="005220C7">
        <w:t>Assessment Requirements for ICPCBF2430 Se</w:t>
      </w:r>
      <w:r w:rsidRPr="005220C7">
        <w:t>t up machine for basic collating or inserting (sheet/section)</w:t>
      </w:r>
    </w:p>
    <w:p w:rsidR="00000000" w:rsidRPr="005220C7" w:rsidP="005220C7">
      <w:pPr>
        <w:pStyle w:val="Heading1"/>
      </w:pPr>
      <w:bookmarkStart w:id="8" w:name="O_1073834"/>
      <w:bookmarkEnd w:id="8"/>
      <w:r w:rsidRPr="005220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22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C7" w:rsidP="005220C7">
            <w:pPr>
              <w:pStyle w:val="BodyText"/>
            </w:pPr>
            <w:r w:rsidRPr="005220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rPr>
                <w:rStyle w:val="SpecialBold"/>
              </w:rPr>
              <w:t>Comments</w:t>
            </w:r>
          </w:p>
        </w:tc>
      </w:tr>
      <w:tr w:rsidTr="00522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0C7">
            <w:pPr>
              <w:pStyle w:val="BodyText"/>
              <w:rPr>
                <w:lang w:val="en-NZ"/>
              </w:rPr>
            </w:pPr>
            <w:r w:rsidRPr="005220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0C7" w:rsidP="005220C7">
            <w:pPr>
              <w:pStyle w:val="BodyText"/>
            </w:pPr>
            <w:r w:rsidRPr="005220C7">
              <w:t>This version first released with ICP Printing and Graphic Arts Training Package Version 4.0.</w:t>
            </w:r>
          </w:p>
        </w:tc>
      </w:tr>
    </w:tbl>
    <w:p w:rsidR="00000000" w:rsidRPr="005220C7" w:rsidP="005220C7">
      <w:pPr>
        <w:pStyle w:val="BodyText"/>
      </w:pPr>
    </w:p>
    <w:p w:rsidR="00000000" w:rsidRPr="005220C7" w:rsidP="005220C7">
      <w:pPr>
        <w:pStyle w:val="AllowPageBreak"/>
      </w:pPr>
    </w:p>
    <w:p w:rsidR="00000000" w:rsidRPr="005220C7" w:rsidP="005220C7">
      <w:pPr>
        <w:pStyle w:val="Heading1"/>
      </w:pPr>
      <w:bookmarkStart w:id="9" w:name="O_1073837"/>
      <w:bookmarkEnd w:id="9"/>
      <w:r w:rsidRPr="005220C7">
        <w:t>Performance Evidence</w:t>
      </w:r>
    </w:p>
    <w:p w:rsidR="00000000" w:rsidRPr="005220C7" w:rsidP="00044FF2">
      <w:pPr>
        <w:pStyle w:val="BodyText"/>
      </w:pPr>
      <w:r w:rsidRPr="005220C7">
        <w:t>The candidate must demonstrate the ability to complete the tasks outlined in the elements, performance criteria and foundation skills of this unit, including evidence of the ability to:</w:t>
      </w:r>
    </w:p>
    <w:p w:rsidR="00000000" w:rsidRPr="005220C7" w:rsidP="005220C7">
      <w:pPr>
        <w:pStyle w:val="ListBullet"/>
      </w:pPr>
      <w:r w:rsidRPr="005220C7">
        <w:t>set up machines for basic collating or inserting</w:t>
      </w:r>
      <w:r w:rsidRPr="005220C7">
        <w:t xml:space="preserve"> according to job specifications for two different jobs involving a minimum of four products.</w:t>
      </w:r>
    </w:p>
    <w:p w:rsidR="00000000" w:rsidRPr="005220C7" w:rsidP="00044FF2">
      <w:pPr>
        <w:pStyle w:val="BodyText"/>
      </w:pPr>
      <w:r w:rsidRPr="005220C7">
        <w:t>In the course of the above the candidate must:</w:t>
      </w:r>
    </w:p>
    <w:p w:rsidR="00000000" w:rsidRPr="005220C7" w:rsidP="005220C7">
      <w:pPr>
        <w:pStyle w:val="ListBullet"/>
      </w:pPr>
      <w:r w:rsidRPr="005220C7">
        <w:t>operate all safety devices on the machine.</w:t>
      </w:r>
    </w:p>
    <w:p w:rsidR="00000000" w:rsidRPr="005220C7" w:rsidP="005220C7">
      <w:pPr>
        <w:pStyle w:val="AllowPageBreak"/>
      </w:pPr>
    </w:p>
    <w:p w:rsidR="00000000" w:rsidRPr="005220C7" w:rsidP="005220C7">
      <w:pPr>
        <w:pStyle w:val="Heading1"/>
      </w:pPr>
      <w:bookmarkStart w:id="10" w:name="O_1073836"/>
      <w:bookmarkEnd w:id="10"/>
      <w:r w:rsidRPr="005220C7">
        <w:t>Knowledge Evidence</w:t>
      </w:r>
    </w:p>
    <w:p w:rsidR="00000000" w:rsidRPr="005220C7" w:rsidP="00044FF2">
      <w:pPr>
        <w:pStyle w:val="BodyText"/>
      </w:pPr>
      <w:r w:rsidRPr="005220C7">
        <w:t>The candidate must be able to dem</w:t>
      </w:r>
      <w:r w:rsidRPr="005220C7">
        <w:t>onstrate knowledge to complete the tasks outlined in the elements, performance criteria and foundation skills of this unit, including knowledge of:</w:t>
      </w:r>
    </w:p>
    <w:p w:rsidR="00000000" w:rsidRPr="005220C7" w:rsidP="005220C7">
      <w:pPr>
        <w:pStyle w:val="ListBullet"/>
      </w:pPr>
      <w:r w:rsidRPr="005220C7">
        <w:t>work health and safety (WHS) risks and requirements for:</w:t>
      </w:r>
    </w:p>
    <w:p w:rsidR="00000000" w:rsidRPr="005220C7" w:rsidP="005220C7">
      <w:pPr>
        <w:pStyle w:val="ListBullet2"/>
      </w:pPr>
      <w:r w:rsidRPr="005220C7">
        <w:t>the operation and adjustment of a double and misfeed sheet calliper system</w:t>
      </w:r>
    </w:p>
    <w:p w:rsidR="00000000" w:rsidRPr="005220C7" w:rsidP="005220C7">
      <w:pPr>
        <w:pStyle w:val="ListBullet2"/>
      </w:pPr>
      <w:r w:rsidRPr="005220C7">
        <w:t>the setup of sheet transportation and delivery systems</w:t>
      </w:r>
    </w:p>
    <w:p w:rsidR="00000000" w:rsidRPr="005220C7" w:rsidP="005220C7">
      <w:pPr>
        <w:pStyle w:val="ListBullet"/>
      </w:pPr>
      <w:r w:rsidRPr="005220C7">
        <w:t>setup procedures for a double and misfeed sheet calliper system</w:t>
      </w:r>
    </w:p>
    <w:p w:rsidR="00000000" w:rsidRPr="005220C7" w:rsidP="005220C7">
      <w:pPr>
        <w:pStyle w:val="ListBullet"/>
      </w:pPr>
      <w:r w:rsidRPr="005220C7">
        <w:t xml:space="preserve">the range of sheet and section sizes that can be run through </w:t>
      </w:r>
      <w:r w:rsidRPr="005220C7">
        <w:t>the required machine</w:t>
      </w:r>
    </w:p>
    <w:p w:rsidR="00000000" w:rsidRPr="005220C7" w:rsidP="005220C7">
      <w:pPr>
        <w:pStyle w:val="ListBullet"/>
      </w:pPr>
      <w:r w:rsidRPr="005220C7">
        <w:t>adjustable areas of the machine to allow for 42gsm stock</w:t>
      </w:r>
    </w:p>
    <w:p w:rsidR="00000000" w:rsidRPr="005220C7" w:rsidP="005220C7">
      <w:pPr>
        <w:pStyle w:val="ListBullet"/>
      </w:pPr>
      <w:r w:rsidRPr="005220C7">
        <w:t>the speed the machine can operate at</w:t>
      </w:r>
    </w:p>
    <w:p w:rsidR="00000000" w:rsidRPr="005220C7" w:rsidP="005220C7">
      <w:pPr>
        <w:pStyle w:val="ListBullet"/>
      </w:pPr>
      <w:r w:rsidRPr="005220C7">
        <w:t>indicators that the machine requires lubrication</w:t>
      </w:r>
    </w:p>
    <w:p w:rsidR="00000000" w:rsidRPr="005220C7" w:rsidP="005220C7">
      <w:pPr>
        <w:pStyle w:val="ListBullet"/>
      </w:pPr>
      <w:r w:rsidRPr="005220C7">
        <w:t>the criteria for acceptable collating result</w:t>
      </w:r>
    </w:p>
    <w:p w:rsidR="00000000" w:rsidRPr="005220C7" w:rsidP="005220C7">
      <w:pPr>
        <w:pStyle w:val="ListBullet"/>
      </w:pPr>
      <w:r w:rsidRPr="005220C7">
        <w:t>the machine adjustments required to alleviate ‘</w:t>
      </w:r>
      <w:r w:rsidRPr="005220C7">
        <w:t>bruising’ of NCR paper</w:t>
      </w:r>
    </w:p>
    <w:p w:rsidR="00000000" w:rsidRPr="005220C7" w:rsidP="005220C7">
      <w:pPr>
        <w:pStyle w:val="ListBullet"/>
      </w:pPr>
      <w:r w:rsidRPr="005220C7">
        <w:t>circumstances where the machine requires adjustment, and their causes</w:t>
      </w:r>
    </w:p>
    <w:p w:rsidR="00000000" w:rsidRPr="005220C7" w:rsidP="005220C7">
      <w:pPr>
        <w:pStyle w:val="ListBullet"/>
      </w:pPr>
      <w:r w:rsidRPr="005220C7">
        <w:t>the job documentation and production control system and the information it contains</w:t>
      </w:r>
    </w:p>
    <w:p w:rsidR="00000000" w:rsidRPr="005220C7" w:rsidP="005220C7">
      <w:pPr>
        <w:pStyle w:val="ListBullet"/>
      </w:pPr>
      <w:r w:rsidRPr="005220C7">
        <w:t>factors for consideration when setting up the feeder</w:t>
      </w:r>
    </w:p>
    <w:p w:rsidR="00000000" w:rsidRPr="005220C7" w:rsidP="005220C7">
      <w:pPr>
        <w:pStyle w:val="ListBullet"/>
      </w:pPr>
      <w:r w:rsidRPr="005220C7">
        <w:t>different types of sheet/section delivery systems</w:t>
      </w:r>
    </w:p>
    <w:p w:rsidR="00000000" w:rsidRPr="005220C7" w:rsidP="005220C7">
      <w:pPr>
        <w:pStyle w:val="ListBullet"/>
      </w:pPr>
      <w:r w:rsidRPr="005220C7">
        <w:t xml:space="preserve">manufacturer manuals, enterprise procedures and work health and safety documentation, including their location and purpose. </w:t>
      </w:r>
    </w:p>
    <w:p w:rsidR="00000000" w:rsidRPr="005220C7" w:rsidP="005220C7">
      <w:pPr>
        <w:pStyle w:val="AllowPageBreak"/>
      </w:pPr>
    </w:p>
    <w:p w:rsidR="00000000" w:rsidRPr="005220C7" w:rsidP="005220C7">
      <w:pPr>
        <w:pStyle w:val="Heading1"/>
      </w:pPr>
      <w:bookmarkStart w:id="11" w:name="O_1073835"/>
      <w:bookmarkEnd w:id="11"/>
      <w:r w:rsidRPr="005220C7">
        <w:t>Assessment Conditions</w:t>
      </w:r>
    </w:p>
    <w:p w:rsidR="00000000" w:rsidRPr="005220C7" w:rsidP="00044FF2">
      <w:pPr>
        <w:pStyle w:val="BodyText"/>
      </w:pPr>
      <w:r w:rsidRPr="005220C7">
        <w:t>Skills in this unit must be demonstrated</w:t>
      </w:r>
      <w:r w:rsidRPr="005220C7">
        <w:t xml:space="preserve"> in a workplace or simulated environment where the conditions are typical of those in a working environment in this industry. </w:t>
      </w:r>
    </w:p>
    <w:p w:rsidR="00000000" w:rsidRPr="005220C7" w:rsidP="00044FF2">
      <w:pPr>
        <w:pStyle w:val="BodyText"/>
      </w:pPr>
      <w:r w:rsidRPr="005220C7">
        <w:t>This includes access to:</w:t>
      </w:r>
    </w:p>
    <w:p w:rsidR="00000000" w:rsidRPr="005220C7" w:rsidP="005220C7">
      <w:pPr>
        <w:pStyle w:val="ListBullet"/>
      </w:pPr>
      <w:r w:rsidRPr="005220C7">
        <w:t>sheet calliper system</w:t>
      </w:r>
    </w:p>
    <w:p w:rsidR="00000000" w:rsidRPr="005220C7" w:rsidP="005220C7">
      <w:pPr>
        <w:pStyle w:val="ListBullet"/>
      </w:pPr>
      <w:r w:rsidRPr="005220C7">
        <w:t>collating or inserting machine</w:t>
      </w:r>
    </w:p>
    <w:p w:rsidR="00000000" w:rsidRPr="005220C7" w:rsidP="005220C7">
      <w:pPr>
        <w:pStyle w:val="ListBullet"/>
      </w:pPr>
      <w:r w:rsidRPr="005220C7">
        <w:t xml:space="preserve">special purpose tools, equipment and materials. </w:t>
      </w:r>
    </w:p>
    <w:p w:rsidR="00000000" w:rsidRPr="005220C7" w:rsidP="00044FF2">
      <w:pPr>
        <w:pStyle w:val="BodyText"/>
      </w:pPr>
      <w:r w:rsidRPr="005220C7">
        <w:t>A</w:t>
      </w:r>
      <w:r w:rsidRPr="005220C7">
        <w:t>ssessors of this unit must satisfy the requirements for assessors in applicable vocational education and training legislation, frameworks and/or standards.</w:t>
      </w:r>
    </w:p>
    <w:p w:rsidR="00000000" w:rsidRPr="005220C7" w:rsidP="005220C7">
      <w:pPr>
        <w:pStyle w:val="Heading1"/>
      </w:pPr>
      <w:bookmarkStart w:id="12" w:name="O_1073833"/>
      <w:bookmarkEnd w:id="12"/>
      <w:r w:rsidRPr="005220C7">
        <w:t>Links</w:t>
      </w:r>
    </w:p>
    <w:p w:rsidR="00000000" w:rsidRPr="005220C7" w:rsidP="00044FF2">
      <w:pPr>
        <w:pStyle w:val="BodyText"/>
      </w:pPr>
      <w:r w:rsidRPr="005220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004E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220C7" w:rsidP="005220C7"/>
    <w:sectPr w:rsidSect="005220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C7" w:rsidRPr="00044FF2" w:rsidP="00044F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F2" w:rsidP="00522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FF2" w:rsidP="00522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44FF2" w:rsidP="005220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C7" w:rsidP="00522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4FF2">
      <w:t>Approved</w:t>
    </w:r>
    <w:r w:rsidR="00044F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4F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4FF2">
      <w:rPr>
        <w:noProof/>
      </w:rPr>
      <w:t>4</w:t>
    </w:r>
    <w:r>
      <w:rPr>
        <w:noProof/>
      </w:rPr>
      <w:fldChar w:fldCharType="end"/>
    </w:r>
  </w:p>
  <w:p w:rsidR="005220C7" w:rsidP="00522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4F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4FF2">
      <w:t>Manufacturing Industry Skills Alliance</w:t>
    </w:r>
    <w:r w:rsidR="00044FF2">
      <w:fldChar w:fldCharType="end"/>
    </w:r>
  </w:p>
  <w:p w:rsidR="005220C7" w:rsidP="00522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0C7" w:rsidRPr="00044FF2" w:rsidP="00044F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F2" w:rsidRPr="002D2AF8" w:rsidP="00522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ICPCBF2430 Set up machine for basic collating or inserting (sheet/section)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4FF2" w:rsidP="005220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0C7" w:rsidRPr="002D2AF8" w:rsidP="00522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4FF2">
      <w:t>ICPCBF2430 Set up machine for basic collating or inserting (sheet/section)</w:t>
    </w:r>
    <w:r w:rsidR="00044F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4FF2">
      <w:rPr>
        <w:noProof/>
      </w:rPr>
      <w:t>2 March 2025</w:t>
    </w:r>
    <w:r>
      <w:fldChar w:fldCharType="end"/>
    </w:r>
  </w:p>
  <w:p w:rsidR="005220C7" w:rsidP="00522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B8F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249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F09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0C7"/>
  </w:style>
  <w:style w:type="character" w:customStyle="1" w:styleId="Heading1Char">
    <w:name w:val="Heading 1 Char"/>
    <w:basedOn w:val="DefaultParagraphFont"/>
    <w:link w:val="Heading1"/>
    <w:rsid w:val="00522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0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20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20C7"/>
    <w:rPr>
      <w:b/>
      <w:spacing w:val="0"/>
    </w:rPr>
  </w:style>
  <w:style w:type="paragraph" w:styleId="ListBullet2">
    <w:name w:val="List Bullet 2"/>
    <w:basedOn w:val="List2"/>
    <w:rsid w:val="005220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20C7"/>
    <w:rPr>
      <w:i/>
    </w:rPr>
  </w:style>
  <w:style w:type="paragraph" w:customStyle="1" w:styleId="SuperHeading">
    <w:name w:val="SuperHeading"/>
    <w:basedOn w:val="Normal"/>
    <w:rsid w:val="00522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0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0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2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2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0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2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0C7"/>
  </w:style>
  <w:style w:type="paragraph" w:styleId="TableofFigures">
    <w:name w:val="table of figures"/>
    <w:basedOn w:val="Normal"/>
    <w:next w:val="Normal"/>
    <w:semiHidden/>
    <w:rsid w:val="00522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0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20C7"/>
    <w:rPr>
      <w:rFonts w:ascii="Wingdings" w:hAnsi="Wingdings"/>
    </w:rPr>
  </w:style>
  <w:style w:type="paragraph" w:customStyle="1" w:styleId="TableHeading">
    <w:name w:val="Table Heading"/>
    <w:basedOn w:val="HeadingBase"/>
    <w:rsid w:val="00522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0C7"/>
    <w:rPr>
      <w:color w:val="0033CC"/>
      <w:u w:val="none"/>
    </w:rPr>
  </w:style>
  <w:style w:type="paragraph" w:customStyle="1" w:styleId="BodyTextRight">
    <w:name w:val="Body Text Right"/>
    <w:basedOn w:val="BodyText"/>
    <w:rsid w:val="00522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0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0C7"/>
    <w:rPr>
      <w:sz w:val="32"/>
    </w:rPr>
  </w:style>
  <w:style w:type="paragraph" w:customStyle="1" w:styleId="HeadingProcedure">
    <w:name w:val="Heading Procedure"/>
    <w:basedOn w:val="HeadingBase"/>
    <w:next w:val="Normal"/>
    <w:rsid w:val="00522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0C7"/>
    <w:pPr>
      <w:spacing w:before="60" w:after="60"/>
    </w:pPr>
  </w:style>
  <w:style w:type="paragraph" w:styleId="ListContinue">
    <w:name w:val="List Continue"/>
    <w:basedOn w:val="List"/>
    <w:rsid w:val="005220C7"/>
    <w:pPr>
      <w:ind w:firstLine="0"/>
    </w:pPr>
  </w:style>
  <w:style w:type="paragraph" w:customStyle="1" w:styleId="ListNote">
    <w:name w:val="List Note"/>
    <w:basedOn w:val="List"/>
    <w:rsid w:val="00522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0C7"/>
    <w:rPr>
      <w:rFonts w:ascii="Courier New" w:hAnsi="Courier New"/>
    </w:rPr>
  </w:style>
  <w:style w:type="paragraph" w:customStyle="1" w:styleId="NoteBullet">
    <w:name w:val="Note Bullet"/>
    <w:basedOn w:val="Note"/>
    <w:rsid w:val="00522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0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2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0C7"/>
    <w:rPr>
      <w:b/>
      <w:smallCaps/>
    </w:rPr>
  </w:style>
  <w:style w:type="paragraph" w:customStyle="1" w:styleId="TableListNumber">
    <w:name w:val="Table List Number"/>
    <w:basedOn w:val="ListNumber"/>
    <w:rsid w:val="00522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0C7"/>
    <w:pPr>
      <w:numPr>
        <w:numId w:val="9"/>
      </w:numPr>
    </w:pPr>
  </w:style>
  <w:style w:type="paragraph" w:customStyle="1" w:styleId="ListAlpha2">
    <w:name w:val="List Alpha 2"/>
    <w:basedOn w:val="List2"/>
    <w:rsid w:val="005220C7"/>
    <w:pPr>
      <w:numPr>
        <w:numId w:val="8"/>
      </w:numPr>
    </w:pPr>
  </w:style>
  <w:style w:type="paragraph" w:styleId="List2">
    <w:name w:val="List 2"/>
    <w:basedOn w:val="BodyText"/>
    <w:rsid w:val="00522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0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0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20C7"/>
    <w:pPr>
      <w:numPr>
        <w:numId w:val="4"/>
      </w:numPr>
    </w:pPr>
  </w:style>
  <w:style w:type="paragraph" w:styleId="ListContinue2">
    <w:name w:val="List Continue 2"/>
    <w:basedOn w:val="List2"/>
    <w:rsid w:val="005220C7"/>
    <w:pPr>
      <w:ind w:firstLine="0"/>
    </w:pPr>
  </w:style>
  <w:style w:type="paragraph" w:styleId="ListContinue3">
    <w:name w:val="List Continue 3"/>
    <w:basedOn w:val="List3"/>
    <w:rsid w:val="005220C7"/>
    <w:pPr>
      <w:ind w:left="1021" w:firstLine="0"/>
    </w:pPr>
  </w:style>
  <w:style w:type="paragraph" w:styleId="ListContinue4">
    <w:name w:val="List Continue 4"/>
    <w:basedOn w:val="List4"/>
    <w:rsid w:val="005220C7"/>
    <w:pPr>
      <w:ind w:firstLine="0"/>
    </w:pPr>
  </w:style>
  <w:style w:type="paragraph" w:styleId="ListContinue5">
    <w:name w:val="List Continue 5"/>
    <w:basedOn w:val="List5"/>
    <w:rsid w:val="005220C7"/>
    <w:pPr>
      <w:ind w:firstLine="0"/>
    </w:pPr>
  </w:style>
  <w:style w:type="paragraph" w:styleId="ListNumber3">
    <w:name w:val="List Number 3"/>
    <w:basedOn w:val="List3"/>
    <w:rsid w:val="005220C7"/>
    <w:pPr>
      <w:numPr>
        <w:numId w:val="5"/>
      </w:numPr>
    </w:pPr>
  </w:style>
  <w:style w:type="paragraph" w:styleId="ListNumber4">
    <w:name w:val="List Number 4"/>
    <w:basedOn w:val="List4"/>
    <w:rsid w:val="005220C7"/>
    <w:pPr>
      <w:numPr>
        <w:numId w:val="6"/>
      </w:numPr>
    </w:pPr>
  </w:style>
  <w:style w:type="paragraph" w:styleId="ListNumber5">
    <w:name w:val="List Number 5"/>
    <w:basedOn w:val="List5"/>
    <w:rsid w:val="005220C7"/>
    <w:pPr>
      <w:numPr>
        <w:numId w:val="7"/>
      </w:numPr>
    </w:pPr>
  </w:style>
  <w:style w:type="paragraph" w:styleId="BlockText">
    <w:name w:val="Block Text"/>
    <w:basedOn w:val="Normal"/>
    <w:rsid w:val="00522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0C7"/>
    <w:rPr>
      <w:sz w:val="16"/>
      <w:vertAlign w:val="superscript"/>
    </w:rPr>
  </w:style>
  <w:style w:type="character" w:customStyle="1" w:styleId="Symbols">
    <w:name w:val="Symbols"/>
    <w:basedOn w:val="DefaultParagraphFont"/>
    <w:rsid w:val="005220C7"/>
    <w:rPr>
      <w:rFonts w:ascii="Symbol" w:hAnsi="Symbol"/>
    </w:rPr>
  </w:style>
  <w:style w:type="character" w:customStyle="1" w:styleId="MenuOptions">
    <w:name w:val="Menu Options"/>
    <w:basedOn w:val="DefaultParagraphFont"/>
    <w:rsid w:val="00522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0C7"/>
    <w:rPr>
      <w:b/>
    </w:rPr>
  </w:style>
  <w:style w:type="character" w:customStyle="1" w:styleId="Underlined">
    <w:name w:val="Underlined"/>
    <w:basedOn w:val="DefaultParagraphFont"/>
    <w:rsid w:val="005220C7"/>
    <w:rPr>
      <w:u w:val="single"/>
    </w:rPr>
  </w:style>
  <w:style w:type="paragraph" w:customStyle="1" w:styleId="TableBodyTextRight">
    <w:name w:val="Table Body Text Right"/>
    <w:basedOn w:val="TableBodyText"/>
    <w:rsid w:val="00522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0C7"/>
    <w:rPr>
      <w:sz w:val="18"/>
    </w:rPr>
  </w:style>
  <w:style w:type="paragraph" w:customStyle="1" w:styleId="BodySmallRight">
    <w:name w:val="Body Small Right"/>
    <w:basedOn w:val="BodyTextRight"/>
    <w:rsid w:val="005220C7"/>
    <w:rPr>
      <w:sz w:val="18"/>
      <w:szCs w:val="18"/>
    </w:rPr>
  </w:style>
  <w:style w:type="paragraph" w:customStyle="1" w:styleId="MarginEdition">
    <w:name w:val="Margin Edition"/>
    <w:basedOn w:val="MarginNote"/>
    <w:rsid w:val="00522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0C7"/>
    <w:rPr>
      <w:sz w:val="2"/>
      <w:szCs w:val="2"/>
    </w:rPr>
  </w:style>
  <w:style w:type="character" w:customStyle="1" w:styleId="Small">
    <w:name w:val="Small"/>
    <w:basedOn w:val="DefaultParagraphFont"/>
    <w:rsid w:val="005220C7"/>
    <w:rPr>
      <w:sz w:val="16"/>
    </w:rPr>
  </w:style>
  <w:style w:type="paragraph" w:customStyle="1" w:styleId="WideTable">
    <w:name w:val="Wide Table"/>
    <w:basedOn w:val="Normal"/>
    <w:rsid w:val="00522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0C7"/>
  </w:style>
  <w:style w:type="paragraph" w:styleId="Quote">
    <w:name w:val="Quote"/>
    <w:basedOn w:val="Heading1"/>
    <w:link w:val="QuoteChar"/>
    <w:qFormat/>
    <w:rsid w:val="00522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0C7"/>
    <w:pPr>
      <w:pageBreakBefore/>
    </w:pPr>
  </w:style>
  <w:style w:type="paragraph" w:customStyle="1" w:styleId="Border">
    <w:name w:val="Border"/>
    <w:basedOn w:val="Normal"/>
    <w:qFormat/>
    <w:rsid w:val="00522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0C7"/>
    <w:rPr>
      <w:u w:val="single"/>
    </w:rPr>
  </w:style>
  <w:style w:type="character" w:customStyle="1" w:styleId="BoldandItalics">
    <w:name w:val="Bold and Italics"/>
    <w:qFormat/>
    <w:rsid w:val="005220C7"/>
    <w:rPr>
      <w:b/>
      <w:i/>
      <w:u w:val="none"/>
    </w:rPr>
  </w:style>
  <w:style w:type="paragraph" w:styleId="BalloonText">
    <w:name w:val="Balloon Text"/>
    <w:basedOn w:val="Normal"/>
    <w:link w:val="BalloonTextChar"/>
    <w:rsid w:val="00522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0C7"/>
    <w:pPr>
      <w:spacing w:before="0" w:after="0"/>
    </w:pPr>
  </w:style>
  <w:style w:type="paragraph" w:customStyle="1" w:styleId="BodyTextBold">
    <w:name w:val="Body Text Bold"/>
    <w:basedOn w:val="BodyText"/>
    <w:qFormat/>
    <w:rsid w:val="005220C7"/>
    <w:rPr>
      <w:b/>
    </w:rPr>
  </w:style>
  <w:style w:type="character" w:styleId="Hyperlink">
    <w:name w:val="Hyperlink"/>
    <w:basedOn w:val="DefaultParagraphFont"/>
    <w:uiPriority w:val="99"/>
    <w:unhideWhenUsed/>
    <w:rsid w:val="00044F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4995</Characters>
  <Application>Microsoft Office Word</Application>
  <DocSecurity>0</DocSecurity>
  <Lines>146</Lines>
  <Paragraphs>105</Paragraphs>
  <ScaleCrop>false</ScaleCrop>
  <Company>Author-it Software Corporation Ltd.</Company>
  <LinksUpToDate>false</LinksUpToDate>
  <CharactersWithSpaces>5684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ICPCBF2430 Set up machine for basic collating or inserting (sheet/section)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