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769" w:rsidP="009C3769">
      <w:pPr>
        <w:pStyle w:val="Title"/>
      </w:pPr>
      <w:r>
        <w:fldChar w:fldCharType="begin"/>
      </w:r>
      <w:r>
        <w:instrText xml:space="preserve"> TITLE   \* MERGEFORMAT </w:instrText>
      </w:r>
      <w:r>
        <w:fldChar w:fldCharType="separate"/>
      </w:r>
      <w:r>
        <w:t>ICPCBF2420 Produce basic folded product</w:t>
      </w:r>
      <w:r>
        <w:fldChar w:fldCharType="end"/>
      </w:r>
    </w:p>
    <w:p w:rsidR="009C3769" w:rsidP="009C3769">
      <w:pPr>
        <w:pStyle w:val="Version"/>
        <w:sectPr w:rsidSect="000826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6F6" w:rsidP="000826F6">
      <w:pPr>
        <w:pStyle w:val="SuperHeading"/>
      </w:pPr>
      <w:r w:rsidRPr="000826F6">
        <w:t>ICPCBF2420 Produce basic folded product</w:t>
      </w:r>
    </w:p>
    <w:p w:rsidR="00000000" w:rsidRPr="000826F6" w:rsidP="000826F6">
      <w:pPr>
        <w:pStyle w:val="Heading1"/>
      </w:pPr>
      <w:bookmarkStart w:id="1" w:name="O_1073821"/>
      <w:bookmarkEnd w:id="1"/>
      <w:r w:rsidRPr="000826F6">
        <w:t>Modification History</w:t>
      </w:r>
    </w:p>
    <w:tbl>
      <w:tblPr>
        <w:tblW w:w="0" w:type="auto"/>
        <w:tblLayout w:type="fixed"/>
        <w:tblCellMar>
          <w:left w:w="62" w:type="dxa"/>
          <w:right w:w="62" w:type="dxa"/>
        </w:tblCellMar>
        <w:tblLook w:val="0000"/>
      </w:tblPr>
      <w:tblGrid>
        <w:gridCol w:w="2493"/>
        <w:gridCol w:w="6337"/>
      </w:tblGrid>
      <w:tr w:rsidTr="000826F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rPr>
                <w:rStyle w:val="SpecialBold"/>
              </w:rPr>
              <w:t>Comments</w:t>
            </w:r>
          </w:p>
        </w:tc>
      </w:tr>
      <w:tr w:rsidTr="000826F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t>This version first released with ICP Printing and Graphic Arts Training Package Version 4.0.</w:t>
            </w:r>
          </w:p>
        </w:tc>
      </w:tr>
    </w:tbl>
    <w:p w:rsidR="00000000" w:rsidRPr="000826F6" w:rsidP="000826F6">
      <w:pPr>
        <w:pStyle w:val="BodyText"/>
      </w:pPr>
    </w:p>
    <w:p w:rsidR="00000000" w:rsidRPr="000826F6" w:rsidP="000826F6">
      <w:pPr>
        <w:pStyle w:val="AllowPageBreak"/>
      </w:pPr>
    </w:p>
    <w:p w:rsidR="00000000" w:rsidRPr="000826F6" w:rsidP="000826F6">
      <w:pPr>
        <w:pStyle w:val="Heading1"/>
      </w:pPr>
      <w:bookmarkStart w:id="2" w:name="O_1073827"/>
      <w:bookmarkEnd w:id="2"/>
      <w:r w:rsidRPr="000826F6">
        <w:t>Application</w:t>
      </w:r>
    </w:p>
    <w:p w:rsidR="00000000" w:rsidRPr="000826F6" w:rsidP="009C3769">
      <w:pPr>
        <w:pStyle w:val="BodyText"/>
      </w:pPr>
      <w:r w:rsidRPr="000826F6">
        <w:t>This unit describes the skills and knowledge required to produce basic folded pro</w:t>
      </w:r>
      <w:r w:rsidRPr="000826F6">
        <w:t>duct, monitor and adjust machinery, maintain transportation of the substrate, identify and rectify faults, and clean and shut down equipment.</w:t>
      </w:r>
    </w:p>
    <w:p w:rsidR="00000000" w:rsidRPr="000826F6" w:rsidP="009C3769">
      <w:pPr>
        <w:pStyle w:val="BodyText"/>
      </w:pPr>
      <w:r w:rsidRPr="000826F6">
        <w:t>It applies to individuals who work under direct supervision, who are responsible for operating and monitoring equi</w:t>
      </w:r>
      <w:r w:rsidRPr="000826F6">
        <w:t>pment and machinery.</w:t>
      </w:r>
    </w:p>
    <w:p w:rsidR="00000000" w:rsidRPr="000826F6" w:rsidP="009C3769">
      <w:pPr>
        <w:pStyle w:val="BodyText"/>
      </w:pPr>
      <w:r w:rsidRPr="000826F6">
        <w:t>No licensing, legislative or certification requirements apply to this unit at the time of publication.</w:t>
      </w:r>
    </w:p>
    <w:p w:rsidR="00000000" w:rsidRPr="000826F6" w:rsidP="000826F6">
      <w:pPr>
        <w:pStyle w:val="Heading1"/>
      </w:pPr>
      <w:bookmarkStart w:id="3" w:name="O_1073826"/>
      <w:bookmarkEnd w:id="3"/>
      <w:r w:rsidRPr="000826F6">
        <w:t>Unit Sector</w:t>
      </w:r>
    </w:p>
    <w:p w:rsidR="00000000" w:rsidRPr="000826F6" w:rsidP="009C3769">
      <w:pPr>
        <w:pStyle w:val="BodyText"/>
      </w:pPr>
      <w:r w:rsidRPr="000826F6">
        <w:t>Converting, Binding and Finishing</w:t>
      </w:r>
    </w:p>
    <w:p w:rsidR="00000000" w:rsidRPr="000826F6" w:rsidP="000826F6">
      <w:pPr>
        <w:pStyle w:val="Heading1"/>
      </w:pPr>
      <w:bookmarkStart w:id="4" w:name="O_1073825"/>
      <w:bookmarkEnd w:id="4"/>
      <w:r w:rsidRPr="000826F6">
        <w:t>Elements and Performance Criteria</w:t>
      </w:r>
    </w:p>
    <w:tbl>
      <w:tblPr>
        <w:tblW w:w="9236" w:type="dxa"/>
        <w:tblLayout w:type="fixed"/>
        <w:tblCellMar>
          <w:left w:w="62" w:type="dxa"/>
          <w:right w:w="62" w:type="dxa"/>
        </w:tblCellMar>
        <w:tblLook w:val="0000"/>
      </w:tblPr>
      <w:tblGrid>
        <w:gridCol w:w="2600"/>
        <w:gridCol w:w="6636"/>
      </w:tblGrid>
      <w:tr w:rsidTr="000826F6">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26F6" w:rsidP="000826F6">
            <w:pPr>
              <w:pStyle w:val="BodyText"/>
            </w:pPr>
            <w:r w:rsidRPr="000826F6">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26F6">
            <w:pPr>
              <w:pStyle w:val="BodyText"/>
              <w:rPr>
                <w:lang w:val="en-NZ"/>
              </w:rPr>
            </w:pPr>
            <w:r w:rsidRPr="000826F6">
              <w:rPr>
                <w:rStyle w:val="SpecialBold"/>
              </w:rPr>
              <w:t>PERFOR</w:t>
            </w:r>
            <w:r w:rsidRPr="000826F6">
              <w:rPr>
                <w:rStyle w:val="SpecialBold"/>
              </w:rPr>
              <w:t>MANCE CRITERIA</w:t>
            </w:r>
          </w:p>
        </w:tc>
      </w:tr>
      <w:tr w:rsidTr="000826F6">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rPr>
                <w:rStyle w:val="Emphasis"/>
              </w:rPr>
              <w:t>Performance criteria describe the performance needed to demonstrate achievement of the element.</w:t>
            </w:r>
          </w:p>
        </w:tc>
      </w:tr>
      <w:tr w:rsidTr="000826F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1. Maintain delivery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t xml:space="preserve">1.1 Monitor and adjust delivery systems </w:t>
            </w:r>
          </w:p>
          <w:p w:rsidR="00000000" w:rsidP="000826F6">
            <w:pPr>
              <w:pStyle w:val="BodyText"/>
              <w:rPr>
                <w:lang w:val="en-NZ"/>
              </w:rPr>
            </w:pPr>
            <w:r w:rsidRPr="000826F6">
              <w:t>1.2 Add substrate to and remove substrate from the process according to job specifications</w:t>
            </w:r>
          </w:p>
        </w:tc>
      </w:tr>
      <w:tr w:rsidTr="000826F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2.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t>2.1 Monitor and adjust registration and squareness according to approved sample standard</w:t>
            </w:r>
          </w:p>
          <w:p w:rsidR="00000000" w:rsidRPr="000826F6" w:rsidP="000826F6">
            <w:pPr>
              <w:pStyle w:val="BodyText"/>
            </w:pPr>
            <w:r w:rsidRPr="000826F6">
              <w:t xml:space="preserve">2.2 Monitor and adjust basic in-line process(es) </w:t>
            </w:r>
          </w:p>
          <w:p w:rsidR="00000000" w:rsidRPr="000826F6" w:rsidP="000826F6">
            <w:pPr>
              <w:pStyle w:val="BodyText"/>
            </w:pPr>
            <w:r w:rsidRPr="000826F6">
              <w:t xml:space="preserve">2.3 Use machine controls as required </w:t>
            </w:r>
          </w:p>
          <w:p w:rsidR="00000000" w:rsidRPr="000826F6" w:rsidP="000826F6">
            <w:pPr>
              <w:pStyle w:val="BodyText"/>
            </w:pPr>
            <w:r w:rsidRPr="000826F6">
              <w:t xml:space="preserve">2.4 Verify performance using the process control system </w:t>
            </w:r>
          </w:p>
          <w:p w:rsidR="00000000" w:rsidP="000826F6">
            <w:pPr>
              <w:pStyle w:val="BodyText"/>
              <w:rPr>
                <w:lang w:val="en-NZ"/>
              </w:rPr>
            </w:pPr>
            <w:r w:rsidRPr="000826F6">
              <w:t xml:space="preserve">2.5 Report process adjustments to eliminate problems according to </w:t>
            </w:r>
            <w:r w:rsidRPr="000826F6">
              <w:t xml:space="preserve">enterprise procedures  </w:t>
            </w:r>
          </w:p>
        </w:tc>
      </w:tr>
      <w:tr w:rsidTr="000826F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3. Identify and rect</w:t>
            </w:r>
            <w:r w:rsidRPr="000826F6">
              <w:t>ify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t xml:space="preserve">3.1 Identify problems in folding machine operation and report according to enterprise procedures </w:t>
            </w:r>
          </w:p>
          <w:p w:rsidR="00000000" w:rsidRPr="000826F6" w:rsidP="000826F6">
            <w:pPr>
              <w:pStyle w:val="BodyText"/>
            </w:pPr>
            <w:r w:rsidRPr="000826F6">
              <w:t>3.2 Carry out adjustments and corrections as required and according to manufacturer specifications and within scope of own role</w:t>
            </w:r>
          </w:p>
          <w:p w:rsidR="00000000" w:rsidRPr="000826F6" w:rsidP="000826F6">
            <w:pPr>
              <w:pStyle w:val="BodyText"/>
            </w:pPr>
            <w:r w:rsidRPr="000826F6">
              <w:t>3.3 Id</w:t>
            </w:r>
            <w:r w:rsidRPr="000826F6">
              <w:t xml:space="preserve">entify machine faults requiring repair and report to designated person according to enterprise procedures </w:t>
            </w:r>
          </w:p>
          <w:p w:rsidR="00000000" w:rsidP="000826F6">
            <w:pPr>
              <w:pStyle w:val="BodyText"/>
              <w:rPr>
                <w:lang w:val="en-NZ"/>
              </w:rPr>
            </w:pPr>
            <w:r w:rsidRPr="000826F6">
              <w:t xml:space="preserve">3.4 Verify repairs and adjustments as required prior to resumption of operations </w:t>
            </w:r>
          </w:p>
        </w:tc>
      </w:tr>
      <w:tr w:rsidTr="000826F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4.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t>4.1 Follow shutdown sequ</w:t>
            </w:r>
            <w:r w:rsidRPr="000826F6">
              <w:t xml:space="preserve">ence according to manufacturer specifications and enterprise procedures </w:t>
            </w:r>
          </w:p>
          <w:p w:rsidR="00000000" w:rsidRPr="000826F6" w:rsidP="000826F6">
            <w:pPr>
              <w:pStyle w:val="BodyText"/>
            </w:pPr>
            <w:r w:rsidRPr="000826F6">
              <w:t xml:space="preserve">4.2 Remove substrate waste from operating area and recycle and dispose of, as required, according to regulatory requirements and enterprise procedures </w:t>
            </w:r>
          </w:p>
          <w:p w:rsidR="00000000" w:rsidRPr="000826F6" w:rsidP="000826F6">
            <w:pPr>
              <w:pStyle w:val="BodyText"/>
            </w:pPr>
            <w:r w:rsidRPr="000826F6">
              <w:t>4.4 Clean and disengage all req</w:t>
            </w:r>
            <w:r w:rsidRPr="000826F6">
              <w:t xml:space="preserve">uired parts of folding machinery used in printing process according to manufacturer specifications and enterprise procedures </w:t>
            </w:r>
          </w:p>
          <w:p w:rsidR="00000000" w:rsidRPr="000826F6" w:rsidP="000826F6">
            <w:pPr>
              <w:pStyle w:val="BodyText"/>
            </w:pPr>
            <w:r w:rsidRPr="000826F6">
              <w:t>4.5 Complete required production records and enterprise documentation</w:t>
            </w:r>
          </w:p>
        </w:tc>
      </w:tr>
    </w:tbl>
    <w:p w:rsidR="00000000" w:rsidRPr="000826F6" w:rsidP="000826F6">
      <w:pPr>
        <w:pStyle w:val="BodyText"/>
      </w:pPr>
    </w:p>
    <w:p w:rsidR="00000000" w:rsidRPr="000826F6" w:rsidP="000826F6">
      <w:pPr>
        <w:pStyle w:val="AllowPageBreak"/>
      </w:pPr>
    </w:p>
    <w:p w:rsidR="00000000" w:rsidRPr="000826F6" w:rsidP="000826F6">
      <w:pPr>
        <w:pStyle w:val="Heading1"/>
      </w:pPr>
      <w:bookmarkStart w:id="5" w:name="O_1073824"/>
      <w:bookmarkEnd w:id="5"/>
      <w:r w:rsidRPr="000826F6">
        <w:t>Foundation Skills</w:t>
      </w:r>
    </w:p>
    <w:p w:rsidR="00000000" w:rsidRPr="009C3769" w:rsidP="009C3769">
      <w:pPr>
        <w:pStyle w:val="BodyText"/>
        <w:rPr>
          <w:i/>
        </w:rPr>
      </w:pPr>
      <w:r w:rsidRPr="009C3769">
        <w:rPr>
          <w:rStyle w:val="Emphasis"/>
        </w:rPr>
        <w:t>This section describe</w:t>
      </w:r>
      <w:r w:rsidRPr="009C3769">
        <w:rPr>
          <w:rStyle w:val="Emphasis"/>
        </w:rPr>
        <w:t>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700"/>
        <w:gridCol w:w="6588"/>
      </w:tblGrid>
      <w:tr w:rsidTr="000826F6">
        <w:tblPrEx>
          <w:tblW w:w="928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rPr>
                <w:rStyle w:val="SpecialBold"/>
              </w:rPr>
              <w:t>Skill</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rPr>
                <w:rStyle w:val="SpecialBold"/>
              </w:rPr>
              <w:t>Description</w:t>
            </w:r>
          </w:p>
        </w:tc>
      </w:tr>
      <w:tr w:rsidTr="000826F6">
        <w:tblPrEx>
          <w:tblW w:w="928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Reading</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ListBullet"/>
              <w:rPr>
                <w:lang w:val="en-NZ"/>
              </w:rPr>
            </w:pPr>
            <w:r w:rsidRPr="000826F6">
              <w:t>Identifies and interprets text to establish job requirements from information contained within relevant procedures and specifications</w:t>
            </w:r>
          </w:p>
        </w:tc>
      </w:tr>
      <w:tr w:rsidTr="000826F6">
        <w:tblPrEx>
          <w:tblW w:w="928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Writing</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ListBullet"/>
              <w:rPr>
                <w:lang w:val="en-NZ"/>
              </w:rPr>
            </w:pPr>
            <w:r w:rsidRPr="000826F6">
              <w:t xml:space="preserve">Enters routine data associated with production processes and enterprise procedures </w:t>
            </w:r>
          </w:p>
        </w:tc>
      </w:tr>
      <w:tr w:rsidTr="000826F6">
        <w:tblPrEx>
          <w:tblW w:w="928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 xml:space="preserve">Self-management </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ListBullet"/>
            </w:pPr>
            <w:r w:rsidRPr="000826F6">
              <w:t>Identifie</w:t>
            </w:r>
            <w:r w:rsidRPr="000826F6">
              <w:t>s and follows explicit and implicit protocols and meets expectations associated with own role</w:t>
            </w:r>
          </w:p>
          <w:p w:rsidR="00000000" w:rsidP="000826F6">
            <w:pPr>
              <w:pStyle w:val="ListBullet"/>
              <w:rPr>
                <w:lang w:val="en-NZ"/>
              </w:rPr>
            </w:pPr>
            <w:r w:rsidRPr="000826F6">
              <w:t>Identifies and follows all procedures for cleaning and maintenance of equipment, incorporating regulatory requirements and enterprise procedures</w:t>
            </w:r>
          </w:p>
        </w:tc>
      </w:tr>
      <w:tr w:rsidTr="000826F6">
        <w:tblPrEx>
          <w:tblW w:w="928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Teamwork</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ListBullet"/>
            </w:pPr>
            <w:r w:rsidRPr="000826F6">
              <w:t>Cooperates with others as part of familiar, routine activities, and contributes to specific activities requiring joint responsibility and accountability</w:t>
            </w:r>
          </w:p>
          <w:p w:rsidR="00000000" w:rsidP="000826F6">
            <w:pPr>
              <w:pStyle w:val="ListBullet"/>
              <w:rPr>
                <w:lang w:val="en-NZ"/>
              </w:rPr>
            </w:pPr>
            <w:r w:rsidRPr="000826F6">
              <w:t>Follows accepted practices and protocols for reporting issues to supervisors</w:t>
            </w:r>
          </w:p>
        </w:tc>
      </w:tr>
      <w:tr w:rsidTr="000826F6">
        <w:tblPrEx>
          <w:tblW w:w="928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 xml:space="preserve">Planning and organising </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ListBullet"/>
              <w:rPr>
                <w:lang w:val="en-NZ"/>
              </w:rPr>
            </w:pPr>
            <w:r w:rsidRPr="000826F6">
              <w:t xml:space="preserve">Takes responsibility for planning and organising own workload, identifying ways of sequencing and combining elements for greater efficiency </w:t>
            </w:r>
          </w:p>
        </w:tc>
      </w:tr>
      <w:tr w:rsidTr="000826F6">
        <w:tblPrEx>
          <w:tblW w:w="928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 xml:space="preserve">Problem solving </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ListBullet"/>
              <w:rPr>
                <w:lang w:val="en-NZ"/>
              </w:rPr>
            </w:pPr>
            <w:r w:rsidRPr="000826F6">
              <w:t>Identifies and anticipates an increasing range of familiar problems, their symptoms and causes;</w:t>
            </w:r>
            <w:r w:rsidRPr="000826F6">
              <w:t xml:space="preserve"> actively looking for early warning signs and implementing contingency plans</w:t>
            </w:r>
          </w:p>
        </w:tc>
      </w:tr>
      <w:tr w:rsidTr="000826F6">
        <w:tblPrEx>
          <w:tblW w:w="928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 xml:space="preserve">Technology </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ListBullet"/>
            </w:pPr>
            <w:r w:rsidRPr="000826F6">
              <w:t>Follows routine procedures for using digital technology by reading data from electronic monitoring and control systems</w:t>
            </w:r>
          </w:p>
        </w:tc>
      </w:tr>
    </w:tbl>
    <w:p w:rsidR="00000000" w:rsidRPr="000826F6" w:rsidP="000826F6">
      <w:pPr>
        <w:pStyle w:val="BodyText"/>
      </w:pPr>
    </w:p>
    <w:p w:rsidR="00000000" w:rsidRPr="000826F6" w:rsidP="000826F6">
      <w:pPr>
        <w:pStyle w:val="AllowPageBreak"/>
      </w:pPr>
    </w:p>
    <w:p w:rsidR="00000000" w:rsidRPr="000826F6" w:rsidP="000826F6">
      <w:pPr>
        <w:pStyle w:val="Heading1"/>
      </w:pPr>
      <w:bookmarkStart w:id="6" w:name="O_1073823"/>
      <w:bookmarkEnd w:id="6"/>
      <w:r w:rsidRPr="000826F6">
        <w:t>Range of Conditions</w:t>
      </w:r>
    </w:p>
    <w:p w:rsidR="00000000" w:rsidRPr="009C3769" w:rsidP="009C3769">
      <w:pPr>
        <w:pStyle w:val="BodyText"/>
        <w:rPr>
          <w:i/>
        </w:rPr>
      </w:pPr>
      <w:r w:rsidRPr="009C3769">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local industry </w:t>
      </w:r>
      <w:r w:rsidRPr="009C3769">
        <w:rPr>
          <w:i/>
        </w:rPr>
        <w:t>and re</w:t>
      </w:r>
      <w:r w:rsidRPr="009C3769">
        <w:rPr>
          <w:i/>
        </w:rPr>
        <w:t xml:space="preserve">gional contexts) </w:t>
      </w:r>
      <w:r w:rsidRPr="009C3769">
        <w:rPr>
          <w:rStyle w:val="Emphasis"/>
        </w:rPr>
        <w:t>are included. It is restricted to essential operating conditions and any other variables essential to the work environment.</w:t>
      </w:r>
    </w:p>
    <w:tbl>
      <w:tblPr>
        <w:tblW w:w="0" w:type="auto"/>
        <w:tblLayout w:type="fixed"/>
        <w:tblCellMar>
          <w:left w:w="62" w:type="dxa"/>
          <w:right w:w="62" w:type="dxa"/>
        </w:tblCellMar>
        <w:tblLook w:val="0000"/>
      </w:tblPr>
      <w:tblGrid>
        <w:gridCol w:w="3656"/>
        <w:gridCol w:w="5518"/>
      </w:tblGrid>
      <w:tr w:rsidTr="000826F6">
        <w:tblPrEx>
          <w:tblW w:w="0" w:type="auto"/>
          <w:tblLayout w:type="fixed"/>
          <w:tblCellMar>
            <w:left w:w="62" w:type="dxa"/>
            <w:right w:w="62" w:type="dxa"/>
          </w:tblCellMar>
          <w:tblLook w:val="0000"/>
        </w:tblPrEx>
        <w:tc>
          <w:tcPr>
            <w:tcW w:w="3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t>Delivery systems must include either:</w:t>
            </w:r>
          </w:p>
          <w:p w:rsidR="00000000" w:rsidP="000826F6">
            <w:pPr>
              <w:pStyle w:val="BodyText"/>
              <w:rPr>
                <w:lang w:val="en-NZ"/>
              </w:rPr>
            </w:pPr>
          </w:p>
        </w:tc>
        <w:tc>
          <w:tcPr>
            <w:tcW w:w="5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ListBullet"/>
            </w:pPr>
            <w:r w:rsidRPr="000826F6">
              <w:t>reel</w:t>
            </w:r>
          </w:p>
          <w:p w:rsidR="00000000" w:rsidRPr="000826F6" w:rsidP="000826F6">
            <w:pPr>
              <w:pStyle w:val="BodyText"/>
            </w:pPr>
            <w:r w:rsidRPr="000826F6">
              <w:t xml:space="preserve">OR </w:t>
            </w:r>
          </w:p>
          <w:p w:rsidR="00000000" w:rsidP="000826F6">
            <w:pPr>
              <w:pStyle w:val="ListBullet"/>
              <w:rPr>
                <w:lang w:val="en-NZ"/>
              </w:rPr>
            </w:pPr>
            <w:r w:rsidRPr="000826F6">
              <w:t>sheet.</w:t>
            </w:r>
          </w:p>
        </w:tc>
      </w:tr>
      <w:tr w:rsidTr="000826F6">
        <w:tblPrEx>
          <w:tblW w:w="0" w:type="auto"/>
          <w:tblLayout w:type="fixed"/>
          <w:tblCellMar>
            <w:left w:w="62" w:type="dxa"/>
            <w:right w:w="62" w:type="dxa"/>
          </w:tblCellMar>
          <w:tblLook w:val="0000"/>
        </w:tblPrEx>
        <w:tc>
          <w:tcPr>
            <w:tcW w:w="3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t>Monitoring and adjusting must include either:</w:t>
            </w:r>
          </w:p>
          <w:p w:rsidR="00000000" w:rsidP="000826F6">
            <w:pPr>
              <w:pStyle w:val="BodyText"/>
              <w:rPr>
                <w:lang w:val="en-NZ"/>
              </w:rPr>
            </w:pPr>
          </w:p>
        </w:tc>
        <w:tc>
          <w:tcPr>
            <w:tcW w:w="5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ListBullet"/>
            </w:pPr>
            <w:r w:rsidRPr="000826F6">
              <w:t>reel stan</w:t>
            </w:r>
            <w:r w:rsidRPr="000826F6">
              <w:t>d</w:t>
            </w:r>
          </w:p>
          <w:p w:rsidR="00000000" w:rsidRPr="000826F6" w:rsidP="000826F6">
            <w:pPr>
              <w:pStyle w:val="ListBullet"/>
            </w:pPr>
            <w:r w:rsidRPr="000826F6">
              <w:t>web control system</w:t>
            </w:r>
          </w:p>
          <w:p w:rsidR="00000000" w:rsidRPr="000826F6" w:rsidP="000826F6">
            <w:pPr>
              <w:pStyle w:val="BodyText"/>
            </w:pPr>
            <w:r w:rsidRPr="000826F6">
              <w:t>OR</w:t>
            </w:r>
          </w:p>
          <w:p w:rsidR="00000000" w:rsidRPr="000826F6" w:rsidP="000826F6">
            <w:pPr>
              <w:pStyle w:val="ListBullet"/>
            </w:pPr>
            <w:r w:rsidRPr="000826F6">
              <w:t>feeder and delivery system</w:t>
            </w:r>
          </w:p>
          <w:p w:rsidR="00000000" w:rsidRPr="000826F6" w:rsidP="000826F6">
            <w:pPr>
              <w:pStyle w:val="ListBullet"/>
            </w:pPr>
            <w:r w:rsidRPr="000826F6">
              <w:t>sheet pick-up and transport system</w:t>
            </w:r>
          </w:p>
        </w:tc>
      </w:tr>
    </w:tbl>
    <w:p w:rsidR="00000000" w:rsidRPr="000826F6" w:rsidP="000826F6">
      <w:pPr>
        <w:pStyle w:val="BodyText"/>
      </w:pPr>
    </w:p>
    <w:p w:rsidR="00000000" w:rsidRPr="000826F6" w:rsidP="000826F6">
      <w:pPr>
        <w:pStyle w:val="AllowPageBreak"/>
      </w:pPr>
    </w:p>
    <w:p w:rsidR="00000000" w:rsidRPr="000826F6" w:rsidP="000826F6">
      <w:pPr>
        <w:pStyle w:val="Heading1"/>
      </w:pPr>
      <w:bookmarkStart w:id="7" w:name="O_1073822"/>
      <w:bookmarkEnd w:id="7"/>
      <w:r w:rsidRPr="000826F6">
        <w:t>Unit Mapping Information</w:t>
      </w:r>
    </w:p>
    <w:p w:rsidR="00000000" w:rsidRPr="000826F6" w:rsidP="009C3769">
      <w:pPr>
        <w:pStyle w:val="BodyText"/>
      </w:pPr>
      <w:r w:rsidRPr="000826F6">
        <w:t>Supersedes and is equivalent to ICPCBF242 Produce basic single or continuous folded product.</w:t>
      </w:r>
    </w:p>
    <w:p w:rsidR="00000000" w:rsidRPr="000826F6" w:rsidP="000826F6">
      <w:pPr>
        <w:pStyle w:val="Heading1"/>
      </w:pPr>
      <w:bookmarkStart w:id="8" w:name="O_1073815"/>
      <w:bookmarkEnd w:id="8"/>
      <w:r w:rsidRPr="000826F6">
        <w:t>Links</w:t>
      </w:r>
    </w:p>
    <w:p w:rsidR="00000000" w:rsidRPr="000826F6" w:rsidP="009C3769">
      <w:pPr>
        <w:pStyle w:val="BodyText"/>
      </w:pPr>
      <w:r w:rsidRPr="000826F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0D69DD">
        <w:rPr>
          <w:rStyle w:val="Hyperlink"/>
        </w:rPr>
        <w:t>https://vetnet.gov.au/Pages/TrainingDocs.aspx?q=a74b7a0f-a253-47e3-8be0-5d426e24131d</w:t>
      </w:r>
      <w:r>
        <w:fldChar w:fldCharType="end"/>
      </w:r>
    </w:p>
    <w:p w:rsidR="00000000" w:rsidRPr="000826F6" w:rsidP="009C3769">
      <w:pPr>
        <w:pStyle w:val="BodyText"/>
        <w:sectPr w:rsidSect="000826F6">
          <w:headerReference w:type="default" r:id="rId10"/>
          <w:footerReference w:type="default" r:id="rId11"/>
          <w:pgSz w:w="11908" w:h="16833"/>
          <w:pgMar w:top="1702" w:right="1418" w:bottom="1702" w:left="1418" w:header="992" w:footer="992" w:gutter="0"/>
          <w:cols w:space="720"/>
          <w:noEndnote/>
          <w:docGrid w:linePitch="299"/>
        </w:sectPr>
      </w:pPr>
    </w:p>
    <w:p w:rsidR="00000000" w:rsidRPr="000826F6" w:rsidP="000826F6">
      <w:pPr>
        <w:pStyle w:val="SuperHeading"/>
      </w:pPr>
      <w:r w:rsidRPr="000826F6">
        <w:t xml:space="preserve">Assessment </w:t>
      </w:r>
      <w:r w:rsidRPr="000826F6">
        <w:t>Requirements for ICPCBF2420 Produce basic folded product</w:t>
      </w:r>
    </w:p>
    <w:p w:rsidR="00000000" w:rsidRPr="000826F6" w:rsidP="000826F6">
      <w:pPr>
        <w:pStyle w:val="Heading1"/>
      </w:pPr>
      <w:bookmarkStart w:id="9" w:name="O_1073817"/>
      <w:bookmarkEnd w:id="9"/>
      <w:r w:rsidRPr="000826F6">
        <w:t>Modification History</w:t>
      </w:r>
    </w:p>
    <w:tbl>
      <w:tblPr>
        <w:tblW w:w="0" w:type="auto"/>
        <w:tblLayout w:type="fixed"/>
        <w:tblCellMar>
          <w:left w:w="62" w:type="dxa"/>
          <w:right w:w="62" w:type="dxa"/>
        </w:tblCellMar>
        <w:tblLook w:val="0000"/>
      </w:tblPr>
      <w:tblGrid>
        <w:gridCol w:w="2493"/>
        <w:gridCol w:w="6337"/>
      </w:tblGrid>
      <w:tr w:rsidTr="000826F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rPr>
                <w:rStyle w:val="SpecialBold"/>
              </w:rPr>
              <w:t>Comments</w:t>
            </w:r>
          </w:p>
        </w:tc>
      </w:tr>
      <w:tr w:rsidTr="000826F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6F6">
            <w:pPr>
              <w:pStyle w:val="BodyText"/>
              <w:rPr>
                <w:lang w:val="en-NZ"/>
              </w:rPr>
            </w:pPr>
            <w:r w:rsidRPr="000826F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6F6" w:rsidP="000826F6">
            <w:pPr>
              <w:pStyle w:val="BodyText"/>
            </w:pPr>
            <w:r w:rsidRPr="000826F6">
              <w:t>This version first released with ICP Printing and Graphic Arts Training Package Version 4.0.</w:t>
            </w:r>
          </w:p>
        </w:tc>
      </w:tr>
    </w:tbl>
    <w:p w:rsidR="00000000" w:rsidRPr="000826F6" w:rsidP="000826F6">
      <w:pPr>
        <w:pStyle w:val="BodyText"/>
      </w:pPr>
    </w:p>
    <w:p w:rsidR="00000000" w:rsidRPr="000826F6" w:rsidP="000826F6">
      <w:pPr>
        <w:pStyle w:val="AllowPageBreak"/>
      </w:pPr>
    </w:p>
    <w:p w:rsidR="00000000" w:rsidRPr="000826F6" w:rsidP="000826F6">
      <w:pPr>
        <w:pStyle w:val="Heading1"/>
      </w:pPr>
      <w:bookmarkStart w:id="10" w:name="O_1073820"/>
      <w:bookmarkEnd w:id="10"/>
      <w:r w:rsidRPr="000826F6">
        <w:t>Performance</w:t>
      </w:r>
      <w:r w:rsidRPr="000826F6">
        <w:t xml:space="preserve"> Evidence</w:t>
      </w:r>
    </w:p>
    <w:p w:rsidR="00000000" w:rsidRPr="000826F6" w:rsidP="009C3769">
      <w:pPr>
        <w:pStyle w:val="BodyText"/>
      </w:pPr>
      <w:r w:rsidRPr="000826F6">
        <w:t>The candidate must demonstrate the ability to complete the tasks outlined in the elements, performance criteria and foundation skills of this unit, including evidence of the ability to:</w:t>
      </w:r>
    </w:p>
    <w:p w:rsidR="00000000" w:rsidRPr="000826F6" w:rsidP="000826F6">
      <w:pPr>
        <w:pStyle w:val="ListBullet"/>
      </w:pPr>
      <w:r w:rsidRPr="000826F6">
        <w:t>produce a basic folded product for two jobs using different</w:t>
      </w:r>
      <w:r w:rsidRPr="000826F6">
        <w:t xml:space="preserve"> substrates, according to manufacturer and job specifications and enterprise procedures.</w:t>
      </w:r>
    </w:p>
    <w:p w:rsidR="00000000" w:rsidRPr="000826F6" w:rsidP="009C3769">
      <w:pPr>
        <w:pStyle w:val="BodyText"/>
      </w:pPr>
      <w:r w:rsidRPr="000826F6">
        <w:t xml:space="preserve">In the course of the above the candidate must: </w:t>
      </w:r>
    </w:p>
    <w:p w:rsidR="00000000" w:rsidRPr="000826F6" w:rsidP="000826F6">
      <w:pPr>
        <w:pStyle w:val="ListBullet"/>
      </w:pPr>
      <w:r w:rsidRPr="000826F6">
        <w:t>operate in association with fellow workers and according to planned daily schedule</w:t>
      </w:r>
    </w:p>
    <w:p w:rsidR="00000000" w:rsidRPr="000826F6" w:rsidP="000826F6">
      <w:pPr>
        <w:pStyle w:val="ListBullet"/>
      </w:pPr>
      <w:r w:rsidRPr="000826F6">
        <w:t>maintain production according to w</w:t>
      </w:r>
      <w:r w:rsidRPr="000826F6">
        <w:t>ork health and safety (WHS) requirements, manufacturer specifications and enterprise procedures</w:t>
      </w:r>
    </w:p>
    <w:p w:rsidR="00000000" w:rsidRPr="000826F6" w:rsidP="000826F6">
      <w:pPr>
        <w:pStyle w:val="ListBullet"/>
      </w:pPr>
      <w:r w:rsidRPr="000826F6">
        <w:t>anticipate production difficulties and take action to prevent occurrence.</w:t>
      </w:r>
    </w:p>
    <w:p w:rsidR="00000000" w:rsidRPr="000826F6" w:rsidP="000826F6">
      <w:pPr>
        <w:pStyle w:val="AllowPageBreak"/>
      </w:pPr>
    </w:p>
    <w:p w:rsidR="00000000" w:rsidRPr="000826F6" w:rsidP="000826F6">
      <w:pPr>
        <w:pStyle w:val="Heading1"/>
      </w:pPr>
      <w:bookmarkStart w:id="11" w:name="O_1073819"/>
      <w:bookmarkEnd w:id="11"/>
      <w:r w:rsidRPr="000826F6">
        <w:t>Knowledge Evidence</w:t>
      </w:r>
    </w:p>
    <w:p w:rsidR="00000000" w:rsidRPr="000826F6" w:rsidP="009C3769">
      <w:pPr>
        <w:pStyle w:val="BodyText"/>
      </w:pPr>
      <w:r w:rsidRPr="000826F6">
        <w:t>The candidate must be able to demonstrate knowle</w:t>
      </w:r>
      <w:r w:rsidRPr="000826F6">
        <w:t>dge to complete the tasks outlined in the elements, performance criteria and foundation skills of this unit, including knowledge of:</w:t>
      </w:r>
    </w:p>
    <w:p w:rsidR="00000000" w:rsidRPr="000826F6" w:rsidP="000826F6">
      <w:pPr>
        <w:pStyle w:val="ListBullet"/>
      </w:pPr>
      <w:r w:rsidRPr="000826F6">
        <w:t>WHS risks and requirements for:</w:t>
      </w:r>
    </w:p>
    <w:p w:rsidR="00000000" w:rsidRPr="000826F6" w:rsidP="000826F6">
      <w:pPr>
        <w:pStyle w:val="ListBullet2"/>
      </w:pPr>
      <w:r w:rsidRPr="000826F6">
        <w:t>the set up and operation of machine transport and delivery systems</w:t>
      </w:r>
    </w:p>
    <w:p w:rsidR="00000000" w:rsidRPr="000826F6" w:rsidP="000826F6">
      <w:pPr>
        <w:pStyle w:val="ListBullet2"/>
      </w:pPr>
      <w:r w:rsidRPr="000826F6">
        <w:t>the operation, adjustm</w:t>
      </w:r>
      <w:r w:rsidRPr="000826F6">
        <w:t>ents and cleaning of the folding machine</w:t>
      </w:r>
    </w:p>
    <w:p w:rsidR="00000000" w:rsidRPr="000826F6" w:rsidP="000826F6">
      <w:pPr>
        <w:pStyle w:val="ListBullet"/>
      </w:pPr>
      <w:r w:rsidRPr="000826F6">
        <w:t xml:space="preserve">areas of the machine requiring continuous observation to meet job requirements </w:t>
      </w:r>
    </w:p>
    <w:p w:rsidR="00000000" w:rsidRPr="000826F6" w:rsidP="000826F6">
      <w:pPr>
        <w:pStyle w:val="ListBullet"/>
      </w:pPr>
      <w:r w:rsidRPr="000826F6">
        <w:t>areas of the machine requiring cleaning and the materials to be cleaned</w:t>
      </w:r>
    </w:p>
    <w:p w:rsidR="00000000" w:rsidRPr="000826F6" w:rsidP="000826F6">
      <w:pPr>
        <w:pStyle w:val="ListBullet"/>
      </w:pPr>
      <w:r w:rsidRPr="000826F6">
        <w:t xml:space="preserve">areas of the in-line process requiring continuous observation to ensure product quality </w:t>
      </w:r>
    </w:p>
    <w:p w:rsidR="00000000" w:rsidRPr="000826F6" w:rsidP="000826F6">
      <w:pPr>
        <w:pStyle w:val="ListBullet"/>
      </w:pPr>
      <w:r w:rsidRPr="000826F6">
        <w:t>the checks required for substrate removal from the machine</w:t>
      </w:r>
    </w:p>
    <w:p w:rsidR="00000000" w:rsidRPr="000826F6" w:rsidP="000826F6">
      <w:pPr>
        <w:pStyle w:val="ListBullet"/>
      </w:pPr>
      <w:r w:rsidRPr="000826F6">
        <w:t>the causes of out-of-square folding and methods of correcting them</w:t>
      </w:r>
    </w:p>
    <w:p w:rsidR="00000000" w:rsidRPr="000826F6" w:rsidP="000826F6">
      <w:pPr>
        <w:pStyle w:val="ListBullet"/>
      </w:pPr>
      <w:r w:rsidRPr="000826F6">
        <w:t xml:space="preserve">quality assurance criteria for completed </w:t>
      </w:r>
      <w:r w:rsidRPr="000826F6">
        <w:t>sample runs and folded jobs</w:t>
      </w:r>
    </w:p>
    <w:p w:rsidR="00000000" w:rsidRPr="000826F6" w:rsidP="000826F6">
      <w:pPr>
        <w:pStyle w:val="ListBullet"/>
      </w:pPr>
      <w:r w:rsidRPr="000826F6">
        <w:t>organisation communication protocols when there is a job issue</w:t>
      </w:r>
    </w:p>
    <w:p w:rsidR="00000000" w:rsidRPr="000826F6" w:rsidP="000826F6">
      <w:pPr>
        <w:pStyle w:val="ListBullet"/>
      </w:pPr>
      <w:r w:rsidRPr="000826F6">
        <w:t>adjustable parts of the machine to correct sheet issues</w:t>
      </w:r>
    </w:p>
    <w:p w:rsidR="00000000" w:rsidRPr="000826F6" w:rsidP="000826F6">
      <w:pPr>
        <w:pStyle w:val="ListBullet"/>
      </w:pPr>
      <w:r w:rsidRPr="000826F6">
        <w:t>machine shutdown procedures</w:t>
      </w:r>
    </w:p>
    <w:p w:rsidR="00000000" w:rsidRPr="000826F6" w:rsidP="000826F6">
      <w:pPr>
        <w:pStyle w:val="ListBullet"/>
      </w:pPr>
      <w:r w:rsidRPr="000826F6">
        <w:t>the work preparation required for dispatch</w:t>
      </w:r>
    </w:p>
    <w:p w:rsidR="00000000" w:rsidRPr="000826F6" w:rsidP="000826F6">
      <w:pPr>
        <w:pStyle w:val="ListBullet"/>
      </w:pPr>
      <w:r w:rsidRPr="000826F6">
        <w:t>methods to keep the machine clear of s</w:t>
      </w:r>
      <w:r w:rsidRPr="000826F6">
        <w:t>urface rust (condensation) and the reasons for this</w:t>
      </w:r>
    </w:p>
    <w:p w:rsidR="00000000" w:rsidRPr="000826F6" w:rsidP="000826F6">
      <w:pPr>
        <w:pStyle w:val="ListBullet"/>
      </w:pPr>
      <w:r w:rsidRPr="000826F6">
        <w:t>production alterations that may be required to meet client requirements</w:t>
      </w:r>
    </w:p>
    <w:p w:rsidR="00000000" w:rsidRPr="000826F6" w:rsidP="000826F6">
      <w:pPr>
        <w:pStyle w:val="ListBullet"/>
      </w:pPr>
      <w:r w:rsidRPr="000826F6">
        <w:t>manufacturer manuals, enterprise procedures and work health and safety documentation, including their location and purpose.</w:t>
      </w:r>
    </w:p>
    <w:p w:rsidR="00000000" w:rsidRPr="000826F6" w:rsidP="000826F6">
      <w:pPr>
        <w:pStyle w:val="AllowPageBreak"/>
      </w:pPr>
    </w:p>
    <w:p w:rsidR="00000000" w:rsidRPr="000826F6" w:rsidP="000826F6">
      <w:pPr>
        <w:pStyle w:val="Heading1"/>
      </w:pPr>
      <w:bookmarkStart w:id="12" w:name="O_1073818"/>
      <w:bookmarkEnd w:id="12"/>
      <w:r w:rsidRPr="000826F6">
        <w:t>Assessment Conditions</w:t>
      </w:r>
    </w:p>
    <w:p w:rsidR="00000000" w:rsidRPr="000826F6" w:rsidP="009C3769">
      <w:pPr>
        <w:pStyle w:val="BodyText"/>
      </w:pPr>
      <w:r w:rsidRPr="000826F6">
        <w:t xml:space="preserve">Skills in this unit must be demonstrated in a workplace or simulated environment where the conditions are typical of those in a working environment in this industry. </w:t>
      </w:r>
    </w:p>
    <w:p w:rsidR="00000000" w:rsidRPr="000826F6" w:rsidP="009C3769">
      <w:pPr>
        <w:pStyle w:val="BodyText"/>
      </w:pPr>
      <w:r w:rsidRPr="000826F6">
        <w:t>This includes access to:</w:t>
      </w:r>
    </w:p>
    <w:p w:rsidR="00000000" w:rsidRPr="000826F6" w:rsidP="000826F6">
      <w:pPr>
        <w:pStyle w:val="ListBullet"/>
      </w:pPr>
      <w:r w:rsidRPr="000826F6">
        <w:t>special purpose tools, equipme</w:t>
      </w:r>
      <w:r w:rsidRPr="000826F6">
        <w:t>nt and materials</w:t>
      </w:r>
    </w:p>
    <w:p w:rsidR="00000000" w:rsidRPr="000826F6" w:rsidP="000826F6">
      <w:pPr>
        <w:pStyle w:val="ListBullet"/>
      </w:pPr>
      <w:r w:rsidRPr="000826F6">
        <w:t>folding machinery.</w:t>
      </w:r>
    </w:p>
    <w:p w:rsidR="00000000" w:rsidRPr="000826F6" w:rsidP="009C3769">
      <w:pPr>
        <w:pStyle w:val="BodyText"/>
      </w:pPr>
      <w:r w:rsidRPr="000826F6">
        <w:t>Assessors of this unit must satisfy the requirements for assessors in applicable vocational education and training legislation, frameworks and/or standards.</w:t>
      </w:r>
    </w:p>
    <w:p w:rsidR="00000000" w:rsidRPr="000826F6" w:rsidP="000826F6">
      <w:pPr>
        <w:pStyle w:val="Heading1"/>
      </w:pPr>
      <w:bookmarkStart w:id="13" w:name="O_1073816"/>
      <w:bookmarkEnd w:id="13"/>
      <w:r w:rsidRPr="000826F6">
        <w:t>Links</w:t>
      </w:r>
    </w:p>
    <w:p w:rsidR="00000000" w:rsidRPr="000826F6" w:rsidP="009C3769">
      <w:pPr>
        <w:pStyle w:val="BodyText"/>
      </w:pPr>
      <w:r w:rsidRPr="000826F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0D69DD">
        <w:rPr>
          <w:rStyle w:val="Hyperlink"/>
        </w:rPr>
        <w:t>https://vetnet.gov.au/Pages/TrainingDocs.aspx?q=a74b7a0f-a253-47e3-8be0-5d426e24131d</w:t>
      </w:r>
      <w:r>
        <w:fldChar w:fldCharType="end"/>
      </w:r>
    </w:p>
    <w:p w:rsidR="00000000" w:rsidRPr="000826F6" w:rsidP="000826F6"/>
    <w:sectPr w:rsidSect="000826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6F6" w:rsidRPr="009C3769" w:rsidP="009C37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69" w:rsidP="00082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3769" w:rsidP="000826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C3769" w:rsidP="000826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6F6" w:rsidP="000826F6">
    <w:pPr>
      <w:pStyle w:val="Footer"/>
      <w:framePr w:wrap="around"/>
    </w:pPr>
    <w:r>
      <w:fldChar w:fldCharType="begin"/>
    </w:r>
    <w:r>
      <w:instrText xml:space="preserve"> DOCPROPERTY  Subject  \* MERGEFORMAT </w:instrText>
    </w:r>
    <w:r>
      <w:fldChar w:fldCharType="separate"/>
    </w:r>
    <w:r w:rsidR="009C3769">
      <w:t>Approved</w:t>
    </w:r>
    <w:r w:rsidR="009C3769">
      <w:fldChar w:fldCharType="end"/>
    </w:r>
    <w:r>
      <w:tab/>
      <w:t xml:space="preserve">Page </w:t>
    </w:r>
    <w:r>
      <w:fldChar w:fldCharType="begin"/>
    </w:r>
    <w:r>
      <w:instrText xml:space="preserve"> PAGE  \* Arabic  \* MERGEFORMAT </w:instrText>
    </w:r>
    <w:r>
      <w:fldChar w:fldCharType="separate"/>
    </w:r>
    <w:r w:rsidR="009C37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3769">
      <w:rPr>
        <w:noProof/>
      </w:rPr>
      <w:t>5</w:t>
    </w:r>
    <w:r>
      <w:rPr>
        <w:noProof/>
      </w:rPr>
      <w:fldChar w:fldCharType="end"/>
    </w:r>
  </w:p>
  <w:p w:rsidR="000826F6" w:rsidP="000826F6">
    <w:pPr>
      <w:pStyle w:val="Footer"/>
      <w:framePr w:wrap="around"/>
    </w:pPr>
    <w:r>
      <w:t xml:space="preserve">© Commonwealth of Australia, </w:t>
    </w:r>
    <w:r>
      <w:fldChar w:fldCharType="begin"/>
    </w:r>
    <w:r>
      <w:instrText xml:space="preserve"> DATE  \@ "yyyy"  \* MERGEFORMAT </w:instrText>
    </w:r>
    <w:r>
      <w:fldChar w:fldCharType="separate"/>
    </w:r>
    <w:r w:rsidR="009C3769">
      <w:rPr>
        <w:noProof/>
      </w:rPr>
      <w:t>2025</w:t>
    </w:r>
    <w:r>
      <w:fldChar w:fldCharType="end"/>
    </w:r>
    <w:r>
      <w:tab/>
    </w:r>
    <w:r>
      <w:fldChar w:fldCharType="begin"/>
    </w:r>
    <w:r>
      <w:instrText xml:space="preserve"> DOCPROPERTY  Author  \* MERGEFORMAT </w:instrText>
    </w:r>
    <w:r>
      <w:fldChar w:fldCharType="separate"/>
    </w:r>
    <w:r w:rsidR="009C3769">
      <w:t>Manufacturing Industry Skills Alliance</w:t>
    </w:r>
    <w:r w:rsidR="009C3769">
      <w:fldChar w:fldCharType="end"/>
    </w:r>
  </w:p>
  <w:p w:rsidR="000826F6" w:rsidP="000826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6F6" w:rsidRPr="009C3769" w:rsidP="009C37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69" w:rsidRPr="002D2AF8" w:rsidP="000826F6">
    <w:pPr>
      <w:pStyle w:val="Header"/>
      <w:framePr w:wrap="around"/>
    </w:pPr>
    <w:r>
      <w:fldChar w:fldCharType="begin"/>
    </w:r>
    <w:r>
      <w:instrText xml:space="preserve"> TITLE   \* MERGEFORMAT </w:instrText>
    </w:r>
    <w:r>
      <w:fldChar w:fldCharType="separate"/>
    </w:r>
    <w:r>
      <w:t>ICPCBF2420 Produce basic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3769" w:rsidP="000826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6F6" w:rsidRPr="002D2AF8" w:rsidP="000826F6">
    <w:pPr>
      <w:pStyle w:val="Header"/>
      <w:framePr w:wrap="around"/>
    </w:pPr>
    <w:r>
      <w:fldChar w:fldCharType="begin"/>
    </w:r>
    <w:r>
      <w:instrText xml:space="preserve"> TITLE   \* MERGEFORMAT </w:instrText>
    </w:r>
    <w:r>
      <w:fldChar w:fldCharType="separate"/>
    </w:r>
    <w:r w:rsidR="009C3769">
      <w:t>ICPCBF2420 Produce basic folded product</w:t>
    </w:r>
    <w:r w:rsidR="009C3769">
      <w:fldChar w:fldCharType="end"/>
    </w:r>
    <w:r>
      <w:tab/>
      <w:t xml:space="preserve">Date this document was generated: </w:t>
    </w:r>
    <w:r>
      <w:fldChar w:fldCharType="begin"/>
    </w:r>
    <w:r>
      <w:instrText xml:space="preserve"> CREATEDATE  \@ "d MMMM yyyy"  \* MERGEFORMAT </w:instrText>
    </w:r>
    <w:r>
      <w:fldChar w:fldCharType="separate"/>
    </w:r>
    <w:r w:rsidR="009C3769">
      <w:rPr>
        <w:noProof/>
      </w:rPr>
      <w:t>2 March 2025</w:t>
    </w:r>
    <w:r>
      <w:fldChar w:fldCharType="end"/>
    </w:r>
  </w:p>
  <w:p w:rsidR="000826F6" w:rsidP="000826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98C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80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42D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6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6F6"/>
    <w:pPr>
      <w:spacing w:before="360" w:after="60"/>
      <w:outlineLvl w:val="0"/>
    </w:pPr>
    <w:rPr>
      <w:sz w:val="32"/>
    </w:rPr>
  </w:style>
  <w:style w:type="paragraph" w:styleId="Heading2">
    <w:name w:val="heading 2"/>
    <w:basedOn w:val="HeadingBase"/>
    <w:next w:val="BodyText"/>
    <w:link w:val="Heading2Char"/>
    <w:qFormat/>
    <w:rsid w:val="000826F6"/>
    <w:pPr>
      <w:keepLines/>
      <w:spacing w:before="240" w:after="120"/>
      <w:outlineLvl w:val="1"/>
    </w:pPr>
    <w:rPr>
      <w:sz w:val="28"/>
      <w:szCs w:val="40"/>
    </w:rPr>
  </w:style>
  <w:style w:type="paragraph" w:styleId="Heading3">
    <w:name w:val="heading 3"/>
    <w:basedOn w:val="HeadingBase"/>
    <w:next w:val="BodyText"/>
    <w:link w:val="Heading3Char"/>
    <w:qFormat/>
    <w:rsid w:val="000826F6"/>
    <w:pPr>
      <w:spacing w:before="180" w:after="120"/>
      <w:outlineLvl w:val="2"/>
    </w:pPr>
    <w:rPr>
      <w:spacing w:val="-10"/>
      <w:kern w:val="32"/>
    </w:rPr>
  </w:style>
  <w:style w:type="paragraph" w:styleId="Heading4">
    <w:name w:val="heading 4"/>
    <w:basedOn w:val="HeadingBase"/>
    <w:next w:val="BodyText"/>
    <w:link w:val="Heading4Char"/>
    <w:qFormat/>
    <w:rsid w:val="000826F6"/>
    <w:pPr>
      <w:spacing w:before="160" w:after="120"/>
      <w:outlineLvl w:val="3"/>
    </w:pPr>
    <w:rPr>
      <w:sz w:val="22"/>
    </w:rPr>
  </w:style>
  <w:style w:type="paragraph" w:styleId="Heading5">
    <w:name w:val="heading 5"/>
    <w:basedOn w:val="HeadingBase"/>
    <w:next w:val="Normal"/>
    <w:link w:val="Heading5Char"/>
    <w:qFormat/>
    <w:rsid w:val="000826F6"/>
    <w:pPr>
      <w:spacing w:before="80"/>
      <w:outlineLvl w:val="4"/>
    </w:pPr>
    <w:rPr>
      <w:color w:val="918585"/>
      <w:sz w:val="20"/>
    </w:rPr>
  </w:style>
  <w:style w:type="paragraph" w:styleId="Heading6">
    <w:name w:val="heading 6"/>
    <w:basedOn w:val="HeadingBase"/>
    <w:next w:val="Normal"/>
    <w:link w:val="Heading6Char"/>
    <w:qFormat/>
    <w:rsid w:val="000826F6"/>
    <w:pPr>
      <w:spacing w:before="60"/>
      <w:outlineLvl w:val="5"/>
    </w:pPr>
    <w:rPr>
      <w:color w:val="918585"/>
      <w:sz w:val="20"/>
    </w:rPr>
  </w:style>
  <w:style w:type="paragraph" w:styleId="Heading7">
    <w:name w:val="heading 7"/>
    <w:basedOn w:val="Normal"/>
    <w:next w:val="Normal"/>
    <w:link w:val="Heading7Char"/>
    <w:qFormat/>
    <w:rsid w:val="000826F6"/>
    <w:pPr>
      <w:ind w:left="720"/>
      <w:outlineLvl w:val="6"/>
    </w:pPr>
    <w:rPr>
      <w:i/>
    </w:rPr>
  </w:style>
  <w:style w:type="paragraph" w:styleId="Heading8">
    <w:name w:val="heading 8"/>
    <w:basedOn w:val="Normal"/>
    <w:next w:val="Normal"/>
    <w:link w:val="Heading8Char"/>
    <w:qFormat/>
    <w:rsid w:val="000826F6"/>
    <w:pPr>
      <w:ind w:left="720"/>
      <w:outlineLvl w:val="7"/>
    </w:pPr>
    <w:rPr>
      <w:i/>
    </w:rPr>
  </w:style>
  <w:style w:type="paragraph" w:styleId="Heading9">
    <w:name w:val="heading 9"/>
    <w:basedOn w:val="Normal"/>
    <w:next w:val="Normal"/>
    <w:link w:val="Heading9Char"/>
    <w:qFormat/>
    <w:rsid w:val="000826F6"/>
    <w:pPr>
      <w:ind w:left="720"/>
      <w:outlineLvl w:val="8"/>
    </w:pPr>
    <w:rPr>
      <w:i/>
    </w:rPr>
  </w:style>
  <w:style w:type="character" w:default="1" w:styleId="DefaultParagraphFont">
    <w:name w:val="Default Paragraph Font"/>
    <w:uiPriority w:val="1"/>
    <w:unhideWhenUsed/>
    <w:rsid w:val="00082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6F6"/>
  </w:style>
  <w:style w:type="character" w:customStyle="1" w:styleId="Heading1Char">
    <w:name w:val="Heading 1 Char"/>
    <w:basedOn w:val="DefaultParagraphFont"/>
    <w:link w:val="Heading1"/>
    <w:rsid w:val="000826F6"/>
    <w:rPr>
      <w:rFonts w:ascii="Times New Roman" w:eastAsia="Times New Roman" w:hAnsi="Times New Roman" w:cs="Times New Roman"/>
      <w:b/>
      <w:sz w:val="32"/>
      <w:szCs w:val="20"/>
      <w:lang w:eastAsia="en-US"/>
    </w:rPr>
  </w:style>
  <w:style w:type="paragraph" w:styleId="BodyText">
    <w:name w:val="Body Text"/>
    <w:basedOn w:val="Normal"/>
    <w:link w:val="BodyTextChar"/>
    <w:rsid w:val="000826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6F6"/>
    <w:rPr>
      <w:rFonts w:ascii="Times New Roman" w:eastAsia="Times New Roman" w:hAnsi="Times New Roman" w:cs="Times New Roman"/>
      <w:sz w:val="24"/>
      <w:lang w:eastAsia="en-US"/>
    </w:rPr>
  </w:style>
  <w:style w:type="paragraph" w:styleId="ListBullet">
    <w:name w:val="List Bullet"/>
    <w:basedOn w:val="List"/>
    <w:rsid w:val="000826F6"/>
    <w:pPr>
      <w:numPr>
        <w:numId w:val="12"/>
      </w:numPr>
      <w:tabs>
        <w:tab w:val="clear" w:pos="340"/>
      </w:tabs>
      <w:spacing w:before="40" w:after="40"/>
    </w:pPr>
  </w:style>
  <w:style w:type="character" w:customStyle="1" w:styleId="SpecialBold">
    <w:name w:val="Special Bold"/>
    <w:basedOn w:val="DefaultParagraphFont"/>
    <w:rsid w:val="000826F6"/>
    <w:rPr>
      <w:b/>
      <w:spacing w:val="0"/>
    </w:rPr>
  </w:style>
  <w:style w:type="paragraph" w:styleId="ListBullet2">
    <w:name w:val="List Bullet 2"/>
    <w:basedOn w:val="List2"/>
    <w:rsid w:val="000826F6"/>
    <w:pPr>
      <w:numPr>
        <w:numId w:val="13"/>
      </w:numPr>
      <w:tabs>
        <w:tab w:val="clear" w:pos="680"/>
      </w:tabs>
    </w:pPr>
  </w:style>
  <w:style w:type="character" w:styleId="Emphasis">
    <w:name w:val="Emphasis"/>
    <w:basedOn w:val="DefaultParagraphFont"/>
    <w:qFormat/>
    <w:rsid w:val="000826F6"/>
    <w:rPr>
      <w:i/>
    </w:rPr>
  </w:style>
  <w:style w:type="paragraph" w:customStyle="1" w:styleId="SuperHeading">
    <w:name w:val="SuperHeading"/>
    <w:basedOn w:val="Normal"/>
    <w:rsid w:val="000826F6"/>
    <w:pPr>
      <w:spacing w:before="240" w:after="120"/>
      <w:outlineLvl w:val="0"/>
    </w:pPr>
    <w:rPr>
      <w:rFonts w:ascii="Times New Roman" w:hAnsi="Times New Roman"/>
      <w:b/>
      <w:sz w:val="32"/>
    </w:rPr>
  </w:style>
  <w:style w:type="paragraph" w:customStyle="1" w:styleId="AllowPageBreak">
    <w:name w:val="AllowPageBreak"/>
    <w:rsid w:val="000826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6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6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6F6"/>
    <w:rPr>
      <w:rFonts w:ascii="Courier New" w:eastAsia="Times New Roman" w:hAnsi="Courier New" w:cs="Times New Roman"/>
      <w:i/>
      <w:szCs w:val="20"/>
      <w:lang w:eastAsia="en-US"/>
    </w:rPr>
  </w:style>
  <w:style w:type="paragraph" w:customStyle="1" w:styleId="HeadingBase">
    <w:name w:val="Heading Base"/>
    <w:rsid w:val="00082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6F6"/>
    <w:pPr>
      <w:tabs>
        <w:tab w:val="right" w:leader="dot" w:pos="9072"/>
      </w:tabs>
      <w:ind w:left="567"/>
    </w:pPr>
    <w:rPr>
      <w:szCs w:val="22"/>
    </w:rPr>
  </w:style>
  <w:style w:type="paragraph" w:customStyle="1" w:styleId="TOCBase">
    <w:name w:val="TOC Base"/>
    <w:rsid w:val="00082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6F6"/>
    <w:pPr>
      <w:tabs>
        <w:tab w:val="right" w:leader="dot" w:pos="9072"/>
      </w:tabs>
      <w:spacing w:before="40" w:after="40"/>
      <w:ind w:left="284"/>
    </w:pPr>
    <w:rPr>
      <w:rFonts w:ascii="Times New Roman" w:hAnsi="Times New Roman"/>
    </w:rPr>
  </w:style>
  <w:style w:type="paragraph" w:styleId="TOC1">
    <w:name w:val="toc 1"/>
    <w:basedOn w:val="TOCBase"/>
    <w:next w:val="Normal"/>
    <w:rsid w:val="000826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6F6"/>
    <w:rPr>
      <w:rFonts w:ascii="Times New Roman" w:eastAsia="Times New Roman" w:hAnsi="Times New Roman" w:cs="Times New Roman"/>
      <w:sz w:val="16"/>
      <w:lang w:eastAsia="en-US"/>
    </w:rPr>
  </w:style>
  <w:style w:type="paragraph" w:styleId="Title">
    <w:name w:val="Title"/>
    <w:basedOn w:val="HeadingBase"/>
    <w:link w:val="TitleChar"/>
    <w:qFormat/>
    <w:rsid w:val="000826F6"/>
    <w:pPr>
      <w:spacing w:before="5040"/>
      <w:jc w:val="center"/>
    </w:pPr>
    <w:rPr>
      <w:sz w:val="48"/>
      <w:szCs w:val="72"/>
      <w:lang w:val="en-US"/>
    </w:rPr>
  </w:style>
  <w:style w:type="character" w:customStyle="1" w:styleId="TitleChar">
    <w:name w:val="Title Char"/>
    <w:basedOn w:val="DefaultParagraphFont"/>
    <w:link w:val="Title"/>
    <w:rsid w:val="00082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6F6"/>
    <w:pPr>
      <w:tabs>
        <w:tab w:val="left" w:pos="3600"/>
        <w:tab w:val="left" w:pos="3958"/>
      </w:tabs>
    </w:pPr>
  </w:style>
  <w:style w:type="paragraph" w:styleId="List">
    <w:name w:val="List"/>
    <w:basedOn w:val="BodyText"/>
    <w:next w:val="BodyText"/>
    <w:rsid w:val="000826F6"/>
    <w:pPr>
      <w:tabs>
        <w:tab w:val="left" w:pos="340"/>
      </w:tabs>
      <w:spacing w:before="60" w:after="60"/>
      <w:ind w:left="340" w:hanging="340"/>
    </w:pPr>
  </w:style>
  <w:style w:type="paragraph" w:customStyle="1" w:styleId="Note">
    <w:name w:val="Note"/>
    <w:basedOn w:val="BodyText"/>
    <w:rsid w:val="00082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6F6"/>
    <w:pPr>
      <w:framePr w:wrap="auto" w:hAnchor="text" w:y="6049"/>
    </w:pPr>
    <w:rPr>
      <w:color w:val="000000"/>
      <w:sz w:val="40"/>
    </w:rPr>
  </w:style>
  <w:style w:type="paragraph" w:customStyle="1" w:styleId="TOCTitle">
    <w:name w:val="TOCTitle"/>
    <w:basedOn w:val="Heading1"/>
    <w:rsid w:val="000826F6"/>
    <w:pPr>
      <w:spacing w:after="240"/>
      <w:jc w:val="center"/>
      <w:outlineLvl w:val="9"/>
    </w:pPr>
    <w:rPr>
      <w:caps/>
    </w:rPr>
  </w:style>
  <w:style w:type="paragraph" w:customStyle="1" w:styleId="Version">
    <w:name w:val="Version"/>
    <w:rsid w:val="000826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6F6"/>
    <w:pPr>
      <w:keepNext w:val="0"/>
      <w:tabs>
        <w:tab w:val="right" w:pos="4176"/>
      </w:tabs>
      <w:ind w:left="198" w:hanging="198"/>
    </w:pPr>
    <w:rPr>
      <w:rFonts w:ascii="Garamond" w:hAnsi="Garamond"/>
    </w:rPr>
  </w:style>
  <w:style w:type="paragraph" w:styleId="IndexHeading">
    <w:name w:val="index heading"/>
    <w:basedOn w:val="Normal"/>
    <w:next w:val="Index1"/>
    <w:semiHidden/>
    <w:rsid w:val="000826F6"/>
    <w:pPr>
      <w:spacing w:before="120" w:after="120"/>
    </w:pPr>
    <w:rPr>
      <w:rFonts w:ascii="Arial" w:hAnsi="Arial"/>
      <w:b/>
      <w:color w:val="918585"/>
      <w:sz w:val="24"/>
    </w:rPr>
  </w:style>
  <w:style w:type="paragraph" w:styleId="Header">
    <w:name w:val="header"/>
    <w:basedOn w:val="Normal"/>
    <w:link w:val="HeaderChar"/>
    <w:rsid w:val="00082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6F6"/>
    <w:rPr>
      <w:rFonts w:ascii="Times New Roman" w:eastAsia="Times New Roman" w:hAnsi="Times New Roman" w:cs="Times New Roman"/>
      <w:sz w:val="16"/>
      <w:szCs w:val="20"/>
      <w:lang w:val="en-GB" w:eastAsia="en-US"/>
    </w:rPr>
  </w:style>
  <w:style w:type="paragraph" w:customStyle="1" w:styleId="Chapter">
    <w:name w:val="Chapter"/>
    <w:basedOn w:val="Normal"/>
    <w:rsid w:val="000826F6"/>
    <w:pPr>
      <w:spacing w:before="240"/>
    </w:pPr>
    <w:rPr>
      <w:rFonts w:ascii="Times New Roman" w:hAnsi="Times New Roman"/>
      <w:smallCaps/>
      <w:spacing w:val="80"/>
      <w:sz w:val="28"/>
    </w:rPr>
  </w:style>
  <w:style w:type="paragraph" w:customStyle="1" w:styleId="InChapter">
    <w:name w:val="InChapter"/>
    <w:basedOn w:val="Heading3"/>
    <w:rsid w:val="000826F6"/>
    <w:pPr>
      <w:spacing w:after="240"/>
      <w:outlineLvl w:val="9"/>
    </w:pPr>
    <w:rPr>
      <w:noProof/>
    </w:rPr>
  </w:style>
  <w:style w:type="paragraph" w:styleId="Index2">
    <w:name w:val="index 2"/>
    <w:basedOn w:val="Normal"/>
    <w:next w:val="Normal"/>
    <w:semiHidden/>
    <w:rsid w:val="000826F6"/>
    <w:pPr>
      <w:tabs>
        <w:tab w:val="right" w:pos="4176"/>
      </w:tabs>
      <w:ind w:left="568" w:hanging="284"/>
    </w:pPr>
    <w:rPr>
      <w:rFonts w:ascii="Garamond" w:hAnsi="Garamond"/>
    </w:rPr>
  </w:style>
  <w:style w:type="paragraph" w:customStyle="1" w:styleId="Byline">
    <w:name w:val="Byline"/>
    <w:rsid w:val="00082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6F6"/>
    <w:pPr>
      <w:tabs>
        <w:tab w:val="clear" w:pos="3600"/>
        <w:tab w:val="clear" w:pos="3958"/>
      </w:tabs>
      <w:jc w:val="right"/>
    </w:pPr>
  </w:style>
  <w:style w:type="paragraph" w:styleId="Caption">
    <w:name w:val="caption"/>
    <w:basedOn w:val="BodyText"/>
    <w:next w:val="Normal"/>
    <w:qFormat/>
    <w:rsid w:val="000826F6"/>
    <w:pPr>
      <w:framePr w:w="2268" w:hSpace="181" w:vSpace="181" w:wrap="around" w:vAnchor="text" w:hAnchor="page" w:x="1135" w:y="285" w:anchorLock="1"/>
    </w:pPr>
    <w:rPr>
      <w:i/>
    </w:rPr>
  </w:style>
  <w:style w:type="paragraph" w:customStyle="1" w:styleId="MiniTOCTitle">
    <w:name w:val="MiniTOCTitle"/>
    <w:basedOn w:val="Heading4"/>
    <w:rsid w:val="000826F6"/>
    <w:pPr>
      <w:spacing w:before="240"/>
      <w:outlineLvl w:val="9"/>
    </w:pPr>
    <w:rPr>
      <w:noProof/>
      <w:sz w:val="24"/>
    </w:rPr>
  </w:style>
  <w:style w:type="paragraph" w:customStyle="1" w:styleId="MiniTOCItem">
    <w:name w:val="MiniTOCItem"/>
    <w:basedOn w:val="ListBullet"/>
    <w:rsid w:val="000826F6"/>
    <w:pPr>
      <w:numPr>
        <w:numId w:val="0"/>
      </w:numPr>
      <w:tabs>
        <w:tab w:val="right" w:leader="dot" w:pos="6521"/>
      </w:tabs>
      <w:spacing w:before="0" w:after="0"/>
    </w:pPr>
  </w:style>
  <w:style w:type="paragraph" w:customStyle="1" w:styleId="TOFTitle">
    <w:name w:val="TOFTitle"/>
    <w:basedOn w:val="TOCTitle"/>
    <w:rsid w:val="000826F6"/>
  </w:style>
  <w:style w:type="paragraph" w:styleId="TableofFigures">
    <w:name w:val="table of figures"/>
    <w:basedOn w:val="Normal"/>
    <w:next w:val="Normal"/>
    <w:semiHidden/>
    <w:rsid w:val="000826F6"/>
    <w:pPr>
      <w:tabs>
        <w:tab w:val="right" w:leader="dot" w:pos="9072"/>
      </w:tabs>
      <w:ind w:left="970" w:hanging="403"/>
    </w:pPr>
    <w:rPr>
      <w:rFonts w:ascii="Times New Roman" w:hAnsi="Times New Roman"/>
      <w:b/>
    </w:rPr>
  </w:style>
  <w:style w:type="paragraph" w:styleId="ListNumber">
    <w:name w:val="List Number"/>
    <w:basedOn w:val="List"/>
    <w:rsid w:val="000826F6"/>
    <w:pPr>
      <w:numPr>
        <w:numId w:val="15"/>
      </w:numPr>
      <w:tabs>
        <w:tab w:val="clear" w:pos="340"/>
      </w:tabs>
    </w:pPr>
  </w:style>
  <w:style w:type="character" w:customStyle="1" w:styleId="WingdingSymbols">
    <w:name w:val="Wingding Symbols"/>
    <w:rsid w:val="000826F6"/>
    <w:rPr>
      <w:rFonts w:ascii="Wingdings" w:hAnsi="Wingdings"/>
    </w:rPr>
  </w:style>
  <w:style w:type="paragraph" w:customStyle="1" w:styleId="TableHeading">
    <w:name w:val="Table Heading"/>
    <w:basedOn w:val="HeadingBase"/>
    <w:rsid w:val="000826F6"/>
    <w:pPr>
      <w:keepLines/>
      <w:pBdr>
        <w:bottom w:val="single" w:sz="6" w:space="1" w:color="918585"/>
      </w:pBdr>
      <w:spacing w:before="240"/>
    </w:pPr>
  </w:style>
  <w:style w:type="character" w:customStyle="1" w:styleId="HotSpot">
    <w:name w:val="HotSpot"/>
    <w:rsid w:val="000826F6"/>
    <w:rPr>
      <w:color w:val="0033CC"/>
      <w:u w:val="none"/>
    </w:rPr>
  </w:style>
  <w:style w:type="paragraph" w:customStyle="1" w:styleId="BodyTextRight">
    <w:name w:val="Body Text Right"/>
    <w:basedOn w:val="BodyText"/>
    <w:rsid w:val="000826F6"/>
    <w:pPr>
      <w:spacing w:before="0" w:after="0"/>
      <w:jc w:val="right"/>
    </w:pPr>
  </w:style>
  <w:style w:type="paragraph" w:styleId="Index3">
    <w:name w:val="index 3"/>
    <w:basedOn w:val="ListNumber2"/>
    <w:next w:val="Normal"/>
    <w:semiHidden/>
    <w:rsid w:val="000826F6"/>
    <w:pPr>
      <w:numPr>
        <w:numId w:val="0"/>
      </w:numPr>
      <w:tabs>
        <w:tab w:val="right" w:leader="dot" w:pos="4176"/>
      </w:tabs>
    </w:pPr>
  </w:style>
  <w:style w:type="paragraph" w:styleId="ListNumber2">
    <w:name w:val="List Number 2"/>
    <w:basedOn w:val="List2"/>
    <w:rsid w:val="000826F6"/>
    <w:pPr>
      <w:numPr>
        <w:numId w:val="10"/>
      </w:numPr>
      <w:tabs>
        <w:tab w:val="clear" w:pos="1060"/>
      </w:tabs>
    </w:pPr>
  </w:style>
  <w:style w:type="paragraph" w:customStyle="1" w:styleId="MarginNote">
    <w:name w:val="Margin Note"/>
    <w:basedOn w:val="BodyText"/>
    <w:rsid w:val="00082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6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6F6"/>
    <w:rPr>
      <w:sz w:val="32"/>
    </w:rPr>
  </w:style>
  <w:style w:type="paragraph" w:customStyle="1" w:styleId="HeadingProcedure">
    <w:name w:val="Heading Procedure"/>
    <w:basedOn w:val="HeadingBase"/>
    <w:next w:val="Normal"/>
    <w:rsid w:val="000826F6"/>
    <w:pPr>
      <w:tabs>
        <w:tab w:val="left" w:pos="0"/>
      </w:tabs>
      <w:spacing w:before="120" w:after="60"/>
    </w:pPr>
    <w:rPr>
      <w:i/>
      <w:color w:val="918585"/>
      <w:sz w:val="22"/>
    </w:rPr>
  </w:style>
  <w:style w:type="paragraph" w:customStyle="1" w:styleId="TableBodyText">
    <w:name w:val="Table Body Text"/>
    <w:basedOn w:val="BodyText"/>
    <w:rsid w:val="000826F6"/>
    <w:pPr>
      <w:spacing w:before="60" w:after="60"/>
    </w:pPr>
  </w:style>
  <w:style w:type="paragraph" w:styleId="ListContinue">
    <w:name w:val="List Continue"/>
    <w:basedOn w:val="List"/>
    <w:rsid w:val="000826F6"/>
    <w:pPr>
      <w:ind w:firstLine="0"/>
    </w:pPr>
  </w:style>
  <w:style w:type="paragraph" w:customStyle="1" w:styleId="ListNote">
    <w:name w:val="List Note"/>
    <w:basedOn w:val="List"/>
    <w:rsid w:val="000826F6"/>
    <w:pPr>
      <w:pBdr>
        <w:top w:val="single" w:sz="6" w:space="2" w:color="918585"/>
        <w:bottom w:val="single" w:sz="6" w:space="2" w:color="918585"/>
      </w:pBdr>
      <w:tabs>
        <w:tab w:val="left" w:pos="1021"/>
      </w:tabs>
      <w:ind w:firstLine="0"/>
    </w:pPr>
  </w:style>
  <w:style w:type="paragraph" w:customStyle="1" w:styleId="Warning">
    <w:name w:val="Warning"/>
    <w:basedOn w:val="BodyText"/>
    <w:rsid w:val="000826F6"/>
    <w:pPr>
      <w:shd w:val="clear" w:color="auto" w:fill="D9D9D9"/>
      <w:tabs>
        <w:tab w:val="left" w:pos="992"/>
      </w:tabs>
      <w:ind w:left="119" w:right="119"/>
    </w:pPr>
    <w:rPr>
      <w:sz w:val="20"/>
    </w:rPr>
  </w:style>
  <w:style w:type="paragraph" w:customStyle="1" w:styleId="MarginIcons">
    <w:name w:val="Margin Icons"/>
    <w:basedOn w:val="BodyText"/>
    <w:rsid w:val="00082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6F6"/>
    <w:rPr>
      <w:rFonts w:ascii="Courier New" w:hAnsi="Courier New"/>
    </w:rPr>
  </w:style>
  <w:style w:type="paragraph" w:customStyle="1" w:styleId="NoteBullet">
    <w:name w:val="Note Bullet"/>
    <w:basedOn w:val="Note"/>
    <w:rsid w:val="000826F6"/>
    <w:pPr>
      <w:tabs>
        <w:tab w:val="clear" w:pos="680"/>
      </w:tabs>
      <w:spacing w:before="60" w:after="60"/>
    </w:pPr>
  </w:style>
  <w:style w:type="paragraph" w:customStyle="1" w:styleId="SubHeading2">
    <w:name w:val="SubHeading2"/>
    <w:basedOn w:val="HeadingBase"/>
    <w:rsid w:val="000826F6"/>
    <w:pPr>
      <w:spacing w:before="240" w:after="60"/>
    </w:pPr>
    <w:rPr>
      <w:sz w:val="20"/>
    </w:rPr>
  </w:style>
  <w:style w:type="paragraph" w:customStyle="1" w:styleId="SubHeading1">
    <w:name w:val="SubHeading1"/>
    <w:basedOn w:val="HeadingBase"/>
    <w:rsid w:val="000826F6"/>
    <w:pPr>
      <w:spacing w:before="240" w:after="60"/>
    </w:pPr>
    <w:rPr>
      <w:color w:val="918585"/>
      <w:sz w:val="22"/>
    </w:rPr>
  </w:style>
  <w:style w:type="paragraph" w:customStyle="1" w:styleId="SideHeading">
    <w:name w:val="Side Heading"/>
    <w:basedOn w:val="HeadingBase"/>
    <w:rsid w:val="00082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6F6"/>
    <w:pPr>
      <w:tabs>
        <w:tab w:val="num" w:pos="360"/>
      </w:tabs>
    </w:pPr>
  </w:style>
  <w:style w:type="paragraph" w:styleId="PlainText">
    <w:name w:val="Plain Text"/>
    <w:basedOn w:val="Normal"/>
    <w:link w:val="PlainTextChar"/>
    <w:rsid w:val="000826F6"/>
    <w:rPr>
      <w:sz w:val="20"/>
    </w:rPr>
  </w:style>
  <w:style w:type="character" w:customStyle="1" w:styleId="PlainTextChar">
    <w:name w:val="Plain Text Char"/>
    <w:basedOn w:val="DefaultParagraphFont"/>
    <w:link w:val="PlainText"/>
    <w:rsid w:val="000826F6"/>
    <w:rPr>
      <w:rFonts w:ascii="Courier New" w:eastAsia="Times New Roman" w:hAnsi="Courier New" w:cs="Times New Roman"/>
      <w:sz w:val="20"/>
      <w:szCs w:val="20"/>
      <w:lang w:eastAsia="en-US"/>
    </w:rPr>
  </w:style>
  <w:style w:type="character" w:customStyle="1" w:styleId="MenuOption">
    <w:name w:val="Menu Option"/>
    <w:basedOn w:val="DefaultParagraphFont"/>
    <w:rsid w:val="000826F6"/>
    <w:rPr>
      <w:b/>
      <w:smallCaps/>
    </w:rPr>
  </w:style>
  <w:style w:type="paragraph" w:customStyle="1" w:styleId="TableListNumber">
    <w:name w:val="Table List Number"/>
    <w:basedOn w:val="ListNumber"/>
    <w:rsid w:val="000826F6"/>
    <w:pPr>
      <w:numPr>
        <w:numId w:val="0"/>
      </w:numPr>
    </w:pPr>
  </w:style>
  <w:style w:type="paragraph" w:styleId="TOC4">
    <w:name w:val="toc 4"/>
    <w:basedOn w:val="TOCBase"/>
    <w:next w:val="Normal"/>
    <w:semiHidden/>
    <w:rsid w:val="000826F6"/>
    <w:pPr>
      <w:tabs>
        <w:tab w:val="right" w:leader="dot" w:pos="9071"/>
      </w:tabs>
      <w:ind w:left="1701"/>
    </w:pPr>
  </w:style>
  <w:style w:type="paragraph" w:customStyle="1" w:styleId="ListAlpha">
    <w:name w:val="List Alpha"/>
    <w:basedOn w:val="List"/>
    <w:rsid w:val="000826F6"/>
    <w:pPr>
      <w:numPr>
        <w:numId w:val="9"/>
      </w:numPr>
    </w:pPr>
  </w:style>
  <w:style w:type="paragraph" w:customStyle="1" w:styleId="ListAlpha2">
    <w:name w:val="List Alpha 2"/>
    <w:basedOn w:val="List2"/>
    <w:rsid w:val="000826F6"/>
    <w:pPr>
      <w:numPr>
        <w:numId w:val="8"/>
      </w:numPr>
    </w:pPr>
  </w:style>
  <w:style w:type="paragraph" w:styleId="List2">
    <w:name w:val="List 2"/>
    <w:basedOn w:val="BodyText"/>
    <w:rsid w:val="000826F6"/>
    <w:pPr>
      <w:tabs>
        <w:tab w:val="left" w:pos="680"/>
      </w:tabs>
      <w:spacing w:before="60" w:after="60"/>
      <w:ind w:left="680" w:hanging="340"/>
    </w:pPr>
  </w:style>
  <w:style w:type="paragraph" w:styleId="List3">
    <w:name w:val="List 3"/>
    <w:basedOn w:val="BodyText"/>
    <w:rsid w:val="000826F6"/>
    <w:pPr>
      <w:tabs>
        <w:tab w:val="left" w:pos="1021"/>
      </w:tabs>
      <w:spacing w:before="60" w:after="60"/>
      <w:ind w:left="1020" w:hanging="340"/>
    </w:pPr>
  </w:style>
  <w:style w:type="paragraph" w:styleId="List4">
    <w:name w:val="List 4"/>
    <w:basedOn w:val="BodyText"/>
    <w:rsid w:val="000826F6"/>
    <w:pPr>
      <w:tabs>
        <w:tab w:val="left" w:pos="1361"/>
      </w:tabs>
      <w:spacing w:before="60" w:after="60"/>
      <w:ind w:left="1361" w:hanging="340"/>
    </w:pPr>
  </w:style>
  <w:style w:type="paragraph" w:styleId="List5">
    <w:name w:val="List 5"/>
    <w:basedOn w:val="BodyText"/>
    <w:rsid w:val="000826F6"/>
    <w:pPr>
      <w:tabs>
        <w:tab w:val="left" w:pos="1701"/>
      </w:tabs>
      <w:spacing w:before="60" w:after="60"/>
      <w:ind w:left="1701" w:hanging="340"/>
    </w:pPr>
  </w:style>
  <w:style w:type="paragraph" w:styleId="ListBullet3">
    <w:name w:val="List Bullet 3"/>
    <w:basedOn w:val="List3"/>
    <w:rsid w:val="000826F6"/>
    <w:pPr>
      <w:numPr>
        <w:numId w:val="14"/>
      </w:numPr>
      <w:tabs>
        <w:tab w:val="clear" w:pos="1021"/>
      </w:tabs>
      <w:ind w:left="1037" w:hanging="357"/>
    </w:pPr>
  </w:style>
  <w:style w:type="paragraph" w:styleId="ListBullet4">
    <w:name w:val="List Bullet 4"/>
    <w:basedOn w:val="List4"/>
    <w:rsid w:val="000826F6"/>
    <w:pPr>
      <w:numPr>
        <w:numId w:val="3"/>
      </w:numPr>
      <w:tabs>
        <w:tab w:val="clear" w:pos="1361"/>
      </w:tabs>
    </w:pPr>
  </w:style>
  <w:style w:type="paragraph" w:styleId="ListBullet5">
    <w:name w:val="List Bullet 5"/>
    <w:basedOn w:val="List5"/>
    <w:rsid w:val="000826F6"/>
    <w:pPr>
      <w:numPr>
        <w:numId w:val="4"/>
      </w:numPr>
    </w:pPr>
  </w:style>
  <w:style w:type="paragraph" w:styleId="ListContinue2">
    <w:name w:val="List Continue 2"/>
    <w:basedOn w:val="List2"/>
    <w:rsid w:val="000826F6"/>
    <w:pPr>
      <w:ind w:firstLine="0"/>
    </w:pPr>
  </w:style>
  <w:style w:type="paragraph" w:styleId="ListContinue3">
    <w:name w:val="List Continue 3"/>
    <w:basedOn w:val="List3"/>
    <w:rsid w:val="000826F6"/>
    <w:pPr>
      <w:ind w:left="1021" w:firstLine="0"/>
    </w:pPr>
  </w:style>
  <w:style w:type="paragraph" w:styleId="ListContinue4">
    <w:name w:val="List Continue 4"/>
    <w:basedOn w:val="List4"/>
    <w:rsid w:val="000826F6"/>
    <w:pPr>
      <w:ind w:firstLine="0"/>
    </w:pPr>
  </w:style>
  <w:style w:type="paragraph" w:styleId="ListContinue5">
    <w:name w:val="List Continue 5"/>
    <w:basedOn w:val="List5"/>
    <w:rsid w:val="000826F6"/>
    <w:pPr>
      <w:ind w:firstLine="0"/>
    </w:pPr>
  </w:style>
  <w:style w:type="paragraph" w:styleId="ListNumber3">
    <w:name w:val="List Number 3"/>
    <w:basedOn w:val="List3"/>
    <w:rsid w:val="000826F6"/>
    <w:pPr>
      <w:numPr>
        <w:numId w:val="5"/>
      </w:numPr>
    </w:pPr>
  </w:style>
  <w:style w:type="paragraph" w:styleId="ListNumber4">
    <w:name w:val="List Number 4"/>
    <w:basedOn w:val="List4"/>
    <w:rsid w:val="000826F6"/>
    <w:pPr>
      <w:numPr>
        <w:numId w:val="6"/>
      </w:numPr>
    </w:pPr>
  </w:style>
  <w:style w:type="paragraph" w:styleId="ListNumber5">
    <w:name w:val="List Number 5"/>
    <w:basedOn w:val="List5"/>
    <w:rsid w:val="000826F6"/>
    <w:pPr>
      <w:numPr>
        <w:numId w:val="7"/>
      </w:numPr>
    </w:pPr>
  </w:style>
  <w:style w:type="paragraph" w:styleId="BlockText">
    <w:name w:val="Block Text"/>
    <w:basedOn w:val="Normal"/>
    <w:rsid w:val="000826F6"/>
    <w:pPr>
      <w:spacing w:after="120"/>
      <w:ind w:left="1440" w:right="1440"/>
    </w:pPr>
  </w:style>
  <w:style w:type="character" w:customStyle="1" w:styleId="Subscript">
    <w:name w:val="Subscript"/>
    <w:basedOn w:val="DefaultParagraphFont"/>
    <w:rsid w:val="000826F6"/>
    <w:rPr>
      <w:sz w:val="16"/>
      <w:vertAlign w:val="subscript"/>
    </w:rPr>
  </w:style>
  <w:style w:type="character" w:customStyle="1" w:styleId="Superscript">
    <w:name w:val="Superscript"/>
    <w:basedOn w:val="DefaultParagraphFont"/>
    <w:rsid w:val="000826F6"/>
    <w:rPr>
      <w:sz w:val="16"/>
      <w:vertAlign w:val="superscript"/>
    </w:rPr>
  </w:style>
  <w:style w:type="character" w:customStyle="1" w:styleId="Symbols">
    <w:name w:val="Symbols"/>
    <w:basedOn w:val="DefaultParagraphFont"/>
    <w:rsid w:val="000826F6"/>
    <w:rPr>
      <w:rFonts w:ascii="Symbol" w:hAnsi="Symbol"/>
    </w:rPr>
  </w:style>
  <w:style w:type="character" w:customStyle="1" w:styleId="MenuOptions">
    <w:name w:val="Menu Options"/>
    <w:basedOn w:val="DefaultParagraphFont"/>
    <w:rsid w:val="000826F6"/>
    <w:rPr>
      <w:rFonts w:ascii="Arial Narrow" w:hAnsi="Arial Narrow"/>
      <w:smallCaps/>
    </w:rPr>
  </w:style>
  <w:style w:type="character" w:customStyle="1" w:styleId="Buttons">
    <w:name w:val="Buttons"/>
    <w:basedOn w:val="DefaultParagraphFont"/>
    <w:rsid w:val="000826F6"/>
    <w:rPr>
      <w:b/>
    </w:rPr>
  </w:style>
  <w:style w:type="character" w:customStyle="1" w:styleId="Underlined">
    <w:name w:val="Underlined"/>
    <w:basedOn w:val="DefaultParagraphFont"/>
    <w:rsid w:val="000826F6"/>
    <w:rPr>
      <w:u w:val="single"/>
    </w:rPr>
  </w:style>
  <w:style w:type="paragraph" w:customStyle="1" w:styleId="TableBodyTextRight">
    <w:name w:val="Table Body Text Right"/>
    <w:basedOn w:val="TableBodyText"/>
    <w:rsid w:val="000826F6"/>
    <w:pPr>
      <w:widowControl w:val="0"/>
      <w:autoSpaceDE w:val="0"/>
      <w:autoSpaceDN w:val="0"/>
      <w:adjustRightInd w:val="0"/>
      <w:jc w:val="right"/>
    </w:pPr>
    <w:rPr>
      <w:rFonts w:cs="Arial"/>
      <w:szCs w:val="18"/>
    </w:rPr>
  </w:style>
  <w:style w:type="paragraph" w:customStyle="1" w:styleId="CopyrightText">
    <w:name w:val="Copyright Text"/>
    <w:basedOn w:val="BodyText"/>
    <w:rsid w:val="000826F6"/>
    <w:rPr>
      <w:sz w:val="18"/>
    </w:rPr>
  </w:style>
  <w:style w:type="paragraph" w:customStyle="1" w:styleId="BodySmallRight">
    <w:name w:val="Body Small Right"/>
    <w:basedOn w:val="BodyTextRight"/>
    <w:rsid w:val="000826F6"/>
    <w:rPr>
      <w:sz w:val="18"/>
      <w:szCs w:val="18"/>
    </w:rPr>
  </w:style>
  <w:style w:type="paragraph" w:customStyle="1" w:styleId="MarginEdition">
    <w:name w:val="Margin Edition"/>
    <w:basedOn w:val="MarginNote"/>
    <w:rsid w:val="000826F6"/>
    <w:pPr>
      <w:spacing w:before="0" w:after="0"/>
    </w:pPr>
    <w:rPr>
      <w:rFonts w:ascii="Times New Roman" w:hAnsi="Times New Roman"/>
      <w:color w:val="999999"/>
    </w:rPr>
  </w:style>
  <w:style w:type="paragraph" w:customStyle="1" w:styleId="Spacer">
    <w:name w:val="Spacer"/>
    <w:basedOn w:val="Normal"/>
    <w:rsid w:val="000826F6"/>
    <w:rPr>
      <w:sz w:val="2"/>
      <w:szCs w:val="2"/>
    </w:rPr>
  </w:style>
  <w:style w:type="character" w:customStyle="1" w:styleId="Small">
    <w:name w:val="Small"/>
    <w:basedOn w:val="DefaultParagraphFont"/>
    <w:rsid w:val="000826F6"/>
    <w:rPr>
      <w:sz w:val="16"/>
    </w:rPr>
  </w:style>
  <w:style w:type="paragraph" w:customStyle="1" w:styleId="WideTable">
    <w:name w:val="Wide Table"/>
    <w:basedOn w:val="Normal"/>
    <w:rsid w:val="000826F6"/>
    <w:pPr>
      <w:ind w:left="-1418"/>
    </w:pPr>
    <w:rPr>
      <w:sz w:val="2"/>
      <w:szCs w:val="2"/>
    </w:rPr>
  </w:style>
  <w:style w:type="character" w:styleId="PageNumber">
    <w:name w:val="page number"/>
    <w:basedOn w:val="DefaultParagraphFont"/>
    <w:rsid w:val="000826F6"/>
  </w:style>
  <w:style w:type="paragraph" w:styleId="Quote">
    <w:name w:val="Quote"/>
    <w:basedOn w:val="Heading1"/>
    <w:link w:val="QuoteChar"/>
    <w:qFormat/>
    <w:rsid w:val="000826F6"/>
    <w:rPr>
      <w:b w:val="0"/>
      <w:sz w:val="72"/>
      <w:szCs w:val="72"/>
      <w:lang w:val="en-NZ"/>
    </w:rPr>
  </w:style>
  <w:style w:type="character" w:customStyle="1" w:styleId="QuoteChar">
    <w:name w:val="Quote Char"/>
    <w:basedOn w:val="DefaultParagraphFont"/>
    <w:link w:val="Quote"/>
    <w:rsid w:val="00082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6F6"/>
    <w:pPr>
      <w:pageBreakBefore/>
    </w:pPr>
  </w:style>
  <w:style w:type="paragraph" w:customStyle="1" w:styleId="Border">
    <w:name w:val="Border"/>
    <w:basedOn w:val="Normal"/>
    <w:qFormat/>
    <w:rsid w:val="00082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6F6"/>
    <w:rPr>
      <w:b/>
      <w:bCs/>
      <w:i/>
      <w:iCs/>
      <w:color w:val="auto"/>
    </w:rPr>
  </w:style>
  <w:style w:type="paragraph" w:styleId="IntenseQuote">
    <w:name w:val="Intense Quote"/>
    <w:basedOn w:val="Normal"/>
    <w:next w:val="Normal"/>
    <w:link w:val="IntenseQuoteChar"/>
    <w:uiPriority w:val="30"/>
    <w:qFormat/>
    <w:rsid w:val="00082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6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6F6"/>
    <w:rPr>
      <w:smallCaps/>
      <w:color w:val="auto"/>
      <w:u w:val="single"/>
    </w:rPr>
  </w:style>
  <w:style w:type="character" w:styleId="IntenseReference">
    <w:name w:val="Intense Reference"/>
    <w:basedOn w:val="DefaultParagraphFont"/>
    <w:uiPriority w:val="32"/>
    <w:qFormat/>
    <w:rsid w:val="000826F6"/>
    <w:rPr>
      <w:b/>
      <w:bCs/>
      <w:smallCaps/>
      <w:color w:val="auto"/>
      <w:spacing w:val="5"/>
      <w:u w:val="single"/>
    </w:rPr>
  </w:style>
  <w:style w:type="paragraph" w:customStyle="1" w:styleId="2ColumnHeading">
    <w:name w:val="2Column Heading"/>
    <w:basedOn w:val="BodyText"/>
    <w:qFormat/>
    <w:rsid w:val="000826F6"/>
    <w:pPr>
      <w:spacing w:after="60"/>
      <w:ind w:left="-2268"/>
    </w:pPr>
    <w:rPr>
      <w:b/>
    </w:rPr>
  </w:style>
  <w:style w:type="paragraph" w:customStyle="1" w:styleId="Heading1TOC">
    <w:name w:val="Heading1 TOC"/>
    <w:basedOn w:val="Normal"/>
    <w:qFormat/>
    <w:rsid w:val="000826F6"/>
    <w:pPr>
      <w:spacing w:before="240" w:after="120"/>
    </w:pPr>
    <w:rPr>
      <w:rFonts w:ascii="Times New Roman" w:hAnsi="Times New Roman"/>
      <w:b/>
      <w:sz w:val="32"/>
    </w:rPr>
  </w:style>
  <w:style w:type="paragraph" w:customStyle="1" w:styleId="Heading2TOC">
    <w:name w:val="Heading2 TOC"/>
    <w:basedOn w:val="Normal"/>
    <w:qFormat/>
    <w:rsid w:val="000826F6"/>
    <w:pPr>
      <w:spacing w:before="240" w:after="60"/>
    </w:pPr>
    <w:rPr>
      <w:rFonts w:ascii="Times New Roman" w:hAnsi="Times New Roman"/>
      <w:b/>
      <w:sz w:val="28"/>
    </w:rPr>
  </w:style>
  <w:style w:type="character" w:customStyle="1" w:styleId="Underline">
    <w:name w:val="Underline"/>
    <w:basedOn w:val="DefaultParagraphFont"/>
    <w:qFormat/>
    <w:rsid w:val="000826F6"/>
    <w:rPr>
      <w:u w:val="single"/>
    </w:rPr>
  </w:style>
  <w:style w:type="character" w:customStyle="1" w:styleId="BoldandItalics">
    <w:name w:val="Bold and Italics"/>
    <w:qFormat/>
    <w:rsid w:val="000826F6"/>
    <w:rPr>
      <w:b/>
      <w:i/>
      <w:u w:val="none"/>
    </w:rPr>
  </w:style>
  <w:style w:type="paragraph" w:styleId="BalloonText">
    <w:name w:val="Balloon Text"/>
    <w:basedOn w:val="Normal"/>
    <w:link w:val="BalloonTextChar"/>
    <w:rsid w:val="000826F6"/>
    <w:rPr>
      <w:rFonts w:ascii="Tahoma" w:hAnsi="Tahoma" w:cs="Tahoma"/>
      <w:sz w:val="16"/>
      <w:szCs w:val="16"/>
    </w:rPr>
  </w:style>
  <w:style w:type="character" w:customStyle="1" w:styleId="BalloonTextChar">
    <w:name w:val="Balloon Text Char"/>
    <w:basedOn w:val="DefaultParagraphFont"/>
    <w:link w:val="BalloonText"/>
    <w:rsid w:val="000826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6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6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6F6"/>
    <w:rPr>
      <w:b/>
      <w:color w:val="660033"/>
      <w:spacing w:val="0"/>
    </w:rPr>
  </w:style>
  <w:style w:type="paragraph" w:customStyle="1" w:styleId="Nameditemlist">
    <w:name w:val="Named item list"/>
    <w:basedOn w:val="BodyText"/>
    <w:qFormat/>
    <w:rsid w:val="000826F6"/>
    <w:pPr>
      <w:tabs>
        <w:tab w:val="left" w:pos="2835"/>
      </w:tabs>
      <w:ind w:left="2835" w:hanging="2835"/>
    </w:pPr>
  </w:style>
  <w:style w:type="paragraph" w:customStyle="1" w:styleId="BodyTextnopadding">
    <w:name w:val="Body Text no padding"/>
    <w:basedOn w:val="BodyText"/>
    <w:qFormat/>
    <w:rsid w:val="000826F6"/>
    <w:pPr>
      <w:spacing w:before="0" w:after="0"/>
    </w:pPr>
  </w:style>
  <w:style w:type="paragraph" w:customStyle="1" w:styleId="BodyTextBold">
    <w:name w:val="Body Text Bold"/>
    <w:basedOn w:val="BodyText"/>
    <w:qFormat/>
    <w:rsid w:val="000826F6"/>
    <w:rPr>
      <w:b/>
    </w:rPr>
  </w:style>
  <w:style w:type="character" w:styleId="Hyperlink">
    <w:name w:val="Hyperlink"/>
    <w:basedOn w:val="DefaultParagraphFont"/>
    <w:uiPriority w:val="99"/>
    <w:unhideWhenUsed/>
    <w:rsid w:val="009C37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6770</Characters>
  <Application>Microsoft Office Word</Application>
  <DocSecurity>0</DocSecurity>
  <Lines>205</Lines>
  <Paragraphs>134</Paragraphs>
  <ScaleCrop>false</ScaleCrop>
  <Company>Author-it Software Corporation Ltd.</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ICPCBF2420 Produce basic folded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