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EB3" w:rsidP="00D25E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ICPCBF2410 Set up machine for basic folding</w:t>
      </w:r>
      <w:r>
        <w:fldChar w:fldCharType="end"/>
      </w:r>
    </w:p>
    <w:p w:rsidR="00D25EB3" w:rsidP="00D25EB3">
      <w:pPr>
        <w:pStyle w:val="Version"/>
        <w:sectPr w:rsidSect="00005D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DCB" w:rsidP="00005DCB">
      <w:pPr>
        <w:pStyle w:val="SuperHeading"/>
      </w:pPr>
      <w:r w:rsidRPr="00005DCB">
        <w:t>ICPCBF2410 Set up machine for basic folding</w:t>
      </w:r>
    </w:p>
    <w:p w:rsidR="00000000" w:rsidRPr="00005DCB" w:rsidP="00005DCB">
      <w:pPr>
        <w:pStyle w:val="Heading1"/>
      </w:pPr>
      <w:bookmarkStart w:id="1" w:name="O_1073171"/>
      <w:bookmarkEnd w:id="1"/>
      <w:r w:rsidRPr="00005D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05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CB" w:rsidP="00005DCB">
            <w:pPr>
              <w:pStyle w:val="BodyText"/>
            </w:pPr>
            <w:r w:rsidRPr="00005D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rPr>
                <w:rStyle w:val="SpecialBold"/>
              </w:rPr>
              <w:t>Comments</w:t>
            </w:r>
          </w:p>
        </w:tc>
      </w:tr>
      <w:tr w:rsidTr="00005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CB" w:rsidP="00005DCB">
            <w:pPr>
              <w:pStyle w:val="BodyText"/>
            </w:pPr>
            <w:r w:rsidRPr="00005DCB">
              <w:t>This version first released with ICP Printing and Graphic Arts Training Package Version 4.0.</w:t>
            </w:r>
          </w:p>
        </w:tc>
      </w:tr>
    </w:tbl>
    <w:p w:rsidR="00000000" w:rsidRPr="00005DCB" w:rsidP="00005DCB">
      <w:pPr>
        <w:pStyle w:val="BodyText"/>
      </w:pPr>
    </w:p>
    <w:p w:rsidR="00000000" w:rsidRPr="00005DCB" w:rsidP="00005DCB">
      <w:pPr>
        <w:pStyle w:val="AllowPageBreak"/>
      </w:pPr>
    </w:p>
    <w:p w:rsidR="00000000" w:rsidRPr="00005DCB" w:rsidP="00005DCB">
      <w:pPr>
        <w:pStyle w:val="Heading1"/>
      </w:pPr>
      <w:bookmarkStart w:id="2" w:name="O_1073177"/>
      <w:bookmarkEnd w:id="2"/>
      <w:r w:rsidRPr="00005DCB">
        <w:t>Application</w:t>
      </w:r>
    </w:p>
    <w:p w:rsidR="00000000" w:rsidRPr="00005DCB" w:rsidP="00D25EB3">
      <w:pPr>
        <w:pStyle w:val="BodyText"/>
      </w:pPr>
      <w:r w:rsidRPr="00005DCB">
        <w:t>This unit describes the skills and knowledge required to set up a machin</w:t>
      </w:r>
      <w:r w:rsidRPr="00005DCB">
        <w:t>e for basic folding.</w:t>
      </w:r>
    </w:p>
    <w:p w:rsidR="00000000" w:rsidRPr="00005DCB" w:rsidP="00D25EB3">
      <w:pPr>
        <w:pStyle w:val="BodyText"/>
      </w:pPr>
      <w:r w:rsidRPr="00005DCB">
        <w:t>It applies to individuals who work under direct supervision, who are responsible for operating and monitoring equipment and machinery.</w:t>
      </w:r>
    </w:p>
    <w:p w:rsidR="00000000" w:rsidRPr="00005DCB" w:rsidP="00D25EB3">
      <w:pPr>
        <w:pStyle w:val="BodyText"/>
      </w:pPr>
      <w:r w:rsidRPr="00005DCB">
        <w:t>No licensing, legislative or certification requirements apply to this unit at the time of publicatio</w:t>
      </w:r>
      <w:r w:rsidRPr="00005DCB">
        <w:t>n.</w:t>
      </w:r>
    </w:p>
    <w:p w:rsidR="00000000" w:rsidRPr="00005DCB" w:rsidP="00005DCB">
      <w:pPr>
        <w:pStyle w:val="Heading1"/>
      </w:pPr>
      <w:bookmarkStart w:id="3" w:name="O_1073176"/>
      <w:bookmarkEnd w:id="3"/>
      <w:r w:rsidRPr="00005DCB">
        <w:t>Unit Sector</w:t>
      </w:r>
    </w:p>
    <w:p w:rsidR="00000000" w:rsidRPr="00005DCB" w:rsidP="00D25EB3">
      <w:pPr>
        <w:pStyle w:val="BodyText"/>
      </w:pPr>
      <w:r w:rsidRPr="00005DCB">
        <w:t>Converting, Binding and Finishing</w:t>
      </w:r>
    </w:p>
    <w:p w:rsidR="00000000" w:rsidRPr="00005DCB" w:rsidP="00005DCB">
      <w:pPr>
        <w:pStyle w:val="Heading1"/>
      </w:pPr>
      <w:bookmarkStart w:id="4" w:name="O_1073175"/>
      <w:bookmarkEnd w:id="4"/>
      <w:r w:rsidRPr="00005DC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005D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CB" w:rsidP="00005DCB">
            <w:pPr>
              <w:pStyle w:val="BodyText"/>
            </w:pPr>
            <w:r w:rsidRPr="00005DCB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rPr>
                <w:rStyle w:val="SpecialBold"/>
              </w:rPr>
              <w:t>PERFORMANCE CRITERIA</w:t>
            </w:r>
          </w:p>
        </w:tc>
      </w:tr>
      <w:tr w:rsidTr="00005D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CB" w:rsidP="00005DCB">
            <w:pPr>
              <w:pStyle w:val="BodyText"/>
            </w:pPr>
            <w:r w:rsidRPr="00005DCB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rPr>
                <w:rStyle w:val="Emphasis"/>
              </w:rPr>
              <w:t>Performance criteria describe the</w:t>
            </w:r>
            <w:r w:rsidRPr="00005DCB">
              <w:rPr>
                <w:rStyle w:val="Emphasis"/>
              </w:rPr>
              <w:t xml:space="preserve"> performance needed to demonstrate achievement of the element.</w:t>
            </w:r>
          </w:p>
        </w:tc>
      </w:tr>
      <w:tr w:rsidTr="00005D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CB" w:rsidP="00005DCB">
            <w:pPr>
              <w:pStyle w:val="BodyText"/>
            </w:pPr>
            <w:r w:rsidRPr="00005DCB">
              <w:t xml:space="preserve">1.1 Identify job specifications </w:t>
            </w:r>
          </w:p>
          <w:p w:rsidR="00000000" w:rsidRPr="00005DCB" w:rsidP="00005DCB">
            <w:pPr>
              <w:pStyle w:val="BodyText"/>
            </w:pPr>
            <w:r w:rsidRPr="00005DCB">
              <w:t xml:space="preserve">1.2 Carry out set-up of required machinery according to manufacturer specifications </w:t>
            </w:r>
          </w:p>
          <w:p w:rsidR="00000000" w:rsidRPr="00005DCB" w:rsidP="00005DCB">
            <w:pPr>
              <w:pStyle w:val="BodyText"/>
            </w:pPr>
            <w:r w:rsidRPr="00005DCB">
              <w:t xml:space="preserve">1.3 Confirm availability of all job related components </w:t>
            </w:r>
          </w:p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t>1.4 Set up and adjust delivery systems according to job specifications</w:t>
            </w:r>
          </w:p>
        </w:tc>
      </w:tr>
      <w:tr w:rsidTr="00005D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t>2. Set up machine for basic folding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CB" w:rsidP="00005DCB">
            <w:pPr>
              <w:pStyle w:val="BodyText"/>
            </w:pPr>
            <w:r w:rsidRPr="00005DCB">
              <w:t>2.1 Set up and adjust folding units according to job specifications</w:t>
            </w:r>
          </w:p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t xml:space="preserve">2.2 Set up and adjust required folding rollers, belts and rails </w:t>
            </w:r>
          </w:p>
        </w:tc>
      </w:tr>
      <w:tr w:rsidTr="00005D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t>3. Se</w:t>
            </w:r>
            <w:r w:rsidRPr="00005DCB">
              <w:t>t up in-line units for basic processes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CB" w:rsidP="00005DCB">
            <w:pPr>
              <w:pStyle w:val="BodyText"/>
            </w:pPr>
            <w:r w:rsidRPr="00005DCB">
              <w:t xml:space="preserve">3.1 Set up and adjust minor in-line units for basic processes according to machine requirements </w:t>
            </w:r>
          </w:p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t xml:space="preserve">3.2 Provide assistance in setting up major in-line units </w:t>
            </w:r>
          </w:p>
        </w:tc>
      </w:tr>
      <w:tr w:rsidTr="00005D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t>4. Conduct sample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CB" w:rsidP="00005DCB">
            <w:pPr>
              <w:pStyle w:val="BodyText"/>
            </w:pPr>
            <w:r w:rsidRPr="00005DCB">
              <w:t>4.1 Set up and operate machine to produ</w:t>
            </w:r>
            <w:r w:rsidRPr="00005DCB">
              <w:t>ce a sample according to work health and safety requirements, manufacturer specifications and enterprise procedures</w:t>
            </w:r>
          </w:p>
          <w:p w:rsidR="00000000" w:rsidRPr="00005DCB" w:rsidP="00005DCB">
            <w:pPr>
              <w:pStyle w:val="BodyText"/>
            </w:pPr>
            <w:r w:rsidRPr="00005DCB">
              <w:t xml:space="preserve">4.2 Inspect and test sample as required according to enterprise procedures </w:t>
            </w:r>
          </w:p>
          <w:p w:rsidR="00000000" w:rsidRPr="00005DCB" w:rsidP="00005DCB">
            <w:pPr>
              <w:pStyle w:val="BodyText"/>
            </w:pPr>
            <w:r w:rsidRPr="00005DCB">
              <w:t>4.4 Interpret results to determine adjustment requirements</w:t>
            </w:r>
          </w:p>
          <w:p w:rsidR="00000000" w:rsidRPr="00005DCB" w:rsidP="00005DCB">
            <w:pPr>
              <w:pStyle w:val="BodyText"/>
            </w:pPr>
            <w:r w:rsidRPr="00005DCB">
              <w:t>4.5 C</w:t>
            </w:r>
            <w:r w:rsidRPr="00005DCB">
              <w:t xml:space="preserve">arry out adjustments according to product and machine specifications </w:t>
            </w:r>
          </w:p>
        </w:tc>
      </w:tr>
    </w:tbl>
    <w:p w:rsidR="00000000" w:rsidRPr="00005DCB" w:rsidP="00005DCB">
      <w:pPr>
        <w:pStyle w:val="BodyText"/>
      </w:pPr>
    </w:p>
    <w:p w:rsidR="00000000" w:rsidRPr="00005DCB" w:rsidP="00005DCB">
      <w:pPr>
        <w:pStyle w:val="AllowPageBreak"/>
      </w:pPr>
    </w:p>
    <w:p w:rsidR="00000000" w:rsidRPr="00005DCB" w:rsidP="00005DCB">
      <w:pPr>
        <w:pStyle w:val="Heading1"/>
      </w:pPr>
      <w:bookmarkStart w:id="5" w:name="O_1073174"/>
      <w:bookmarkEnd w:id="5"/>
      <w:r w:rsidRPr="00005DCB">
        <w:t>Foundation Skills</w:t>
      </w:r>
    </w:p>
    <w:p w:rsidR="00000000" w:rsidRPr="00D25EB3" w:rsidP="00D25EB3">
      <w:pPr>
        <w:pStyle w:val="BodyText"/>
        <w:rPr>
          <w:i/>
        </w:rPr>
      </w:pPr>
      <w:r w:rsidRPr="00D25EB3">
        <w:rPr>
          <w:rStyle w:val="Emphasis"/>
        </w:rPr>
        <w:t>This section describes those language, literacy, numeracy and employment skills that are essential to performance but not explicit in the performan</w:t>
      </w:r>
      <w:r w:rsidRPr="00D25EB3">
        <w:rPr>
          <w:rStyle w:val="Emphasis"/>
        </w:rPr>
        <w:t>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678"/>
      </w:tblGrid>
      <w:tr w:rsidTr="00005D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CB" w:rsidP="00005DCB">
            <w:pPr>
              <w:pStyle w:val="BodyText"/>
            </w:pPr>
            <w:r w:rsidRPr="00005DCB">
              <w:rPr>
                <w:rStyle w:val="SpecialBold"/>
              </w:rPr>
              <w:t>Skill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rPr>
                <w:rStyle w:val="SpecialBold"/>
              </w:rPr>
              <w:t>Description</w:t>
            </w:r>
          </w:p>
        </w:tc>
      </w:tr>
      <w:tr w:rsidTr="00005D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t>Reading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ListBullet"/>
              <w:rPr>
                <w:lang w:val="en-NZ"/>
              </w:rPr>
            </w:pPr>
            <w:r w:rsidRPr="00005DCB">
              <w:t>Identifies and evaluates text to establish job requirements</w:t>
            </w:r>
          </w:p>
        </w:tc>
      </w:tr>
      <w:tr w:rsidTr="00005D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t>Self-management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ListBullet"/>
              <w:rPr>
                <w:lang w:val="en-NZ"/>
              </w:rPr>
            </w:pPr>
            <w:r w:rsidRPr="00005DCB">
              <w:t>Complies with regulatory requirements and follows organisational procedures relevant to own role</w:t>
            </w:r>
          </w:p>
        </w:tc>
      </w:tr>
      <w:tr w:rsidTr="00005D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t>Teamwork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ListBullet"/>
              <w:rPr>
                <w:lang w:val="en-NZ"/>
              </w:rPr>
            </w:pPr>
            <w:r w:rsidRPr="00005DCB">
              <w:t>Cooperates with others as part of familiar routine activities, and contributes to specific activities requiring joint responsibility and accountability</w:t>
            </w:r>
          </w:p>
        </w:tc>
      </w:tr>
      <w:tr w:rsidTr="00005D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t xml:space="preserve">Planning and organising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CB" w:rsidP="00005DCB">
            <w:pPr>
              <w:pStyle w:val="ListBullet"/>
            </w:pPr>
            <w:r w:rsidRPr="00005DCB">
              <w:t>Determines priorities and sequences steps involved in clearly defined tasks</w:t>
            </w:r>
          </w:p>
          <w:p w:rsidR="00000000" w:rsidRPr="00005DCB" w:rsidP="00005DCB">
            <w:pPr>
              <w:pStyle w:val="ListBullet"/>
            </w:pPr>
            <w:r w:rsidRPr="00005DCB">
              <w:t>Implements actions as per instructions, making slight adjustments if necessary</w:t>
            </w:r>
          </w:p>
          <w:p w:rsidR="00000000" w:rsidP="00005DCB">
            <w:pPr>
              <w:pStyle w:val="ListBullet"/>
              <w:rPr>
                <w:lang w:val="en-NZ"/>
              </w:rPr>
            </w:pPr>
            <w:r w:rsidRPr="00005DCB">
              <w:t>Plans, identifies and assembles resources required to complete tasks</w:t>
            </w:r>
          </w:p>
        </w:tc>
      </w:tr>
      <w:tr w:rsidTr="00005D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t>Technology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CB" w:rsidP="00005DCB">
            <w:pPr>
              <w:pStyle w:val="ListBullet"/>
            </w:pPr>
            <w:r w:rsidRPr="00005DCB">
              <w:t>Follows routine procedures for using digital technology by reading data from electronic monitor</w:t>
            </w:r>
            <w:r w:rsidRPr="00005DCB">
              <w:t>ing and control systems</w:t>
            </w:r>
          </w:p>
        </w:tc>
      </w:tr>
    </w:tbl>
    <w:p w:rsidR="00000000" w:rsidRPr="00005DCB" w:rsidP="00005DCB">
      <w:pPr>
        <w:pStyle w:val="BodyText"/>
      </w:pPr>
    </w:p>
    <w:p w:rsidR="00000000" w:rsidRPr="00005DCB" w:rsidP="00005DCB">
      <w:pPr>
        <w:pStyle w:val="AllowPageBreak"/>
      </w:pPr>
    </w:p>
    <w:p w:rsidR="00000000" w:rsidRPr="00005DCB" w:rsidP="00005DCB">
      <w:pPr>
        <w:pStyle w:val="Heading1"/>
      </w:pPr>
      <w:bookmarkStart w:id="6" w:name="O_1073173"/>
      <w:bookmarkEnd w:id="6"/>
      <w:r w:rsidRPr="00005DCB">
        <w:t>Range of Conditions</w:t>
      </w:r>
    </w:p>
    <w:p w:rsidR="00000000" w:rsidRPr="00D25EB3" w:rsidP="00D25EB3">
      <w:pPr>
        <w:pStyle w:val="BodyText"/>
        <w:rPr>
          <w:i/>
        </w:rPr>
      </w:pPr>
      <w:r w:rsidRPr="00D25EB3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D25EB3">
        <w:rPr>
          <w:rStyle w:val="Emphasis"/>
        </w:rPr>
        <w:t xml:space="preserve">on the work situation, needs of the candidate, accessibility of the item, and local industry </w:t>
      </w:r>
      <w:r w:rsidRPr="00D25EB3">
        <w:rPr>
          <w:i/>
        </w:rPr>
        <w:t xml:space="preserve">and regional contexts) </w:t>
      </w:r>
      <w:r w:rsidRPr="00D25EB3">
        <w:rPr>
          <w:rStyle w:val="Emphasis"/>
        </w:rPr>
        <w:t>are included. It is restricted to essential operating conditions and any other variables essential to the work environment.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9"/>
        <w:gridCol w:w="5567"/>
      </w:tblGrid>
      <w:tr w:rsidTr="00005D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CB" w:rsidP="00005DCB">
            <w:pPr>
              <w:pStyle w:val="BodyText"/>
            </w:pPr>
            <w:r w:rsidRPr="00005DCB">
              <w:t>Delivery systems</w:t>
            </w:r>
            <w:r w:rsidRPr="00005DCB">
              <w:t xml:space="preserve"> must include either:</w:t>
            </w:r>
          </w:p>
          <w:p w:rsidR="00000000" w:rsidP="00005DCB">
            <w:pPr>
              <w:pStyle w:val="BodyText"/>
              <w:rPr>
                <w:lang w:val="en-NZ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CB" w:rsidP="00005DCB">
            <w:pPr>
              <w:pStyle w:val="ListBullet"/>
            </w:pPr>
            <w:r w:rsidRPr="00005DCB">
              <w:t xml:space="preserve">reel </w:t>
            </w:r>
          </w:p>
          <w:p w:rsidR="00000000" w:rsidRPr="00005DCB" w:rsidP="00005DCB">
            <w:pPr>
              <w:pStyle w:val="BodyText"/>
            </w:pPr>
            <w:r w:rsidRPr="00005DCB">
              <w:t xml:space="preserve">OR </w:t>
            </w:r>
          </w:p>
          <w:p w:rsidR="00000000" w:rsidP="00005DCB">
            <w:pPr>
              <w:pStyle w:val="ListBullet"/>
              <w:rPr>
                <w:lang w:val="en-NZ"/>
              </w:rPr>
            </w:pPr>
            <w:r w:rsidRPr="00005DCB">
              <w:t>sheet</w:t>
            </w:r>
          </w:p>
        </w:tc>
      </w:tr>
      <w:tr w:rsidTr="00005D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CB" w:rsidP="00005DCB">
            <w:pPr>
              <w:pStyle w:val="BodyText"/>
            </w:pPr>
            <w:r w:rsidRPr="00005DCB">
              <w:t>Setting up and adjusting must include either:</w:t>
            </w:r>
          </w:p>
          <w:p w:rsidR="00000000" w:rsidP="00005DCB">
            <w:pPr>
              <w:pStyle w:val="BodyText"/>
              <w:rPr>
                <w:lang w:val="en-NZ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CB" w:rsidP="00005DCB">
            <w:pPr>
              <w:pStyle w:val="ListBullet"/>
            </w:pPr>
            <w:r w:rsidRPr="00005DCB">
              <w:t>unwind and rewind reels</w:t>
            </w:r>
          </w:p>
          <w:p w:rsidR="00000000" w:rsidRPr="00005DCB" w:rsidP="00005DCB">
            <w:pPr>
              <w:pStyle w:val="ListBullet"/>
            </w:pPr>
            <w:r w:rsidRPr="00005DCB">
              <w:t>webbing procedures</w:t>
            </w:r>
          </w:p>
          <w:p w:rsidR="00000000" w:rsidRPr="00005DCB" w:rsidP="00005DCB">
            <w:pPr>
              <w:pStyle w:val="ListBullet"/>
            </w:pPr>
            <w:r w:rsidRPr="00005DCB">
              <w:t>web control systems</w:t>
            </w:r>
          </w:p>
          <w:p w:rsidR="00000000" w:rsidRPr="00005DCB" w:rsidP="00005DCB">
            <w:pPr>
              <w:pStyle w:val="ListBullet"/>
            </w:pPr>
            <w:r w:rsidRPr="00005DCB">
              <w:t>splicing/joining reels</w:t>
            </w:r>
          </w:p>
          <w:p w:rsidR="00000000" w:rsidRPr="00005DCB" w:rsidP="00005DCB">
            <w:pPr>
              <w:pStyle w:val="BodyText"/>
            </w:pPr>
            <w:r w:rsidRPr="00005DCB">
              <w:t>OR</w:t>
            </w:r>
          </w:p>
          <w:p w:rsidR="00000000" w:rsidRPr="00005DCB" w:rsidP="00005DCB">
            <w:pPr>
              <w:pStyle w:val="ListBullet"/>
            </w:pPr>
            <w:r w:rsidRPr="00005DCB">
              <w:t>feeder and delivery</w:t>
            </w:r>
          </w:p>
          <w:p w:rsidR="00000000" w:rsidRPr="00005DCB" w:rsidP="00005DCB">
            <w:pPr>
              <w:pStyle w:val="ListBullet"/>
            </w:pPr>
            <w:r w:rsidRPr="00005DCB">
              <w:t>sheet pick-up and transportation</w:t>
            </w:r>
          </w:p>
          <w:p w:rsidR="00000000" w:rsidRPr="00005DCB" w:rsidP="00005DCB">
            <w:pPr>
              <w:pStyle w:val="ListBullet"/>
            </w:pPr>
            <w:r w:rsidRPr="00005DCB">
              <w:t>transfer system</w:t>
            </w:r>
          </w:p>
          <w:p w:rsidR="00000000" w:rsidRPr="00005DCB" w:rsidP="00005DCB">
            <w:pPr>
              <w:pStyle w:val="ListBullet"/>
            </w:pPr>
            <w:r w:rsidRPr="00005DCB">
              <w:t>sheet transfer and control system</w:t>
            </w:r>
          </w:p>
        </w:tc>
      </w:tr>
    </w:tbl>
    <w:p w:rsidR="00000000" w:rsidRPr="00005DCB" w:rsidP="00005DCB">
      <w:pPr>
        <w:pStyle w:val="BodyText"/>
      </w:pPr>
    </w:p>
    <w:p w:rsidR="00000000" w:rsidRPr="00005DCB" w:rsidP="00005DCB">
      <w:pPr>
        <w:pStyle w:val="AllowPageBreak"/>
      </w:pPr>
    </w:p>
    <w:p w:rsidR="00000000" w:rsidRPr="00005DCB" w:rsidP="00005DCB">
      <w:pPr>
        <w:pStyle w:val="Heading1"/>
      </w:pPr>
      <w:bookmarkStart w:id="7" w:name="O_1073172"/>
      <w:bookmarkEnd w:id="7"/>
      <w:r w:rsidRPr="00005DCB">
        <w:t>Unit Mapping Information</w:t>
      </w:r>
    </w:p>
    <w:p w:rsidR="00000000" w:rsidRPr="00005DCB" w:rsidP="00D25EB3">
      <w:pPr>
        <w:pStyle w:val="BodyText"/>
      </w:pPr>
      <w:r w:rsidRPr="00005DCB">
        <w:t>Supersedes and is equivalent to ICPCBF241 Set up machine for basic single or continuous folding.</w:t>
      </w:r>
    </w:p>
    <w:p w:rsidR="00000000" w:rsidRPr="00005DCB" w:rsidP="00005DCB">
      <w:pPr>
        <w:pStyle w:val="Heading1"/>
      </w:pPr>
      <w:bookmarkStart w:id="8" w:name="O_1073165"/>
      <w:bookmarkEnd w:id="8"/>
      <w:r w:rsidRPr="00005DCB">
        <w:t>Links</w:t>
      </w:r>
    </w:p>
    <w:p w:rsidR="00000000" w:rsidRPr="00005DCB" w:rsidP="00D25EB3">
      <w:pPr>
        <w:pStyle w:val="BodyText"/>
      </w:pPr>
      <w:r w:rsidRPr="00005D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23D4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05DCB" w:rsidP="00D25EB3">
      <w:pPr>
        <w:pStyle w:val="BodyText"/>
        <w:sectPr w:rsidSect="00005D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5DCB" w:rsidP="00005DCB">
      <w:pPr>
        <w:pStyle w:val="SuperHeading"/>
      </w:pPr>
      <w:r w:rsidRPr="00005DCB">
        <w:t>Assessment Requirements for ICPCBF2410 Set up machine for basic f</w:t>
      </w:r>
      <w:r w:rsidRPr="00005DCB">
        <w:t>olding</w:t>
      </w:r>
    </w:p>
    <w:p w:rsidR="00000000" w:rsidRPr="00005DCB" w:rsidP="00005DCB">
      <w:pPr>
        <w:pStyle w:val="Heading1"/>
      </w:pPr>
      <w:bookmarkStart w:id="9" w:name="O_1073167"/>
      <w:bookmarkEnd w:id="9"/>
      <w:r w:rsidRPr="00005D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05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CB" w:rsidP="00005DCB">
            <w:pPr>
              <w:pStyle w:val="BodyText"/>
            </w:pPr>
            <w:r w:rsidRPr="00005D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rPr>
                <w:rStyle w:val="SpecialBold"/>
              </w:rPr>
              <w:t>Comments</w:t>
            </w:r>
          </w:p>
        </w:tc>
      </w:tr>
      <w:tr w:rsidTr="00005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CB">
            <w:pPr>
              <w:pStyle w:val="BodyText"/>
              <w:rPr>
                <w:lang w:val="en-NZ"/>
              </w:rPr>
            </w:pPr>
            <w:r w:rsidRPr="00005D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CB" w:rsidP="00005DCB">
            <w:pPr>
              <w:pStyle w:val="BodyText"/>
            </w:pPr>
            <w:r w:rsidRPr="00005DCB">
              <w:t>This version first released with ICP Printing and Graphic Arts Training Package Version 4.0.</w:t>
            </w:r>
          </w:p>
        </w:tc>
      </w:tr>
    </w:tbl>
    <w:p w:rsidR="00000000" w:rsidRPr="00005DCB" w:rsidP="00005DCB">
      <w:pPr>
        <w:pStyle w:val="BodyText"/>
      </w:pPr>
    </w:p>
    <w:p w:rsidR="00000000" w:rsidRPr="00005DCB" w:rsidP="00005DCB">
      <w:pPr>
        <w:pStyle w:val="AllowPageBreak"/>
      </w:pPr>
    </w:p>
    <w:p w:rsidR="00000000" w:rsidRPr="00005DCB" w:rsidP="00005DCB">
      <w:pPr>
        <w:pStyle w:val="Heading1"/>
      </w:pPr>
      <w:bookmarkStart w:id="10" w:name="O_1073170"/>
      <w:bookmarkEnd w:id="10"/>
      <w:r w:rsidRPr="00005DCB">
        <w:t>Performance Evidence</w:t>
      </w:r>
    </w:p>
    <w:p w:rsidR="00000000" w:rsidRPr="00005DCB" w:rsidP="00D25EB3">
      <w:pPr>
        <w:pStyle w:val="BodyText"/>
      </w:pPr>
      <w:r w:rsidRPr="00005DCB">
        <w:t>The candidate must demonstrate the ability to complete the tasks outlined in the elements, performance criteria and foundation skills of this unit, including evidence of the ability to:</w:t>
      </w:r>
    </w:p>
    <w:p w:rsidR="00000000" w:rsidRPr="00005DCB" w:rsidP="00005DCB">
      <w:pPr>
        <w:pStyle w:val="ListBullet"/>
      </w:pPr>
      <w:r w:rsidRPr="00005DCB">
        <w:t>set up machines for basic folding for three jobs, using different siz</w:t>
      </w:r>
      <w:r w:rsidRPr="00005DCB">
        <w:t>es and weights of substrate, according to manufacturer and job specifications and enterprise procedures.</w:t>
      </w:r>
    </w:p>
    <w:p w:rsidR="00000000" w:rsidRPr="00005DCB" w:rsidP="00D25EB3">
      <w:pPr>
        <w:pStyle w:val="BodyText"/>
      </w:pPr>
      <w:r w:rsidRPr="00005DCB">
        <w:t>In the course of the above the candidate must:</w:t>
      </w:r>
    </w:p>
    <w:p w:rsidR="00000000" w:rsidRPr="00005DCB" w:rsidP="00005DCB">
      <w:pPr>
        <w:pStyle w:val="ListBullet"/>
      </w:pPr>
      <w:r w:rsidRPr="00005DCB">
        <w:t>demonstrate all safety devices on the machinery.</w:t>
      </w:r>
    </w:p>
    <w:p w:rsidR="00000000" w:rsidRPr="00005DCB" w:rsidP="00005DCB">
      <w:pPr>
        <w:pStyle w:val="AllowPageBreak"/>
      </w:pPr>
    </w:p>
    <w:p w:rsidR="00000000" w:rsidRPr="00005DCB" w:rsidP="00005DCB">
      <w:pPr>
        <w:pStyle w:val="Heading1"/>
      </w:pPr>
      <w:bookmarkStart w:id="11" w:name="O_1073169"/>
      <w:bookmarkEnd w:id="11"/>
      <w:r w:rsidRPr="00005DCB">
        <w:t>Knowledge Evidence</w:t>
      </w:r>
    </w:p>
    <w:p w:rsidR="00000000" w:rsidRPr="00005DCB" w:rsidP="00D25EB3">
      <w:pPr>
        <w:pStyle w:val="BodyText"/>
      </w:pPr>
      <w:r w:rsidRPr="00005DCB">
        <w:t>The candidate must be able to demonstrate knowledge to complete the tasks outlined in the elements, performance criteria and foundation skills of this unit, including knowledge of:</w:t>
      </w:r>
    </w:p>
    <w:p w:rsidR="00000000" w:rsidRPr="00005DCB" w:rsidP="00005DCB">
      <w:pPr>
        <w:pStyle w:val="ListBullet"/>
      </w:pPr>
      <w:r w:rsidRPr="00005DCB">
        <w:t>work health and safety (WHS) risks and requirements for:</w:t>
      </w:r>
    </w:p>
    <w:p w:rsidR="00000000" w:rsidRPr="00005DCB" w:rsidP="00005DCB">
      <w:pPr>
        <w:pStyle w:val="ListBullet2"/>
      </w:pPr>
      <w:r w:rsidRPr="00005DCB">
        <w:t>the set up and o</w:t>
      </w:r>
      <w:r w:rsidRPr="00005DCB">
        <w:t>peration of machine transport systems</w:t>
      </w:r>
    </w:p>
    <w:p w:rsidR="00000000" w:rsidRPr="00005DCB" w:rsidP="00005DCB">
      <w:pPr>
        <w:pStyle w:val="ListBullet2"/>
      </w:pPr>
      <w:r w:rsidRPr="00005DCB">
        <w:t>the set up of folder transportation and delivery systems</w:t>
      </w:r>
    </w:p>
    <w:p w:rsidR="00000000" w:rsidRPr="00005DCB" w:rsidP="00005DCB">
      <w:pPr>
        <w:pStyle w:val="ListBullet2"/>
      </w:pPr>
      <w:r w:rsidRPr="00005DCB">
        <w:t>the set up and adjustment of the folding and machine units</w:t>
      </w:r>
    </w:p>
    <w:p w:rsidR="00000000" w:rsidRPr="00005DCB" w:rsidP="00005DCB">
      <w:pPr>
        <w:pStyle w:val="ListBullet"/>
      </w:pPr>
      <w:r w:rsidRPr="00005DCB">
        <w:t>the job documentation and production control system and the information it contains</w:t>
      </w:r>
    </w:p>
    <w:p w:rsidR="00000000" w:rsidRPr="00005DCB" w:rsidP="00005DCB">
      <w:pPr>
        <w:pStyle w:val="ListBullet"/>
      </w:pPr>
      <w:r w:rsidRPr="00005DCB">
        <w:t>areas of the reel</w:t>
      </w:r>
      <w:r w:rsidRPr="00005DCB">
        <w:t xml:space="preserve"> stand requiring continuous observation to meet job requirements</w:t>
      </w:r>
    </w:p>
    <w:p w:rsidR="00000000" w:rsidRPr="00005DCB" w:rsidP="00005DCB">
      <w:pPr>
        <w:pStyle w:val="ListBullet"/>
      </w:pPr>
      <w:r w:rsidRPr="00005DCB">
        <w:t>areas of the sheet-fed transportation system requiring continuous observation to meet job requirements</w:t>
      </w:r>
    </w:p>
    <w:p w:rsidR="00000000" w:rsidRPr="00005DCB" w:rsidP="00005DCB">
      <w:pPr>
        <w:pStyle w:val="ListBullet"/>
      </w:pPr>
      <w:r w:rsidRPr="00005DCB">
        <w:t>areas of the delivery system requiring continuous observation to meet job requirements</w:t>
      </w:r>
    </w:p>
    <w:p w:rsidR="00000000" w:rsidRPr="00005DCB" w:rsidP="00005DCB">
      <w:pPr>
        <w:pStyle w:val="ListBullet"/>
      </w:pPr>
      <w:r w:rsidRPr="00005DCB">
        <w:t>different methods of securing folded sheets for dispatch</w:t>
      </w:r>
    </w:p>
    <w:p w:rsidR="00000000" w:rsidRPr="00005DCB" w:rsidP="00005DCB">
      <w:pPr>
        <w:pStyle w:val="ListBullet"/>
      </w:pPr>
      <w:r w:rsidRPr="00005DCB">
        <w:t>organisation communication protocols when there is a job issue</w:t>
      </w:r>
    </w:p>
    <w:p w:rsidR="00000000" w:rsidRPr="00005DCB" w:rsidP="00005DCB">
      <w:pPr>
        <w:pStyle w:val="ListBullet"/>
      </w:pPr>
      <w:r w:rsidRPr="00005DCB">
        <w:t>the steps taken to avoid substrate scratching/scuffing during transportation</w:t>
      </w:r>
    </w:p>
    <w:p w:rsidR="00000000" w:rsidRPr="00005DCB" w:rsidP="00005DCB">
      <w:pPr>
        <w:pStyle w:val="ListBullet"/>
      </w:pPr>
      <w:r w:rsidRPr="00005DCB">
        <w:t>common issues when the machine is running faster than requi</w:t>
      </w:r>
      <w:r w:rsidRPr="00005DCB">
        <w:t>red</w:t>
      </w:r>
    </w:p>
    <w:p w:rsidR="00000000" w:rsidRPr="00005DCB" w:rsidP="00005DCB">
      <w:pPr>
        <w:pStyle w:val="ListBullet"/>
      </w:pPr>
      <w:r w:rsidRPr="00005DCB">
        <w:t>checks to maintain roller pressures as required</w:t>
      </w:r>
    </w:p>
    <w:p w:rsidR="00000000" w:rsidRPr="00005DCB" w:rsidP="00005DCB">
      <w:pPr>
        <w:pStyle w:val="ListBullet"/>
      </w:pPr>
      <w:r w:rsidRPr="00005DCB">
        <w:t>reasons for the sheet being out-of-square and the adjustments required to correct</w:t>
      </w:r>
    </w:p>
    <w:p w:rsidR="00000000" w:rsidRPr="00005DCB" w:rsidP="00005DCB">
      <w:pPr>
        <w:pStyle w:val="ListBullet"/>
      </w:pPr>
      <w:r w:rsidRPr="00005DCB">
        <w:t>the steps to maintain alignment of in-line processes and units</w:t>
      </w:r>
    </w:p>
    <w:p w:rsidR="00000000" w:rsidRPr="00005DCB" w:rsidP="00005DCB">
      <w:pPr>
        <w:pStyle w:val="ListBullet"/>
      </w:pPr>
      <w:r w:rsidRPr="00005DCB">
        <w:t>product segments to inspect at sample run completion to ens</w:t>
      </w:r>
      <w:r w:rsidRPr="00005DCB">
        <w:t xml:space="preserve">ure product quality </w:t>
      </w:r>
    </w:p>
    <w:p w:rsidR="00D25EB3" w:rsidP="00005DCB">
      <w:pPr>
        <w:pStyle w:val="ListBullet"/>
      </w:pPr>
      <w:r w:rsidRPr="00005DCB">
        <w:t>manufacturer manuals, enterprise procedures and work health and safety documentation, including their location and purpose.</w:t>
      </w:r>
    </w:p>
    <w:p w:rsidR="00D25EB3" w:rsidP="00005DCB">
      <w:pPr>
        <w:pStyle w:val="ListBullet"/>
      </w:pPr>
    </w:p>
    <w:p w:rsidR="00000000" w:rsidRPr="00005DCB" w:rsidP="00005DCB">
      <w:pPr>
        <w:pStyle w:val="Heading1"/>
      </w:pPr>
      <w:bookmarkStart w:id="12" w:name="O_1073168"/>
      <w:bookmarkEnd w:id="12"/>
      <w:r w:rsidRPr="00005DCB">
        <w:t>Assessment Conditions</w:t>
      </w:r>
    </w:p>
    <w:p w:rsidR="00000000" w:rsidRPr="00005DCB" w:rsidP="00D25EB3">
      <w:pPr>
        <w:pStyle w:val="BodyText"/>
      </w:pPr>
      <w:r w:rsidRPr="00005DCB">
        <w:t xml:space="preserve">Skills in this unit must be demonstrated in a workplace or simulated </w:t>
      </w:r>
      <w:r w:rsidRPr="00005DCB">
        <w:t xml:space="preserve">environment where the conditions are typical of those in a working environment in this industry. </w:t>
      </w:r>
    </w:p>
    <w:p w:rsidR="00000000" w:rsidRPr="00005DCB" w:rsidP="00D25EB3">
      <w:pPr>
        <w:pStyle w:val="BodyText"/>
      </w:pPr>
      <w:r w:rsidRPr="00005DCB">
        <w:t>This includes access to:</w:t>
      </w:r>
    </w:p>
    <w:p w:rsidR="00000000" w:rsidRPr="00005DCB" w:rsidP="00005DCB">
      <w:pPr>
        <w:pStyle w:val="ListBullet"/>
      </w:pPr>
      <w:r w:rsidRPr="00005DCB">
        <w:t>special purpose tools, equipment and materials</w:t>
      </w:r>
    </w:p>
    <w:p w:rsidR="00000000" w:rsidRPr="00005DCB" w:rsidP="00005DCB">
      <w:pPr>
        <w:pStyle w:val="ListBullet"/>
      </w:pPr>
      <w:r w:rsidRPr="00005DCB">
        <w:t>folding machinery.</w:t>
      </w:r>
    </w:p>
    <w:p w:rsidR="00000000" w:rsidRPr="00005DCB" w:rsidP="00D25EB3">
      <w:pPr>
        <w:pStyle w:val="BodyText"/>
      </w:pPr>
      <w:r w:rsidRPr="00005DCB">
        <w:t>Assessors of this unit must satisfy the requirements for assessors</w:t>
      </w:r>
      <w:r w:rsidRPr="00005DCB">
        <w:t xml:space="preserve"> in applicable vocational education and training legislation, frameworks and/or standards.</w:t>
      </w:r>
    </w:p>
    <w:p w:rsidR="00000000" w:rsidRPr="00005DCB" w:rsidP="00005DCB">
      <w:pPr>
        <w:pStyle w:val="Heading1"/>
      </w:pPr>
      <w:bookmarkStart w:id="13" w:name="O_1073166"/>
      <w:bookmarkEnd w:id="13"/>
      <w:r w:rsidRPr="00005DCB">
        <w:t>Links</w:t>
      </w:r>
    </w:p>
    <w:p w:rsidR="00000000" w:rsidRPr="00005DCB" w:rsidP="00D25EB3">
      <w:pPr>
        <w:pStyle w:val="BodyText"/>
      </w:pPr>
      <w:r w:rsidRPr="00005D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23D4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05DCB" w:rsidP="00005DCB"/>
    <w:sectPr w:rsidSect="00005D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CB" w:rsidRPr="00D25EB3" w:rsidP="00D25E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EB3" w:rsidP="00005D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5EB3" w:rsidP="00005D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25EB3" w:rsidP="00005D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CB" w:rsidP="00005D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5EB3">
      <w:t>Approved</w:t>
    </w:r>
    <w:r w:rsidR="00D25E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5E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5EB3">
      <w:rPr>
        <w:noProof/>
      </w:rPr>
      <w:t>4</w:t>
    </w:r>
    <w:r>
      <w:rPr>
        <w:noProof/>
      </w:rPr>
      <w:fldChar w:fldCharType="end"/>
    </w:r>
  </w:p>
  <w:p w:rsidR="00005DCB" w:rsidP="00005D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5E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5EB3">
      <w:t>Manufacturing Industry Skills Alliance</w:t>
    </w:r>
    <w:r w:rsidR="00D25EB3">
      <w:fldChar w:fldCharType="end"/>
    </w:r>
  </w:p>
  <w:p w:rsidR="00005DCB" w:rsidP="00005D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E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DCB" w:rsidRPr="00D25EB3" w:rsidP="00D25E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EB3" w:rsidRPr="002D2AF8" w:rsidP="00005D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ICPCBF2410 Set up machine for basic folding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5EB3" w:rsidP="00005D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CB" w:rsidRPr="002D2AF8" w:rsidP="00005D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5EB3">
      <w:t>ICPCBF2410 Set up machine for basic folding</w:t>
    </w:r>
    <w:r w:rsidR="00D25E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5EB3">
      <w:rPr>
        <w:noProof/>
      </w:rPr>
      <w:t>2 March 2025</w:t>
    </w:r>
    <w:r>
      <w:fldChar w:fldCharType="end"/>
    </w:r>
  </w:p>
  <w:p w:rsidR="00005DCB" w:rsidP="00005D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2E5F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CCD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787F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D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D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D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D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D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D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D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D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D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D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D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DCB"/>
  </w:style>
  <w:style w:type="character" w:customStyle="1" w:styleId="Heading1Char">
    <w:name w:val="Heading 1 Char"/>
    <w:basedOn w:val="DefaultParagraphFont"/>
    <w:link w:val="Heading1"/>
    <w:rsid w:val="00005D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D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D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D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DCB"/>
    <w:rPr>
      <w:b/>
      <w:spacing w:val="0"/>
    </w:rPr>
  </w:style>
  <w:style w:type="paragraph" w:styleId="ListBullet2">
    <w:name w:val="List Bullet 2"/>
    <w:basedOn w:val="List2"/>
    <w:rsid w:val="00005D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5DCB"/>
    <w:rPr>
      <w:i/>
    </w:rPr>
  </w:style>
  <w:style w:type="paragraph" w:customStyle="1" w:styleId="SuperHeading">
    <w:name w:val="SuperHeading"/>
    <w:basedOn w:val="Normal"/>
    <w:rsid w:val="00005D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D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D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D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D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D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D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D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D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D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D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D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D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D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D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D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D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D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D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D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D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5D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D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D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D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D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D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D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D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D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5D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D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D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DCB"/>
  </w:style>
  <w:style w:type="paragraph" w:styleId="TableofFigures">
    <w:name w:val="table of figures"/>
    <w:basedOn w:val="Normal"/>
    <w:next w:val="Normal"/>
    <w:semiHidden/>
    <w:rsid w:val="00005D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D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5DCB"/>
    <w:rPr>
      <w:rFonts w:ascii="Wingdings" w:hAnsi="Wingdings"/>
    </w:rPr>
  </w:style>
  <w:style w:type="paragraph" w:customStyle="1" w:styleId="TableHeading">
    <w:name w:val="Table Heading"/>
    <w:basedOn w:val="HeadingBase"/>
    <w:rsid w:val="00005D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DCB"/>
    <w:rPr>
      <w:color w:val="0033CC"/>
      <w:u w:val="none"/>
    </w:rPr>
  </w:style>
  <w:style w:type="paragraph" w:customStyle="1" w:styleId="BodyTextRight">
    <w:name w:val="Body Text Right"/>
    <w:basedOn w:val="BodyText"/>
    <w:rsid w:val="00005D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D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D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D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D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D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DCB"/>
    <w:rPr>
      <w:sz w:val="32"/>
    </w:rPr>
  </w:style>
  <w:style w:type="paragraph" w:customStyle="1" w:styleId="HeadingProcedure">
    <w:name w:val="Heading Procedure"/>
    <w:basedOn w:val="HeadingBase"/>
    <w:next w:val="Normal"/>
    <w:rsid w:val="00005D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DCB"/>
    <w:pPr>
      <w:spacing w:before="60" w:after="60"/>
    </w:pPr>
  </w:style>
  <w:style w:type="paragraph" w:styleId="ListContinue">
    <w:name w:val="List Continue"/>
    <w:basedOn w:val="List"/>
    <w:rsid w:val="00005DCB"/>
    <w:pPr>
      <w:ind w:firstLine="0"/>
    </w:pPr>
  </w:style>
  <w:style w:type="paragraph" w:customStyle="1" w:styleId="ListNote">
    <w:name w:val="List Note"/>
    <w:basedOn w:val="List"/>
    <w:rsid w:val="00005D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D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D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DCB"/>
    <w:rPr>
      <w:rFonts w:ascii="Courier New" w:hAnsi="Courier New"/>
    </w:rPr>
  </w:style>
  <w:style w:type="paragraph" w:customStyle="1" w:styleId="NoteBullet">
    <w:name w:val="Note Bullet"/>
    <w:basedOn w:val="Note"/>
    <w:rsid w:val="00005D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D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D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D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D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5D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D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DCB"/>
    <w:rPr>
      <w:b/>
      <w:smallCaps/>
    </w:rPr>
  </w:style>
  <w:style w:type="paragraph" w:customStyle="1" w:styleId="TableListNumber">
    <w:name w:val="Table List Number"/>
    <w:basedOn w:val="ListNumber"/>
    <w:rsid w:val="00005D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D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DCB"/>
    <w:pPr>
      <w:numPr>
        <w:numId w:val="9"/>
      </w:numPr>
    </w:pPr>
  </w:style>
  <w:style w:type="paragraph" w:customStyle="1" w:styleId="ListAlpha2">
    <w:name w:val="List Alpha 2"/>
    <w:basedOn w:val="List2"/>
    <w:rsid w:val="00005DCB"/>
    <w:pPr>
      <w:numPr>
        <w:numId w:val="8"/>
      </w:numPr>
    </w:pPr>
  </w:style>
  <w:style w:type="paragraph" w:styleId="List2">
    <w:name w:val="List 2"/>
    <w:basedOn w:val="BodyText"/>
    <w:rsid w:val="00005D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D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D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D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D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D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5DCB"/>
    <w:pPr>
      <w:numPr>
        <w:numId w:val="4"/>
      </w:numPr>
    </w:pPr>
  </w:style>
  <w:style w:type="paragraph" w:styleId="ListContinue2">
    <w:name w:val="List Continue 2"/>
    <w:basedOn w:val="List2"/>
    <w:rsid w:val="00005DCB"/>
    <w:pPr>
      <w:ind w:firstLine="0"/>
    </w:pPr>
  </w:style>
  <w:style w:type="paragraph" w:styleId="ListContinue3">
    <w:name w:val="List Continue 3"/>
    <w:basedOn w:val="List3"/>
    <w:rsid w:val="00005DCB"/>
    <w:pPr>
      <w:ind w:left="1021" w:firstLine="0"/>
    </w:pPr>
  </w:style>
  <w:style w:type="paragraph" w:styleId="ListContinue4">
    <w:name w:val="List Continue 4"/>
    <w:basedOn w:val="List4"/>
    <w:rsid w:val="00005DCB"/>
    <w:pPr>
      <w:ind w:firstLine="0"/>
    </w:pPr>
  </w:style>
  <w:style w:type="paragraph" w:styleId="ListContinue5">
    <w:name w:val="List Continue 5"/>
    <w:basedOn w:val="List5"/>
    <w:rsid w:val="00005DCB"/>
    <w:pPr>
      <w:ind w:firstLine="0"/>
    </w:pPr>
  </w:style>
  <w:style w:type="paragraph" w:styleId="ListNumber3">
    <w:name w:val="List Number 3"/>
    <w:basedOn w:val="List3"/>
    <w:rsid w:val="00005DCB"/>
    <w:pPr>
      <w:numPr>
        <w:numId w:val="5"/>
      </w:numPr>
    </w:pPr>
  </w:style>
  <w:style w:type="paragraph" w:styleId="ListNumber4">
    <w:name w:val="List Number 4"/>
    <w:basedOn w:val="List4"/>
    <w:rsid w:val="00005DCB"/>
    <w:pPr>
      <w:numPr>
        <w:numId w:val="6"/>
      </w:numPr>
    </w:pPr>
  </w:style>
  <w:style w:type="paragraph" w:styleId="ListNumber5">
    <w:name w:val="List Number 5"/>
    <w:basedOn w:val="List5"/>
    <w:rsid w:val="00005DCB"/>
    <w:pPr>
      <w:numPr>
        <w:numId w:val="7"/>
      </w:numPr>
    </w:pPr>
  </w:style>
  <w:style w:type="paragraph" w:styleId="BlockText">
    <w:name w:val="Block Text"/>
    <w:basedOn w:val="Normal"/>
    <w:rsid w:val="00005D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D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DCB"/>
    <w:rPr>
      <w:sz w:val="16"/>
      <w:vertAlign w:val="superscript"/>
    </w:rPr>
  </w:style>
  <w:style w:type="character" w:customStyle="1" w:styleId="Symbols">
    <w:name w:val="Symbols"/>
    <w:basedOn w:val="DefaultParagraphFont"/>
    <w:rsid w:val="00005DCB"/>
    <w:rPr>
      <w:rFonts w:ascii="Symbol" w:hAnsi="Symbol"/>
    </w:rPr>
  </w:style>
  <w:style w:type="character" w:customStyle="1" w:styleId="MenuOptions">
    <w:name w:val="Menu Options"/>
    <w:basedOn w:val="DefaultParagraphFont"/>
    <w:rsid w:val="00005D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DCB"/>
    <w:rPr>
      <w:b/>
    </w:rPr>
  </w:style>
  <w:style w:type="character" w:customStyle="1" w:styleId="Underlined">
    <w:name w:val="Underlined"/>
    <w:basedOn w:val="DefaultParagraphFont"/>
    <w:rsid w:val="00005DCB"/>
    <w:rPr>
      <w:u w:val="single"/>
    </w:rPr>
  </w:style>
  <w:style w:type="paragraph" w:customStyle="1" w:styleId="TableBodyTextRight">
    <w:name w:val="Table Body Text Right"/>
    <w:basedOn w:val="TableBodyText"/>
    <w:rsid w:val="00005D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DCB"/>
    <w:rPr>
      <w:sz w:val="18"/>
    </w:rPr>
  </w:style>
  <w:style w:type="paragraph" w:customStyle="1" w:styleId="BodySmallRight">
    <w:name w:val="Body Small Right"/>
    <w:basedOn w:val="BodyTextRight"/>
    <w:rsid w:val="00005DCB"/>
    <w:rPr>
      <w:sz w:val="18"/>
      <w:szCs w:val="18"/>
    </w:rPr>
  </w:style>
  <w:style w:type="paragraph" w:customStyle="1" w:styleId="MarginEdition">
    <w:name w:val="Margin Edition"/>
    <w:basedOn w:val="MarginNote"/>
    <w:rsid w:val="00005D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DCB"/>
    <w:rPr>
      <w:sz w:val="2"/>
      <w:szCs w:val="2"/>
    </w:rPr>
  </w:style>
  <w:style w:type="character" w:customStyle="1" w:styleId="Small">
    <w:name w:val="Small"/>
    <w:basedOn w:val="DefaultParagraphFont"/>
    <w:rsid w:val="00005DCB"/>
    <w:rPr>
      <w:sz w:val="16"/>
    </w:rPr>
  </w:style>
  <w:style w:type="paragraph" w:customStyle="1" w:styleId="WideTable">
    <w:name w:val="Wide Table"/>
    <w:basedOn w:val="Normal"/>
    <w:rsid w:val="00005D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DCB"/>
  </w:style>
  <w:style w:type="paragraph" w:styleId="Quote">
    <w:name w:val="Quote"/>
    <w:basedOn w:val="Heading1"/>
    <w:link w:val="QuoteChar"/>
    <w:qFormat/>
    <w:rsid w:val="00005D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D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DCB"/>
    <w:pPr>
      <w:pageBreakBefore/>
    </w:pPr>
  </w:style>
  <w:style w:type="paragraph" w:customStyle="1" w:styleId="Border">
    <w:name w:val="Border"/>
    <w:basedOn w:val="Normal"/>
    <w:qFormat/>
    <w:rsid w:val="00005D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D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D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D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D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D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D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D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D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DCB"/>
    <w:rPr>
      <w:u w:val="single"/>
    </w:rPr>
  </w:style>
  <w:style w:type="character" w:customStyle="1" w:styleId="BoldandItalics">
    <w:name w:val="Bold and Italics"/>
    <w:qFormat/>
    <w:rsid w:val="00005DCB"/>
    <w:rPr>
      <w:b/>
      <w:i/>
      <w:u w:val="none"/>
    </w:rPr>
  </w:style>
  <w:style w:type="paragraph" w:styleId="BalloonText">
    <w:name w:val="Balloon Text"/>
    <w:basedOn w:val="Normal"/>
    <w:link w:val="BalloonTextChar"/>
    <w:rsid w:val="00005D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D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D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D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D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D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DCB"/>
    <w:pPr>
      <w:spacing w:before="0" w:after="0"/>
    </w:pPr>
  </w:style>
  <w:style w:type="paragraph" w:customStyle="1" w:styleId="BodyTextBold">
    <w:name w:val="Body Text Bold"/>
    <w:basedOn w:val="BodyText"/>
    <w:qFormat/>
    <w:rsid w:val="00005DCB"/>
    <w:rPr>
      <w:b/>
    </w:rPr>
  </w:style>
  <w:style w:type="character" w:styleId="Hyperlink">
    <w:name w:val="Hyperlink"/>
    <w:basedOn w:val="DefaultParagraphFont"/>
    <w:uiPriority w:val="99"/>
    <w:unhideWhenUsed/>
    <w:rsid w:val="00D25E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5833</Characters>
  <Application>Microsoft Office Word</Application>
  <DocSecurity>0</DocSecurity>
  <Lines>182</Lines>
  <Paragraphs>130</Paragraphs>
  <ScaleCrop>false</ScaleCrop>
  <Company>Author-it Software Corporation Ltd.</Company>
  <LinksUpToDate>false</LinksUpToDate>
  <CharactersWithSpaces>6639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ICPCBF2410 Set up machine for basic folding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2025-03-01T15:15:00Z</dcterms:created>
  <dcterms:modified xsi:type="dcterms:W3CDTF">2025-03-01T15:15:00Z</dcterms:modified>
</cp:coreProperties>
</file>