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2E5" w:rsidP="009D42E5">
      <w:pPr>
        <w:pStyle w:val="Title"/>
      </w:pPr>
      <w:r>
        <w:fldChar w:fldCharType="begin"/>
      </w:r>
      <w:r>
        <w:instrText xml:space="preserve"> TITLE   \* MERGEFORMAT </w:instrText>
      </w:r>
      <w:r>
        <w:fldChar w:fldCharType="separate"/>
      </w:r>
      <w:r>
        <w:t>ICPCBF235 Set up machine for basic rotary cutting</w:t>
      </w:r>
      <w:r>
        <w:fldChar w:fldCharType="end"/>
      </w:r>
    </w:p>
    <w:p w:rsidR="009D42E5" w:rsidP="009D42E5">
      <w:pPr>
        <w:pStyle w:val="Version"/>
        <w:sectPr w:rsidSect="003343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3CC" w:rsidP="003343CC">
      <w:pPr>
        <w:pStyle w:val="SuperHeading"/>
      </w:pPr>
      <w:r w:rsidRPr="003343CC">
        <w:t>ICPCBF235 Set up machine for basic rotary cutting</w:t>
      </w:r>
    </w:p>
    <w:p w:rsidR="00000000" w:rsidRPr="003343CC" w:rsidP="003343CC">
      <w:pPr>
        <w:pStyle w:val="Heading1"/>
      </w:pPr>
      <w:bookmarkStart w:id="1" w:name="O_682097"/>
      <w:bookmarkEnd w:id="1"/>
      <w:r w:rsidRPr="003343CC">
        <w:t>Modification History</w:t>
      </w:r>
    </w:p>
    <w:tbl>
      <w:tblPr>
        <w:tblW w:w="0" w:type="auto"/>
        <w:tblLayout w:type="fixed"/>
        <w:tblCellMar>
          <w:left w:w="62" w:type="dxa"/>
          <w:right w:w="62" w:type="dxa"/>
        </w:tblCellMar>
        <w:tblLook w:val="0000"/>
      </w:tblPr>
      <w:tblGrid>
        <w:gridCol w:w="3091"/>
        <w:gridCol w:w="5873"/>
      </w:tblGrid>
      <w:tr w:rsidTr="003343C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rPr>
                <w:rStyle w:val="SpecialBold"/>
              </w:rPr>
              <w:t>Comments</w:t>
            </w:r>
          </w:p>
        </w:tc>
      </w:tr>
      <w:tr w:rsidTr="003343C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This version first released with ICP Printing and Graphic Arts Training Package Version 1.0.</w:t>
            </w:r>
          </w:p>
        </w:tc>
      </w:tr>
    </w:tbl>
    <w:p w:rsidR="00000000" w:rsidRPr="003343CC" w:rsidP="003343CC">
      <w:pPr>
        <w:pStyle w:val="BodyText"/>
      </w:pPr>
    </w:p>
    <w:p w:rsidR="00000000" w:rsidRPr="003343CC" w:rsidP="003343CC">
      <w:pPr>
        <w:pStyle w:val="AllowPageBreak"/>
      </w:pPr>
    </w:p>
    <w:p w:rsidR="00000000" w:rsidRPr="003343CC" w:rsidP="003343CC">
      <w:pPr>
        <w:pStyle w:val="Heading1"/>
      </w:pPr>
      <w:bookmarkStart w:id="2" w:name="O_682098"/>
      <w:bookmarkEnd w:id="2"/>
      <w:r w:rsidRPr="003343CC">
        <w:t>Application</w:t>
      </w:r>
    </w:p>
    <w:p w:rsidR="00000000" w:rsidRPr="003343CC" w:rsidP="009D42E5">
      <w:pPr>
        <w:pStyle w:val="BodyText"/>
      </w:pPr>
      <w:r w:rsidRPr="003343CC">
        <w:t>This unit describes the skills and knowledge required to set up minor rotar</w:t>
      </w:r>
      <w:r w:rsidRPr="003343CC">
        <w:t>y cutting processes, including kiss cutting, perforating, sprocket hole punching, slotting, sheeting, slitting, creasing and scoring.</w:t>
      </w:r>
    </w:p>
    <w:p w:rsidR="00000000" w:rsidRPr="003343CC" w:rsidP="009D42E5">
      <w:pPr>
        <w:pStyle w:val="BodyText"/>
      </w:pPr>
      <w:r w:rsidRPr="003343CC">
        <w:t>No licensing, legislative or certification requirements apply to this unit at the time of publication.</w:t>
      </w:r>
    </w:p>
    <w:p w:rsidR="00000000" w:rsidRPr="003343CC" w:rsidP="003343CC">
      <w:pPr>
        <w:pStyle w:val="Heading1"/>
      </w:pPr>
      <w:bookmarkStart w:id="3" w:name="O_682102"/>
      <w:bookmarkEnd w:id="3"/>
      <w:r w:rsidRPr="003343CC">
        <w:t>U</w:t>
      </w:r>
      <w:r w:rsidRPr="003343CC">
        <w:t>nit Sector</w:t>
      </w:r>
    </w:p>
    <w:p w:rsidR="00000000" w:rsidRPr="003343CC" w:rsidP="009D42E5">
      <w:pPr>
        <w:pStyle w:val="BodyText"/>
      </w:pPr>
      <w:r w:rsidRPr="003343CC">
        <w:t>Converting, Binding and Finishing</w:t>
      </w:r>
    </w:p>
    <w:p w:rsidR="00000000" w:rsidRPr="003343CC" w:rsidP="003343CC">
      <w:pPr>
        <w:pStyle w:val="Heading1"/>
      </w:pPr>
      <w:bookmarkStart w:id="4" w:name="O_682103"/>
      <w:bookmarkEnd w:id="4"/>
      <w:r w:rsidRPr="003343CC">
        <w:t>Elements and Performance Criteria</w:t>
      </w:r>
    </w:p>
    <w:tbl>
      <w:tblPr>
        <w:tblW w:w="9236" w:type="dxa"/>
        <w:tblLayout w:type="fixed"/>
        <w:tblCellMar>
          <w:left w:w="62" w:type="dxa"/>
          <w:right w:w="62" w:type="dxa"/>
        </w:tblCellMar>
        <w:tblLook w:val="0000"/>
      </w:tblPr>
      <w:tblGrid>
        <w:gridCol w:w="2645"/>
        <w:gridCol w:w="6591"/>
      </w:tblGrid>
      <w:tr w:rsidTr="003343C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43CC" w:rsidP="003343CC">
            <w:pPr>
              <w:pStyle w:val="BodyText"/>
            </w:pPr>
            <w:r w:rsidRPr="003343C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43CC">
            <w:pPr>
              <w:pStyle w:val="BodyText"/>
              <w:rPr>
                <w:lang w:val="en-NZ"/>
              </w:rPr>
            </w:pPr>
            <w:r w:rsidRPr="003343CC">
              <w:rPr>
                <w:rStyle w:val="SpecialBold"/>
              </w:rPr>
              <w:t>PERFORMANCE CRITERIA</w:t>
            </w:r>
          </w:p>
        </w:tc>
      </w:tr>
      <w:tr w:rsidTr="003343C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rPr>
                <w:rStyle w:val="Emphasis"/>
              </w:rPr>
              <w:t>Performance criteria describe the performance needed to demonstrate achievement of the element.</w:t>
            </w:r>
          </w:p>
        </w:tc>
      </w:tr>
      <w:tr w:rsidTr="003343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1.1 Job specifications are read and interpreted from job documentation or production control system</w:t>
            </w:r>
          </w:p>
          <w:p w:rsidR="00000000" w:rsidRPr="003343CC" w:rsidP="003343CC">
            <w:pPr>
              <w:pStyle w:val="BodyText"/>
            </w:pPr>
            <w:r w:rsidRPr="003343CC">
              <w:t>1.2 Set-up is carried out correctly in m</w:t>
            </w:r>
            <w:r w:rsidRPr="003343CC">
              <w:t xml:space="preserve">inimum time with minimum wastage </w:t>
            </w:r>
          </w:p>
          <w:p w:rsidR="00000000" w:rsidP="003343CC">
            <w:pPr>
              <w:pStyle w:val="BodyText"/>
              <w:rPr>
                <w:lang w:val="en-NZ"/>
              </w:rPr>
            </w:pPr>
            <w:r w:rsidRPr="003343CC">
              <w:t xml:space="preserve">1.3 Availability of all job related components is checked </w:t>
            </w:r>
          </w:p>
        </w:tc>
      </w:tr>
      <w:tr w:rsidTr="003343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2. Mount rotary cutting devices to cylinders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2.1 Cutting devices are correctly mounted</w:t>
            </w:r>
          </w:p>
          <w:p w:rsidR="00000000" w:rsidRPr="003343CC" w:rsidP="003343CC">
            <w:pPr>
              <w:pStyle w:val="BodyText"/>
            </w:pPr>
            <w:r w:rsidRPr="003343CC">
              <w:t>2.2 Cutting devices are registered and proofed</w:t>
            </w:r>
          </w:p>
          <w:p w:rsidR="00000000" w:rsidP="003343CC">
            <w:pPr>
              <w:pStyle w:val="BodyText"/>
              <w:rPr>
                <w:lang w:val="en-NZ"/>
              </w:rPr>
            </w:pPr>
            <w:r w:rsidRPr="003343CC">
              <w:t xml:space="preserve">2.3 Appropriate cutting devices are selected and secured to machine according to job specifications </w:t>
            </w:r>
          </w:p>
        </w:tc>
      </w:tr>
      <w:tr w:rsidTr="003343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3.1 Delivery systems are set up and adjusted according to job specifications</w:t>
            </w:r>
          </w:p>
          <w:p w:rsidR="00000000" w:rsidP="003343CC">
            <w:pPr>
              <w:pStyle w:val="BodyText"/>
              <w:rPr>
                <w:lang w:val="en-NZ"/>
              </w:rPr>
            </w:pPr>
            <w:r w:rsidRPr="003343CC">
              <w:t>3.2 Substrate is removed from process according to</w:t>
            </w:r>
            <w:r w:rsidRPr="003343CC">
              <w:t xml:space="preserve"> job specifications</w:t>
            </w:r>
          </w:p>
        </w:tc>
      </w:tr>
      <w:tr w:rsidTr="003343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4.1 Rotary cutting devices are set up and adjusted according to job specifications</w:t>
            </w:r>
          </w:p>
          <w:p w:rsidR="00000000" w:rsidRPr="003343CC" w:rsidP="003343CC">
            <w:pPr>
              <w:pStyle w:val="BodyText"/>
            </w:pPr>
            <w:r w:rsidRPr="003343CC">
              <w:t xml:space="preserve">4.2 Cutting pressures are set up and adjusted according to job specifications </w:t>
            </w:r>
          </w:p>
          <w:p w:rsidR="00000000" w:rsidP="003343CC">
            <w:pPr>
              <w:pStyle w:val="BodyText"/>
              <w:rPr>
                <w:lang w:val="en-NZ"/>
              </w:rPr>
            </w:pPr>
            <w:r w:rsidRPr="003343CC">
              <w:t xml:space="preserve">4.3 Counter knives/anvils are set in correct position </w:t>
            </w:r>
          </w:p>
        </w:tc>
      </w:tr>
      <w:tr w:rsidTr="003343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5. Assist in set-up for other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 xml:space="preserve">5.1 Assistance is given in set-up of in-line printing/ converting/binding units </w:t>
            </w:r>
          </w:p>
          <w:p w:rsidR="00000000" w:rsidP="003343CC">
            <w:pPr>
              <w:pStyle w:val="BodyText"/>
              <w:rPr>
                <w:lang w:val="en-NZ"/>
              </w:rPr>
            </w:pPr>
            <w:r w:rsidRPr="003343CC">
              <w:t xml:space="preserve">5.2 Minor in-line printing processes (date stamping, numbering) are set up correctly </w:t>
            </w:r>
          </w:p>
        </w:tc>
      </w:tr>
      <w:tr w:rsidTr="003343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6.1 Material to b</w:t>
            </w:r>
            <w:r w:rsidRPr="003343CC">
              <w:t xml:space="preserve">e used for sample is organised correctly </w:t>
            </w:r>
          </w:p>
          <w:p w:rsidR="00000000" w:rsidRPr="003343CC" w:rsidP="003343CC">
            <w:pPr>
              <w:pStyle w:val="BodyText"/>
            </w:pPr>
            <w:r w:rsidRPr="003343CC">
              <w:t xml:space="preserve">6.2 Machine is set up and operated to produce a specified sample according to work health and safety requirements, manufacturer’s specifications and enterprise procedures </w:t>
            </w:r>
          </w:p>
          <w:p w:rsidR="00000000" w:rsidRPr="003343CC" w:rsidP="003343CC">
            <w:pPr>
              <w:pStyle w:val="BodyText"/>
            </w:pPr>
            <w:r w:rsidRPr="003343CC">
              <w:t>6.3 Sample is visually inspected and/or te</w:t>
            </w:r>
            <w:r w:rsidRPr="003343CC">
              <w:t xml:space="preserve">sted or laboratory testing is organised according to enterprise procedures </w:t>
            </w:r>
          </w:p>
          <w:p w:rsidR="00000000" w:rsidRPr="003343CC" w:rsidP="003343CC">
            <w:pPr>
              <w:pStyle w:val="BodyText"/>
            </w:pPr>
            <w:r w:rsidRPr="003343CC">
              <w:t>6.4 Results are interpreted to determine adjustment requirements</w:t>
            </w:r>
          </w:p>
          <w:p w:rsidR="00000000" w:rsidRPr="003343CC" w:rsidP="003343CC">
            <w:pPr>
              <w:pStyle w:val="BodyText"/>
            </w:pPr>
            <w:r w:rsidRPr="003343CC">
              <w:t xml:space="preserve">6.5 Adjustments are carried out according to product and machine specifications </w:t>
            </w:r>
          </w:p>
        </w:tc>
      </w:tr>
    </w:tbl>
    <w:p w:rsidR="00000000" w:rsidRPr="003343CC" w:rsidP="003343CC">
      <w:pPr>
        <w:pStyle w:val="BodyText"/>
      </w:pPr>
    </w:p>
    <w:p w:rsidR="00000000" w:rsidRPr="003343CC" w:rsidP="003343CC">
      <w:pPr>
        <w:pStyle w:val="AllowPageBreak"/>
      </w:pPr>
    </w:p>
    <w:p w:rsidR="00000000" w:rsidRPr="003343CC" w:rsidP="003343CC">
      <w:pPr>
        <w:pStyle w:val="Heading1"/>
      </w:pPr>
      <w:bookmarkStart w:id="5" w:name="O_682104"/>
      <w:bookmarkEnd w:id="5"/>
      <w:r w:rsidRPr="003343CC">
        <w:t>Foundation Skills</w:t>
      </w:r>
    </w:p>
    <w:p w:rsidR="00000000" w:rsidRPr="009D42E5" w:rsidP="009D42E5">
      <w:pPr>
        <w:pStyle w:val="BodyText"/>
        <w:rPr>
          <w:i/>
        </w:rPr>
      </w:pPr>
      <w:r w:rsidRPr="009D42E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343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rPr>
                <w:rStyle w:val="SpecialBold"/>
              </w:rPr>
              <w:t>Performance</w:t>
            </w:r>
          </w:p>
          <w:p w:rsidR="00000000" w:rsidRPr="003343CC" w:rsidP="003343CC">
            <w:pPr>
              <w:pStyle w:val="BodyText"/>
            </w:pPr>
            <w:r w:rsidRPr="003343CC">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rPr>
                <w:rStyle w:val="SpecialBold"/>
              </w:rPr>
              <w:t>Description</w:t>
            </w:r>
          </w:p>
        </w:tc>
      </w:tr>
      <w:tr w:rsidTr="003343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1.1, 2.2, 4.1, 4.2, 6.2, 6.5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ListBullet"/>
              <w:rPr>
                <w:lang w:val="en-NZ"/>
              </w:rPr>
            </w:pPr>
            <w:r w:rsidRPr="003343CC">
              <w:t>Recognises and evaluates text to establish job requirements from information contained within relevant systems</w:t>
            </w:r>
          </w:p>
        </w:tc>
      </w:tr>
      <w:tr w:rsidTr="003343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ListBullet"/>
              <w:rPr>
                <w:lang w:val="en-NZ"/>
              </w:rPr>
            </w:pPr>
            <w:r w:rsidRPr="003343CC">
              <w:t>Participates effectively in spoken interactions to confirm or clarify understanding</w:t>
            </w:r>
          </w:p>
        </w:tc>
      </w:tr>
      <w:tr w:rsidTr="003343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 xml:space="preserve">6.2, 6.3, 6.5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ListBullet"/>
              <w:rPr>
                <w:lang w:val="en-NZ"/>
              </w:rPr>
            </w:pPr>
            <w:r w:rsidRPr="003343CC">
              <w:t>Complies with legislative requirements and follows organisational policies and procedures relevant to own role</w:t>
            </w:r>
          </w:p>
        </w:tc>
      </w:tr>
      <w:tr w:rsidTr="003343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ListBullet"/>
              <w:rPr>
                <w:lang w:val="en-NZ"/>
              </w:rPr>
            </w:pPr>
            <w:r w:rsidRPr="003343CC">
              <w:t xml:space="preserve">Cooperates with others as part of familiar routine activities, and contributes to specific activities </w:t>
            </w:r>
            <w:r w:rsidRPr="003343CC">
              <w:t>requiring joint responsibility and accountability</w:t>
            </w:r>
          </w:p>
        </w:tc>
      </w:tr>
      <w:tr w:rsidTr="003343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Get the work done</w:t>
            </w:r>
          </w:p>
          <w:p w:rsidR="00000000">
            <w:pPr>
              <w:pStyle w:val="BodyText"/>
              <w:keepLines w:val="0"/>
              <w:rPr>
                <w:rFonts w:ascii="Tahoma" w:hAnsi="Tahoma"/>
                <w:color w:val="000000"/>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 xml:space="preserve">1.1-1.3, 2.1, 2.2, 3.1, 3.2, 4.1-4.3, 5.1, 5.2, 6.3-6.5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ListBullet"/>
            </w:pPr>
            <w:r w:rsidRPr="003343CC">
              <w:t>Determines priorities and sequences steps involved in clearly defined tasks</w:t>
            </w:r>
          </w:p>
          <w:p w:rsidR="00000000" w:rsidRPr="003343CC" w:rsidP="003343CC">
            <w:pPr>
              <w:pStyle w:val="ListBullet"/>
            </w:pPr>
            <w:r w:rsidRPr="003343CC">
              <w:t>Implements actions as per instructions, making sligh</w:t>
            </w:r>
            <w:r w:rsidRPr="003343CC">
              <w:t>t adjustments if necessary</w:t>
            </w:r>
          </w:p>
          <w:p w:rsidR="00000000" w:rsidRPr="003343CC" w:rsidP="003343CC">
            <w:pPr>
              <w:pStyle w:val="ListBullet"/>
            </w:pPr>
            <w:r w:rsidRPr="003343CC">
              <w:t>Plans, identifies and assembles resources required to complete tasks</w:t>
            </w:r>
          </w:p>
          <w:p w:rsidR="00000000" w:rsidRPr="003343CC" w:rsidP="003343CC">
            <w:pPr>
              <w:pStyle w:val="ListBullet"/>
            </w:pPr>
            <w:r w:rsidRPr="003343CC">
              <w:t>Follows routine procedures for using digital technology by reading data from electronic monitoring and control systems</w:t>
            </w:r>
          </w:p>
        </w:tc>
      </w:tr>
    </w:tbl>
    <w:p w:rsidR="00000000" w:rsidRPr="003343CC" w:rsidP="003343CC">
      <w:pPr>
        <w:pStyle w:val="BodyText"/>
      </w:pPr>
    </w:p>
    <w:p w:rsidR="00000000" w:rsidRPr="003343CC" w:rsidP="003343CC">
      <w:pPr>
        <w:pStyle w:val="AllowPageBreak"/>
      </w:pPr>
    </w:p>
    <w:p w:rsidR="00000000" w:rsidRPr="003343CC" w:rsidP="003343CC">
      <w:pPr>
        <w:pStyle w:val="Heading1"/>
      </w:pPr>
      <w:bookmarkStart w:id="6" w:name="O_682105"/>
      <w:bookmarkEnd w:id="6"/>
      <w:r w:rsidRPr="003343CC">
        <w:t>Range of Conditions</w:t>
      </w:r>
    </w:p>
    <w:p w:rsidR="00000000" w:rsidRPr="009D42E5" w:rsidP="009D42E5">
      <w:pPr>
        <w:pStyle w:val="BodyText"/>
        <w:rPr>
          <w:i/>
        </w:rPr>
      </w:pPr>
      <w:r w:rsidRPr="009D42E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D42E5">
        <w:rPr>
          <w:rStyle w:val="Emphasis"/>
        </w:rPr>
        <w:t xml:space="preserve">gional contexts) are included. </w:t>
      </w:r>
    </w:p>
    <w:tbl>
      <w:tblPr>
        <w:tblW w:w="9236" w:type="dxa"/>
        <w:tblLayout w:type="fixed"/>
        <w:tblCellMar>
          <w:left w:w="62" w:type="dxa"/>
          <w:right w:w="62" w:type="dxa"/>
        </w:tblCellMar>
        <w:tblLook w:val="0000"/>
      </w:tblPr>
      <w:tblGrid>
        <w:gridCol w:w="3707"/>
        <w:gridCol w:w="5529"/>
      </w:tblGrid>
      <w:tr w:rsidTr="003343CC">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Delivery systems MUST include EITHER:</w:t>
            </w:r>
          </w:p>
          <w:p w:rsidR="00000000" w:rsidP="003343CC">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ListBullet"/>
            </w:pPr>
            <w:r w:rsidRPr="003343CC">
              <w:t>reel systems</w:t>
            </w:r>
          </w:p>
          <w:p w:rsidR="00000000" w:rsidRPr="003343CC" w:rsidP="003343CC">
            <w:pPr>
              <w:pStyle w:val="BodyText"/>
            </w:pPr>
            <w:r w:rsidRPr="003343CC">
              <w:t>OR</w:t>
            </w:r>
          </w:p>
          <w:p w:rsidR="00000000" w:rsidP="003343CC">
            <w:pPr>
              <w:pStyle w:val="ListBullet"/>
              <w:rPr>
                <w:lang w:val="en-NZ"/>
              </w:rPr>
            </w:pPr>
            <w:r w:rsidRPr="003343CC">
              <w:t>sheet systems.</w:t>
            </w:r>
          </w:p>
        </w:tc>
      </w:tr>
      <w:tr w:rsidTr="003343CC">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Setting up and adjusting MUST include EITHER:</w:t>
            </w:r>
          </w:p>
          <w:p w:rsidR="00000000" w:rsidP="003343CC">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ListBullet"/>
            </w:pPr>
            <w:r w:rsidRPr="003343CC">
              <w:t>unwind and rewind reels</w:t>
            </w:r>
          </w:p>
          <w:p w:rsidR="00000000" w:rsidRPr="003343CC" w:rsidP="003343CC">
            <w:pPr>
              <w:pStyle w:val="ListBullet"/>
            </w:pPr>
            <w:r w:rsidRPr="003343CC">
              <w:t>web control system</w:t>
            </w:r>
          </w:p>
          <w:p w:rsidR="00000000" w:rsidRPr="003343CC" w:rsidP="003343CC">
            <w:pPr>
              <w:pStyle w:val="ListBullet"/>
            </w:pPr>
            <w:r w:rsidRPr="003343CC">
              <w:t>splicing/joining reels</w:t>
            </w:r>
          </w:p>
          <w:p w:rsidR="00000000" w:rsidRPr="003343CC" w:rsidP="003343CC">
            <w:pPr>
              <w:pStyle w:val="ListBullet"/>
            </w:pPr>
            <w:r w:rsidRPr="003343CC">
              <w:t>folder and sheeter</w:t>
            </w:r>
          </w:p>
          <w:p w:rsidR="00000000" w:rsidRPr="003343CC" w:rsidP="003343CC">
            <w:pPr>
              <w:pStyle w:val="BodyText"/>
            </w:pPr>
            <w:r w:rsidRPr="003343CC">
              <w:t>OR</w:t>
            </w:r>
          </w:p>
          <w:p w:rsidR="00000000" w:rsidRPr="003343CC" w:rsidP="003343CC">
            <w:pPr>
              <w:pStyle w:val="ListBullet"/>
            </w:pPr>
            <w:r w:rsidRPr="003343CC">
              <w:t>feeder and delivery systems</w:t>
            </w:r>
          </w:p>
          <w:p w:rsidR="00000000" w:rsidRPr="003343CC" w:rsidP="003343CC">
            <w:pPr>
              <w:pStyle w:val="ListBullet"/>
            </w:pPr>
            <w:r w:rsidRPr="003343CC">
              <w:t>sheet pick-up and delivery systems</w:t>
            </w:r>
          </w:p>
          <w:p w:rsidR="00000000" w:rsidRPr="003343CC" w:rsidP="003343CC">
            <w:pPr>
              <w:pStyle w:val="ListBullet"/>
            </w:pPr>
            <w:r w:rsidRPr="003343CC">
              <w:t>transfer systems.</w:t>
            </w:r>
          </w:p>
        </w:tc>
      </w:tr>
    </w:tbl>
    <w:p w:rsidR="00000000" w:rsidRPr="003343CC" w:rsidP="003343CC">
      <w:pPr>
        <w:pStyle w:val="BodyText"/>
      </w:pPr>
    </w:p>
    <w:p w:rsidR="00000000" w:rsidRPr="003343CC" w:rsidP="003343CC">
      <w:pPr>
        <w:pStyle w:val="AllowPageBreak"/>
      </w:pPr>
    </w:p>
    <w:p w:rsidR="00000000" w:rsidRPr="003343CC" w:rsidP="003343CC">
      <w:pPr>
        <w:pStyle w:val="Heading1"/>
      </w:pPr>
      <w:bookmarkStart w:id="7" w:name="O_682106"/>
      <w:bookmarkEnd w:id="7"/>
      <w:r w:rsidRPr="003343CC">
        <w:t>Unit Mapping Information</w:t>
      </w:r>
    </w:p>
    <w:tbl>
      <w:tblPr>
        <w:tblW w:w="0" w:type="auto"/>
        <w:tblLayout w:type="fixed"/>
        <w:tblCellMar>
          <w:left w:w="62" w:type="dxa"/>
          <w:right w:w="62" w:type="dxa"/>
        </w:tblCellMar>
        <w:tblLook w:val="0000"/>
      </w:tblPr>
      <w:tblGrid>
        <w:gridCol w:w="2220"/>
        <w:gridCol w:w="2295"/>
        <w:gridCol w:w="2295"/>
        <w:gridCol w:w="2295"/>
      </w:tblGrid>
      <w:tr w:rsidTr="003343C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rPr>
                <w:rStyle w:val="SpecialBold"/>
              </w:rPr>
              <w:t xml:space="preserve">Code and title </w:t>
            </w:r>
          </w:p>
          <w:p w:rsidR="00000000" w:rsidRPr="003343CC" w:rsidP="003343CC">
            <w:pPr>
              <w:pStyle w:val="BodyText"/>
            </w:pPr>
            <w:r w:rsidRPr="003343C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rPr>
                <w:rStyle w:val="SpecialBold"/>
              </w:rPr>
              <w:t>Code and title</w:t>
            </w:r>
          </w:p>
          <w:p w:rsidR="00000000" w:rsidRPr="003343CC" w:rsidP="003343CC">
            <w:pPr>
              <w:pStyle w:val="BodyText"/>
            </w:pPr>
            <w:r w:rsidRPr="003343C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rPr>
                <w:rStyle w:val="SpecialBold"/>
              </w:rPr>
              <w:t>Equivalence status</w:t>
            </w:r>
          </w:p>
        </w:tc>
      </w:tr>
      <w:tr w:rsidTr="003343C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ICPCBF235 Set up machine for basic rotary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ICPCF235C Set up machine for basic rotary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3CC">
            <w:pPr>
              <w:pStyle w:val="BodyText"/>
              <w:rPr>
                <w:lang w:val="en-NZ"/>
              </w:rPr>
            </w:pPr>
            <w:r w:rsidRPr="003343C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3CC" w:rsidP="003343CC">
            <w:pPr>
              <w:pStyle w:val="BodyText"/>
            </w:pPr>
            <w:r w:rsidRPr="003343CC">
              <w:t>Equivalent unit</w:t>
            </w:r>
          </w:p>
        </w:tc>
      </w:tr>
    </w:tbl>
    <w:p w:rsidR="00000000" w:rsidRPr="003343CC" w:rsidP="003343CC">
      <w:pPr>
        <w:pStyle w:val="BodyText"/>
      </w:pPr>
    </w:p>
    <w:p w:rsidR="00000000" w:rsidRPr="003343CC" w:rsidP="003343CC">
      <w:pPr>
        <w:pStyle w:val="AllowPageBreak"/>
      </w:pPr>
    </w:p>
    <w:p w:rsidR="00000000" w:rsidRPr="003343CC" w:rsidP="003343CC">
      <w:pPr>
        <w:pStyle w:val="Heading1"/>
      </w:pPr>
      <w:bookmarkStart w:id="8" w:name="O_682117"/>
      <w:bookmarkEnd w:id="8"/>
      <w:r w:rsidRPr="003343CC">
        <w:t>Links</w:t>
      </w:r>
    </w:p>
    <w:p w:rsidR="00000000" w:rsidRPr="003343CC" w:rsidP="009D42E5">
      <w:pPr>
        <w:pStyle w:val="BodyText"/>
      </w:pPr>
      <w:r w:rsidRPr="003343C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01200">
        <w:rPr>
          <w:rStyle w:val="Hyperlink"/>
        </w:rPr>
        <w:t>https://vetnet.gov.au/Pages/TrainingDocs.aspx?q=a74b7a0f-a253-47e3-8be0-5d426e24131d</w:t>
      </w:r>
      <w:r>
        <w:fldChar w:fldCharType="end"/>
      </w:r>
    </w:p>
    <w:p w:rsidR="00000000" w:rsidRPr="003343CC" w:rsidP="003343CC"/>
    <w:sectPr w:rsidSect="003343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CC" w:rsidRPr="009D42E5" w:rsidP="009D4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E5" w:rsidP="00334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2E5" w:rsidP="003343C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D42E5" w:rsidP="00334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3CC" w:rsidRPr="009D42E5" w:rsidP="009D4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E5" w:rsidRPr="002D2AF8" w:rsidP="003343CC">
    <w:pPr>
      <w:pStyle w:val="Header"/>
      <w:framePr w:wrap="around"/>
    </w:pPr>
    <w:r>
      <w:fldChar w:fldCharType="begin"/>
    </w:r>
    <w:r>
      <w:instrText xml:space="preserve"> TITLE   \* MERGEFORMAT </w:instrText>
    </w:r>
    <w:r>
      <w:fldChar w:fldCharType="separate"/>
    </w:r>
    <w:r>
      <w:t>ICPCBF235 Set up machine for basic rotary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9D42E5" w:rsidP="00334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687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A88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3CC"/>
    <w:pPr>
      <w:spacing w:before="360" w:after="60"/>
      <w:outlineLvl w:val="0"/>
    </w:pPr>
    <w:rPr>
      <w:sz w:val="32"/>
    </w:rPr>
  </w:style>
  <w:style w:type="paragraph" w:styleId="Heading2">
    <w:name w:val="heading 2"/>
    <w:basedOn w:val="HeadingBase"/>
    <w:next w:val="BodyText"/>
    <w:link w:val="Heading2Char"/>
    <w:qFormat/>
    <w:rsid w:val="003343CC"/>
    <w:pPr>
      <w:keepLines/>
      <w:spacing w:before="240" w:after="120"/>
      <w:outlineLvl w:val="1"/>
    </w:pPr>
    <w:rPr>
      <w:sz w:val="28"/>
      <w:szCs w:val="40"/>
    </w:rPr>
  </w:style>
  <w:style w:type="paragraph" w:styleId="Heading3">
    <w:name w:val="heading 3"/>
    <w:basedOn w:val="HeadingBase"/>
    <w:next w:val="BodyText"/>
    <w:link w:val="Heading3Char"/>
    <w:qFormat/>
    <w:rsid w:val="003343CC"/>
    <w:pPr>
      <w:spacing w:before="180" w:after="120"/>
      <w:outlineLvl w:val="2"/>
    </w:pPr>
    <w:rPr>
      <w:spacing w:val="-10"/>
      <w:kern w:val="32"/>
    </w:rPr>
  </w:style>
  <w:style w:type="paragraph" w:styleId="Heading4">
    <w:name w:val="heading 4"/>
    <w:basedOn w:val="HeadingBase"/>
    <w:next w:val="BodyText"/>
    <w:link w:val="Heading4Char"/>
    <w:qFormat/>
    <w:rsid w:val="003343CC"/>
    <w:pPr>
      <w:spacing w:before="160" w:after="120"/>
      <w:outlineLvl w:val="3"/>
    </w:pPr>
    <w:rPr>
      <w:sz w:val="22"/>
    </w:rPr>
  </w:style>
  <w:style w:type="paragraph" w:styleId="Heading5">
    <w:name w:val="heading 5"/>
    <w:basedOn w:val="HeadingBase"/>
    <w:next w:val="Normal"/>
    <w:link w:val="Heading5Char"/>
    <w:qFormat/>
    <w:rsid w:val="003343CC"/>
    <w:pPr>
      <w:spacing w:before="80"/>
      <w:outlineLvl w:val="4"/>
    </w:pPr>
    <w:rPr>
      <w:color w:val="918585"/>
      <w:sz w:val="20"/>
    </w:rPr>
  </w:style>
  <w:style w:type="paragraph" w:styleId="Heading6">
    <w:name w:val="heading 6"/>
    <w:basedOn w:val="HeadingBase"/>
    <w:next w:val="Normal"/>
    <w:link w:val="Heading6Char"/>
    <w:qFormat/>
    <w:rsid w:val="003343CC"/>
    <w:pPr>
      <w:spacing w:before="60"/>
      <w:outlineLvl w:val="5"/>
    </w:pPr>
    <w:rPr>
      <w:color w:val="918585"/>
      <w:sz w:val="20"/>
    </w:rPr>
  </w:style>
  <w:style w:type="paragraph" w:styleId="Heading7">
    <w:name w:val="heading 7"/>
    <w:basedOn w:val="Normal"/>
    <w:next w:val="Normal"/>
    <w:link w:val="Heading7Char"/>
    <w:qFormat/>
    <w:rsid w:val="003343CC"/>
    <w:pPr>
      <w:ind w:left="720"/>
      <w:outlineLvl w:val="6"/>
    </w:pPr>
    <w:rPr>
      <w:i/>
    </w:rPr>
  </w:style>
  <w:style w:type="paragraph" w:styleId="Heading8">
    <w:name w:val="heading 8"/>
    <w:basedOn w:val="Normal"/>
    <w:next w:val="Normal"/>
    <w:link w:val="Heading8Char"/>
    <w:qFormat/>
    <w:rsid w:val="003343CC"/>
    <w:pPr>
      <w:ind w:left="720"/>
      <w:outlineLvl w:val="7"/>
    </w:pPr>
    <w:rPr>
      <w:i/>
    </w:rPr>
  </w:style>
  <w:style w:type="paragraph" w:styleId="Heading9">
    <w:name w:val="heading 9"/>
    <w:basedOn w:val="Normal"/>
    <w:next w:val="Normal"/>
    <w:link w:val="Heading9Char"/>
    <w:qFormat/>
    <w:rsid w:val="003343CC"/>
    <w:pPr>
      <w:ind w:left="720"/>
      <w:outlineLvl w:val="8"/>
    </w:pPr>
    <w:rPr>
      <w:i/>
    </w:rPr>
  </w:style>
  <w:style w:type="character" w:default="1" w:styleId="DefaultParagraphFont">
    <w:name w:val="Default Paragraph Font"/>
    <w:uiPriority w:val="1"/>
    <w:unhideWhenUsed/>
    <w:rsid w:val="00334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3CC"/>
  </w:style>
  <w:style w:type="character" w:customStyle="1" w:styleId="Heading1Char">
    <w:name w:val="Heading 1 Char"/>
    <w:basedOn w:val="DefaultParagraphFont"/>
    <w:link w:val="Heading1"/>
    <w:rsid w:val="003343CC"/>
    <w:rPr>
      <w:rFonts w:ascii="Times New Roman" w:eastAsia="Times New Roman" w:hAnsi="Times New Roman" w:cs="Times New Roman"/>
      <w:b/>
      <w:sz w:val="32"/>
      <w:szCs w:val="20"/>
      <w:lang w:eastAsia="en-US"/>
    </w:rPr>
  </w:style>
  <w:style w:type="paragraph" w:styleId="BodyText">
    <w:name w:val="Body Text"/>
    <w:basedOn w:val="Normal"/>
    <w:link w:val="BodyTextChar"/>
    <w:rsid w:val="003343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3CC"/>
    <w:rPr>
      <w:rFonts w:ascii="Times New Roman" w:eastAsia="Times New Roman" w:hAnsi="Times New Roman" w:cs="Times New Roman"/>
      <w:sz w:val="24"/>
      <w:lang w:eastAsia="en-US"/>
    </w:rPr>
  </w:style>
  <w:style w:type="paragraph" w:styleId="ListBullet">
    <w:name w:val="List Bullet"/>
    <w:basedOn w:val="List"/>
    <w:rsid w:val="003343CC"/>
    <w:pPr>
      <w:numPr>
        <w:numId w:val="11"/>
      </w:numPr>
      <w:tabs>
        <w:tab w:val="clear" w:pos="340"/>
      </w:tabs>
      <w:spacing w:before="40" w:after="40"/>
    </w:pPr>
  </w:style>
  <w:style w:type="character" w:customStyle="1" w:styleId="SpecialBold">
    <w:name w:val="Special Bold"/>
    <w:basedOn w:val="DefaultParagraphFont"/>
    <w:rsid w:val="003343CC"/>
    <w:rPr>
      <w:b/>
      <w:spacing w:val="0"/>
    </w:rPr>
  </w:style>
  <w:style w:type="character" w:styleId="Emphasis">
    <w:name w:val="Emphasis"/>
    <w:basedOn w:val="DefaultParagraphFont"/>
    <w:qFormat/>
    <w:rsid w:val="003343CC"/>
    <w:rPr>
      <w:i/>
    </w:rPr>
  </w:style>
  <w:style w:type="paragraph" w:customStyle="1" w:styleId="SuperHeading">
    <w:name w:val="SuperHeading"/>
    <w:basedOn w:val="Normal"/>
    <w:rsid w:val="003343CC"/>
    <w:pPr>
      <w:spacing w:before="240" w:after="120"/>
      <w:outlineLvl w:val="0"/>
    </w:pPr>
    <w:rPr>
      <w:rFonts w:ascii="Times New Roman" w:hAnsi="Times New Roman"/>
      <w:b/>
      <w:sz w:val="32"/>
    </w:rPr>
  </w:style>
  <w:style w:type="paragraph" w:customStyle="1" w:styleId="AllowPageBreak">
    <w:name w:val="AllowPageBreak"/>
    <w:rsid w:val="003343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3CC"/>
    <w:rPr>
      <w:rFonts w:ascii="Courier New" w:eastAsia="Times New Roman" w:hAnsi="Courier New" w:cs="Times New Roman"/>
      <w:i/>
      <w:szCs w:val="20"/>
      <w:lang w:eastAsia="en-US"/>
    </w:rPr>
  </w:style>
  <w:style w:type="paragraph" w:customStyle="1" w:styleId="HeadingBase">
    <w:name w:val="Heading Base"/>
    <w:rsid w:val="00334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3CC"/>
    <w:pPr>
      <w:tabs>
        <w:tab w:val="right" w:leader="dot" w:pos="9072"/>
      </w:tabs>
      <w:ind w:left="567"/>
    </w:pPr>
    <w:rPr>
      <w:szCs w:val="22"/>
    </w:rPr>
  </w:style>
  <w:style w:type="paragraph" w:customStyle="1" w:styleId="TOCBase">
    <w:name w:val="TOC Base"/>
    <w:rsid w:val="00334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3CC"/>
    <w:pPr>
      <w:tabs>
        <w:tab w:val="right" w:leader="dot" w:pos="9072"/>
      </w:tabs>
      <w:spacing w:before="40" w:after="40"/>
      <w:ind w:left="284"/>
    </w:pPr>
    <w:rPr>
      <w:rFonts w:ascii="Times New Roman" w:hAnsi="Times New Roman"/>
    </w:rPr>
  </w:style>
  <w:style w:type="paragraph" w:styleId="TOC1">
    <w:name w:val="toc 1"/>
    <w:basedOn w:val="TOCBase"/>
    <w:next w:val="Normal"/>
    <w:rsid w:val="00334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3CC"/>
    <w:rPr>
      <w:rFonts w:ascii="Times New Roman" w:eastAsia="Times New Roman" w:hAnsi="Times New Roman" w:cs="Times New Roman"/>
      <w:sz w:val="16"/>
      <w:lang w:eastAsia="en-US"/>
    </w:rPr>
  </w:style>
  <w:style w:type="paragraph" w:styleId="Title">
    <w:name w:val="Title"/>
    <w:basedOn w:val="HeadingBase"/>
    <w:link w:val="TitleChar"/>
    <w:qFormat/>
    <w:rsid w:val="003343CC"/>
    <w:pPr>
      <w:spacing w:before="5040"/>
      <w:jc w:val="center"/>
    </w:pPr>
    <w:rPr>
      <w:sz w:val="48"/>
      <w:szCs w:val="72"/>
      <w:lang w:val="en-US"/>
    </w:rPr>
  </w:style>
  <w:style w:type="character" w:customStyle="1" w:styleId="TitleChar">
    <w:name w:val="Title Char"/>
    <w:basedOn w:val="DefaultParagraphFont"/>
    <w:link w:val="Title"/>
    <w:rsid w:val="00334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3CC"/>
    <w:pPr>
      <w:tabs>
        <w:tab w:val="left" w:pos="3600"/>
        <w:tab w:val="left" w:pos="3958"/>
      </w:tabs>
    </w:pPr>
  </w:style>
  <w:style w:type="paragraph" w:styleId="List">
    <w:name w:val="List"/>
    <w:basedOn w:val="BodyText"/>
    <w:next w:val="BodyText"/>
    <w:rsid w:val="003343CC"/>
    <w:pPr>
      <w:tabs>
        <w:tab w:val="left" w:pos="340"/>
      </w:tabs>
      <w:spacing w:before="60" w:after="60"/>
      <w:ind w:left="340" w:hanging="340"/>
    </w:pPr>
  </w:style>
  <w:style w:type="paragraph" w:customStyle="1" w:styleId="Note">
    <w:name w:val="Note"/>
    <w:basedOn w:val="BodyText"/>
    <w:rsid w:val="00334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3CC"/>
    <w:pPr>
      <w:framePr w:wrap="auto" w:hAnchor="text" w:y="6049"/>
    </w:pPr>
    <w:rPr>
      <w:color w:val="000000"/>
      <w:sz w:val="40"/>
    </w:rPr>
  </w:style>
  <w:style w:type="paragraph" w:customStyle="1" w:styleId="TOCTitle">
    <w:name w:val="TOCTitle"/>
    <w:basedOn w:val="Heading1"/>
    <w:rsid w:val="003343CC"/>
    <w:pPr>
      <w:spacing w:after="240"/>
      <w:jc w:val="center"/>
      <w:outlineLvl w:val="9"/>
    </w:pPr>
    <w:rPr>
      <w:caps/>
    </w:rPr>
  </w:style>
  <w:style w:type="paragraph" w:customStyle="1" w:styleId="Version">
    <w:name w:val="Version"/>
    <w:rsid w:val="003343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3CC"/>
    <w:pPr>
      <w:numPr>
        <w:numId w:val="12"/>
      </w:numPr>
      <w:tabs>
        <w:tab w:val="clear" w:pos="680"/>
      </w:tabs>
    </w:pPr>
  </w:style>
  <w:style w:type="paragraph" w:styleId="Index1">
    <w:name w:val="index 1"/>
    <w:basedOn w:val="Normal"/>
    <w:next w:val="Normal"/>
    <w:semiHidden/>
    <w:rsid w:val="003343CC"/>
    <w:pPr>
      <w:keepNext w:val="0"/>
      <w:tabs>
        <w:tab w:val="right" w:pos="4176"/>
      </w:tabs>
      <w:ind w:left="198" w:hanging="198"/>
    </w:pPr>
    <w:rPr>
      <w:rFonts w:ascii="Garamond" w:hAnsi="Garamond"/>
    </w:rPr>
  </w:style>
  <w:style w:type="paragraph" w:styleId="IndexHeading">
    <w:name w:val="index heading"/>
    <w:basedOn w:val="Normal"/>
    <w:next w:val="Index1"/>
    <w:semiHidden/>
    <w:rsid w:val="003343CC"/>
    <w:pPr>
      <w:spacing w:before="120" w:after="120"/>
    </w:pPr>
    <w:rPr>
      <w:rFonts w:ascii="Arial" w:hAnsi="Arial"/>
      <w:b/>
      <w:color w:val="918585"/>
      <w:sz w:val="24"/>
    </w:rPr>
  </w:style>
  <w:style w:type="paragraph" w:styleId="Header">
    <w:name w:val="header"/>
    <w:basedOn w:val="Normal"/>
    <w:link w:val="HeaderChar"/>
    <w:rsid w:val="00334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3CC"/>
    <w:rPr>
      <w:rFonts w:ascii="Times New Roman" w:eastAsia="Times New Roman" w:hAnsi="Times New Roman" w:cs="Times New Roman"/>
      <w:sz w:val="16"/>
      <w:szCs w:val="20"/>
      <w:lang w:val="en-GB" w:eastAsia="en-US"/>
    </w:rPr>
  </w:style>
  <w:style w:type="paragraph" w:customStyle="1" w:styleId="Chapter">
    <w:name w:val="Chapter"/>
    <w:basedOn w:val="Normal"/>
    <w:rsid w:val="003343CC"/>
    <w:pPr>
      <w:spacing w:before="240"/>
    </w:pPr>
    <w:rPr>
      <w:rFonts w:ascii="Times New Roman" w:hAnsi="Times New Roman"/>
      <w:smallCaps/>
      <w:spacing w:val="80"/>
      <w:sz w:val="28"/>
    </w:rPr>
  </w:style>
  <w:style w:type="paragraph" w:customStyle="1" w:styleId="InChapter">
    <w:name w:val="InChapter"/>
    <w:basedOn w:val="Heading3"/>
    <w:rsid w:val="003343CC"/>
    <w:pPr>
      <w:spacing w:after="240"/>
      <w:outlineLvl w:val="9"/>
    </w:pPr>
    <w:rPr>
      <w:noProof/>
    </w:rPr>
  </w:style>
  <w:style w:type="paragraph" w:styleId="Index2">
    <w:name w:val="index 2"/>
    <w:basedOn w:val="Normal"/>
    <w:next w:val="Normal"/>
    <w:semiHidden/>
    <w:rsid w:val="003343CC"/>
    <w:pPr>
      <w:tabs>
        <w:tab w:val="right" w:pos="4176"/>
      </w:tabs>
      <w:ind w:left="568" w:hanging="284"/>
    </w:pPr>
    <w:rPr>
      <w:rFonts w:ascii="Garamond" w:hAnsi="Garamond"/>
    </w:rPr>
  </w:style>
  <w:style w:type="paragraph" w:customStyle="1" w:styleId="Byline">
    <w:name w:val="Byline"/>
    <w:rsid w:val="00334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3CC"/>
    <w:pPr>
      <w:tabs>
        <w:tab w:val="clear" w:pos="3600"/>
        <w:tab w:val="clear" w:pos="3958"/>
      </w:tabs>
      <w:jc w:val="right"/>
    </w:pPr>
  </w:style>
  <w:style w:type="paragraph" w:styleId="Caption">
    <w:name w:val="caption"/>
    <w:basedOn w:val="BodyText"/>
    <w:next w:val="Normal"/>
    <w:qFormat/>
    <w:rsid w:val="003343CC"/>
    <w:pPr>
      <w:framePr w:w="2268" w:hSpace="181" w:vSpace="181" w:wrap="around" w:vAnchor="text" w:hAnchor="page" w:x="1135" w:y="285" w:anchorLock="1"/>
    </w:pPr>
    <w:rPr>
      <w:i/>
    </w:rPr>
  </w:style>
  <w:style w:type="paragraph" w:customStyle="1" w:styleId="MiniTOCTitle">
    <w:name w:val="MiniTOCTitle"/>
    <w:basedOn w:val="Heading4"/>
    <w:rsid w:val="003343CC"/>
    <w:pPr>
      <w:spacing w:before="240"/>
      <w:outlineLvl w:val="9"/>
    </w:pPr>
    <w:rPr>
      <w:noProof/>
      <w:sz w:val="24"/>
    </w:rPr>
  </w:style>
  <w:style w:type="paragraph" w:customStyle="1" w:styleId="MiniTOCItem">
    <w:name w:val="MiniTOCItem"/>
    <w:basedOn w:val="ListBullet"/>
    <w:rsid w:val="003343CC"/>
    <w:pPr>
      <w:numPr>
        <w:numId w:val="0"/>
      </w:numPr>
      <w:tabs>
        <w:tab w:val="right" w:leader="dot" w:pos="6521"/>
      </w:tabs>
      <w:spacing w:before="0" w:after="0"/>
    </w:pPr>
  </w:style>
  <w:style w:type="paragraph" w:customStyle="1" w:styleId="TOFTitle">
    <w:name w:val="TOFTitle"/>
    <w:basedOn w:val="TOCTitle"/>
    <w:rsid w:val="003343CC"/>
  </w:style>
  <w:style w:type="paragraph" w:styleId="TableofFigures">
    <w:name w:val="table of figures"/>
    <w:basedOn w:val="Normal"/>
    <w:next w:val="Normal"/>
    <w:semiHidden/>
    <w:rsid w:val="003343CC"/>
    <w:pPr>
      <w:tabs>
        <w:tab w:val="right" w:leader="dot" w:pos="9072"/>
      </w:tabs>
      <w:ind w:left="970" w:hanging="403"/>
    </w:pPr>
    <w:rPr>
      <w:rFonts w:ascii="Times New Roman" w:hAnsi="Times New Roman"/>
      <w:b/>
    </w:rPr>
  </w:style>
  <w:style w:type="paragraph" w:styleId="ListNumber">
    <w:name w:val="List Number"/>
    <w:basedOn w:val="List"/>
    <w:rsid w:val="003343CC"/>
    <w:pPr>
      <w:numPr>
        <w:numId w:val="14"/>
      </w:numPr>
      <w:tabs>
        <w:tab w:val="clear" w:pos="340"/>
      </w:tabs>
    </w:pPr>
  </w:style>
  <w:style w:type="character" w:customStyle="1" w:styleId="WingdingSymbols">
    <w:name w:val="Wingding Symbols"/>
    <w:rsid w:val="003343CC"/>
    <w:rPr>
      <w:rFonts w:ascii="Wingdings" w:hAnsi="Wingdings"/>
    </w:rPr>
  </w:style>
  <w:style w:type="paragraph" w:customStyle="1" w:styleId="TableHeading">
    <w:name w:val="Table Heading"/>
    <w:basedOn w:val="HeadingBase"/>
    <w:rsid w:val="003343CC"/>
    <w:pPr>
      <w:keepLines/>
      <w:pBdr>
        <w:bottom w:val="single" w:sz="6" w:space="1" w:color="918585"/>
      </w:pBdr>
      <w:spacing w:before="240"/>
    </w:pPr>
  </w:style>
  <w:style w:type="character" w:customStyle="1" w:styleId="HotSpot">
    <w:name w:val="HotSpot"/>
    <w:rsid w:val="003343CC"/>
    <w:rPr>
      <w:color w:val="0033CC"/>
      <w:u w:val="none"/>
    </w:rPr>
  </w:style>
  <w:style w:type="paragraph" w:customStyle="1" w:styleId="BodyTextRight">
    <w:name w:val="Body Text Right"/>
    <w:basedOn w:val="BodyText"/>
    <w:rsid w:val="003343CC"/>
    <w:pPr>
      <w:spacing w:before="0" w:after="0"/>
      <w:jc w:val="right"/>
    </w:pPr>
  </w:style>
  <w:style w:type="paragraph" w:styleId="Index3">
    <w:name w:val="index 3"/>
    <w:basedOn w:val="ListNumber2"/>
    <w:next w:val="Normal"/>
    <w:semiHidden/>
    <w:rsid w:val="003343CC"/>
    <w:pPr>
      <w:numPr>
        <w:numId w:val="0"/>
      </w:numPr>
      <w:tabs>
        <w:tab w:val="right" w:leader="dot" w:pos="4176"/>
      </w:tabs>
    </w:pPr>
  </w:style>
  <w:style w:type="paragraph" w:styleId="ListNumber2">
    <w:name w:val="List Number 2"/>
    <w:basedOn w:val="List2"/>
    <w:rsid w:val="003343CC"/>
    <w:pPr>
      <w:numPr>
        <w:numId w:val="9"/>
      </w:numPr>
      <w:tabs>
        <w:tab w:val="clear" w:pos="1060"/>
      </w:tabs>
    </w:pPr>
  </w:style>
  <w:style w:type="paragraph" w:customStyle="1" w:styleId="MarginNote">
    <w:name w:val="Margin Note"/>
    <w:basedOn w:val="BodyText"/>
    <w:rsid w:val="00334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3CC"/>
    <w:rPr>
      <w:sz w:val="32"/>
    </w:rPr>
  </w:style>
  <w:style w:type="paragraph" w:customStyle="1" w:styleId="HeadingProcedure">
    <w:name w:val="Heading Procedure"/>
    <w:basedOn w:val="HeadingBase"/>
    <w:next w:val="Normal"/>
    <w:rsid w:val="003343CC"/>
    <w:pPr>
      <w:tabs>
        <w:tab w:val="left" w:pos="0"/>
      </w:tabs>
      <w:spacing w:before="120" w:after="60"/>
    </w:pPr>
    <w:rPr>
      <w:i/>
      <w:color w:val="918585"/>
      <w:sz w:val="22"/>
    </w:rPr>
  </w:style>
  <w:style w:type="paragraph" w:customStyle="1" w:styleId="TableBodyText">
    <w:name w:val="Table Body Text"/>
    <w:basedOn w:val="BodyText"/>
    <w:rsid w:val="003343CC"/>
    <w:pPr>
      <w:spacing w:before="60" w:after="60"/>
    </w:pPr>
  </w:style>
  <w:style w:type="paragraph" w:styleId="ListContinue">
    <w:name w:val="List Continue"/>
    <w:basedOn w:val="List"/>
    <w:rsid w:val="003343CC"/>
    <w:pPr>
      <w:ind w:firstLine="0"/>
    </w:pPr>
  </w:style>
  <w:style w:type="paragraph" w:customStyle="1" w:styleId="ListNote">
    <w:name w:val="List Note"/>
    <w:basedOn w:val="List"/>
    <w:rsid w:val="003343CC"/>
    <w:pPr>
      <w:pBdr>
        <w:top w:val="single" w:sz="6" w:space="2" w:color="918585"/>
        <w:bottom w:val="single" w:sz="6" w:space="2" w:color="918585"/>
      </w:pBdr>
      <w:tabs>
        <w:tab w:val="left" w:pos="1021"/>
      </w:tabs>
      <w:ind w:firstLine="0"/>
    </w:pPr>
  </w:style>
  <w:style w:type="paragraph" w:customStyle="1" w:styleId="Warning">
    <w:name w:val="Warning"/>
    <w:basedOn w:val="BodyText"/>
    <w:rsid w:val="003343CC"/>
    <w:pPr>
      <w:shd w:val="clear" w:color="auto" w:fill="D9D9D9"/>
      <w:tabs>
        <w:tab w:val="left" w:pos="992"/>
      </w:tabs>
      <w:ind w:left="119" w:right="119"/>
    </w:pPr>
    <w:rPr>
      <w:sz w:val="20"/>
    </w:rPr>
  </w:style>
  <w:style w:type="paragraph" w:customStyle="1" w:styleId="MarginIcons">
    <w:name w:val="Margin Icons"/>
    <w:basedOn w:val="BodyText"/>
    <w:rsid w:val="00334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3CC"/>
    <w:rPr>
      <w:rFonts w:ascii="Courier New" w:hAnsi="Courier New"/>
    </w:rPr>
  </w:style>
  <w:style w:type="paragraph" w:customStyle="1" w:styleId="NoteBullet">
    <w:name w:val="Note Bullet"/>
    <w:basedOn w:val="Note"/>
    <w:rsid w:val="003343CC"/>
    <w:pPr>
      <w:tabs>
        <w:tab w:val="clear" w:pos="680"/>
      </w:tabs>
      <w:spacing w:before="60" w:after="60"/>
    </w:pPr>
  </w:style>
  <w:style w:type="paragraph" w:customStyle="1" w:styleId="SubHeading2">
    <w:name w:val="SubHeading2"/>
    <w:basedOn w:val="HeadingBase"/>
    <w:rsid w:val="003343CC"/>
    <w:pPr>
      <w:spacing w:before="240" w:after="60"/>
    </w:pPr>
    <w:rPr>
      <w:sz w:val="20"/>
    </w:rPr>
  </w:style>
  <w:style w:type="paragraph" w:customStyle="1" w:styleId="SubHeading1">
    <w:name w:val="SubHeading1"/>
    <w:basedOn w:val="HeadingBase"/>
    <w:rsid w:val="003343CC"/>
    <w:pPr>
      <w:spacing w:before="240" w:after="60"/>
    </w:pPr>
    <w:rPr>
      <w:color w:val="918585"/>
      <w:sz w:val="22"/>
    </w:rPr>
  </w:style>
  <w:style w:type="paragraph" w:customStyle="1" w:styleId="SideHeading">
    <w:name w:val="Side Heading"/>
    <w:basedOn w:val="HeadingBase"/>
    <w:rsid w:val="00334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3CC"/>
    <w:pPr>
      <w:numPr>
        <w:numId w:val="10"/>
      </w:numPr>
    </w:pPr>
  </w:style>
  <w:style w:type="paragraph" w:styleId="PlainText">
    <w:name w:val="Plain Text"/>
    <w:basedOn w:val="Normal"/>
    <w:link w:val="PlainTextChar"/>
    <w:rsid w:val="003343CC"/>
    <w:rPr>
      <w:sz w:val="20"/>
    </w:rPr>
  </w:style>
  <w:style w:type="character" w:customStyle="1" w:styleId="PlainTextChar">
    <w:name w:val="Plain Text Char"/>
    <w:basedOn w:val="DefaultParagraphFont"/>
    <w:link w:val="PlainText"/>
    <w:rsid w:val="003343CC"/>
    <w:rPr>
      <w:rFonts w:ascii="Courier New" w:eastAsia="Times New Roman" w:hAnsi="Courier New" w:cs="Times New Roman"/>
      <w:sz w:val="20"/>
      <w:szCs w:val="20"/>
      <w:lang w:eastAsia="en-US"/>
    </w:rPr>
  </w:style>
  <w:style w:type="character" w:customStyle="1" w:styleId="MenuOption">
    <w:name w:val="Menu Option"/>
    <w:basedOn w:val="DefaultParagraphFont"/>
    <w:rsid w:val="003343CC"/>
    <w:rPr>
      <w:b/>
      <w:smallCaps/>
    </w:rPr>
  </w:style>
  <w:style w:type="paragraph" w:customStyle="1" w:styleId="TableListNumber">
    <w:name w:val="Table List Number"/>
    <w:basedOn w:val="ListNumber"/>
    <w:rsid w:val="003343CC"/>
    <w:pPr>
      <w:numPr>
        <w:numId w:val="0"/>
      </w:numPr>
    </w:pPr>
  </w:style>
  <w:style w:type="paragraph" w:styleId="TOC4">
    <w:name w:val="toc 4"/>
    <w:basedOn w:val="TOCBase"/>
    <w:next w:val="Normal"/>
    <w:semiHidden/>
    <w:rsid w:val="003343CC"/>
    <w:pPr>
      <w:tabs>
        <w:tab w:val="right" w:leader="dot" w:pos="9071"/>
      </w:tabs>
      <w:ind w:left="1701"/>
    </w:pPr>
  </w:style>
  <w:style w:type="paragraph" w:customStyle="1" w:styleId="ListAlpha">
    <w:name w:val="List Alpha"/>
    <w:basedOn w:val="List"/>
    <w:rsid w:val="003343CC"/>
    <w:pPr>
      <w:numPr>
        <w:numId w:val="8"/>
      </w:numPr>
    </w:pPr>
  </w:style>
  <w:style w:type="paragraph" w:customStyle="1" w:styleId="ListAlpha2">
    <w:name w:val="List Alpha 2"/>
    <w:basedOn w:val="List2"/>
    <w:rsid w:val="003343CC"/>
    <w:pPr>
      <w:numPr>
        <w:numId w:val="7"/>
      </w:numPr>
    </w:pPr>
  </w:style>
  <w:style w:type="paragraph" w:styleId="List2">
    <w:name w:val="List 2"/>
    <w:basedOn w:val="BodyText"/>
    <w:rsid w:val="003343CC"/>
    <w:pPr>
      <w:tabs>
        <w:tab w:val="left" w:pos="680"/>
      </w:tabs>
      <w:spacing w:before="60" w:after="60"/>
      <w:ind w:left="680" w:hanging="340"/>
    </w:pPr>
  </w:style>
  <w:style w:type="paragraph" w:styleId="List3">
    <w:name w:val="List 3"/>
    <w:basedOn w:val="BodyText"/>
    <w:rsid w:val="003343CC"/>
    <w:pPr>
      <w:tabs>
        <w:tab w:val="left" w:pos="1021"/>
      </w:tabs>
      <w:spacing w:before="60" w:after="60"/>
      <w:ind w:left="1020" w:hanging="340"/>
    </w:pPr>
  </w:style>
  <w:style w:type="paragraph" w:styleId="List4">
    <w:name w:val="List 4"/>
    <w:basedOn w:val="BodyText"/>
    <w:rsid w:val="003343CC"/>
    <w:pPr>
      <w:tabs>
        <w:tab w:val="left" w:pos="1361"/>
      </w:tabs>
      <w:spacing w:before="60" w:after="60"/>
      <w:ind w:left="1361" w:hanging="340"/>
    </w:pPr>
  </w:style>
  <w:style w:type="paragraph" w:styleId="List5">
    <w:name w:val="List 5"/>
    <w:basedOn w:val="BodyText"/>
    <w:rsid w:val="003343CC"/>
    <w:pPr>
      <w:tabs>
        <w:tab w:val="left" w:pos="1701"/>
      </w:tabs>
      <w:spacing w:before="60" w:after="60"/>
      <w:ind w:left="1701" w:hanging="340"/>
    </w:pPr>
  </w:style>
  <w:style w:type="paragraph" w:styleId="ListBullet3">
    <w:name w:val="List Bullet 3"/>
    <w:basedOn w:val="List3"/>
    <w:rsid w:val="003343CC"/>
    <w:pPr>
      <w:numPr>
        <w:numId w:val="13"/>
      </w:numPr>
      <w:tabs>
        <w:tab w:val="clear" w:pos="1021"/>
      </w:tabs>
      <w:ind w:left="1037" w:hanging="357"/>
    </w:pPr>
  </w:style>
  <w:style w:type="paragraph" w:styleId="ListBullet4">
    <w:name w:val="List Bullet 4"/>
    <w:basedOn w:val="List4"/>
    <w:rsid w:val="003343CC"/>
    <w:pPr>
      <w:numPr>
        <w:numId w:val="2"/>
      </w:numPr>
      <w:tabs>
        <w:tab w:val="clear" w:pos="1361"/>
      </w:tabs>
    </w:pPr>
  </w:style>
  <w:style w:type="paragraph" w:styleId="ListBullet5">
    <w:name w:val="List Bullet 5"/>
    <w:basedOn w:val="List5"/>
    <w:rsid w:val="003343CC"/>
    <w:pPr>
      <w:numPr>
        <w:numId w:val="3"/>
      </w:numPr>
    </w:pPr>
  </w:style>
  <w:style w:type="paragraph" w:styleId="ListContinue2">
    <w:name w:val="List Continue 2"/>
    <w:basedOn w:val="List2"/>
    <w:rsid w:val="003343CC"/>
    <w:pPr>
      <w:ind w:firstLine="0"/>
    </w:pPr>
  </w:style>
  <w:style w:type="paragraph" w:styleId="ListContinue3">
    <w:name w:val="List Continue 3"/>
    <w:basedOn w:val="List3"/>
    <w:rsid w:val="003343CC"/>
    <w:pPr>
      <w:ind w:left="1021" w:firstLine="0"/>
    </w:pPr>
  </w:style>
  <w:style w:type="paragraph" w:styleId="ListContinue4">
    <w:name w:val="List Continue 4"/>
    <w:basedOn w:val="List4"/>
    <w:rsid w:val="003343CC"/>
    <w:pPr>
      <w:ind w:firstLine="0"/>
    </w:pPr>
  </w:style>
  <w:style w:type="paragraph" w:styleId="ListContinue5">
    <w:name w:val="List Continue 5"/>
    <w:basedOn w:val="List5"/>
    <w:rsid w:val="003343CC"/>
    <w:pPr>
      <w:ind w:firstLine="0"/>
    </w:pPr>
  </w:style>
  <w:style w:type="paragraph" w:styleId="ListNumber3">
    <w:name w:val="List Number 3"/>
    <w:basedOn w:val="List3"/>
    <w:rsid w:val="003343CC"/>
    <w:pPr>
      <w:numPr>
        <w:numId w:val="4"/>
      </w:numPr>
    </w:pPr>
  </w:style>
  <w:style w:type="paragraph" w:styleId="ListNumber4">
    <w:name w:val="List Number 4"/>
    <w:basedOn w:val="List4"/>
    <w:rsid w:val="003343CC"/>
    <w:pPr>
      <w:numPr>
        <w:numId w:val="5"/>
      </w:numPr>
    </w:pPr>
  </w:style>
  <w:style w:type="paragraph" w:styleId="ListNumber5">
    <w:name w:val="List Number 5"/>
    <w:basedOn w:val="List5"/>
    <w:rsid w:val="003343CC"/>
    <w:pPr>
      <w:numPr>
        <w:numId w:val="6"/>
      </w:numPr>
    </w:pPr>
  </w:style>
  <w:style w:type="paragraph" w:styleId="BlockText">
    <w:name w:val="Block Text"/>
    <w:basedOn w:val="Normal"/>
    <w:rsid w:val="003343CC"/>
    <w:pPr>
      <w:spacing w:after="120"/>
      <w:ind w:left="1440" w:right="1440"/>
    </w:pPr>
  </w:style>
  <w:style w:type="character" w:customStyle="1" w:styleId="Subscript">
    <w:name w:val="Subscript"/>
    <w:basedOn w:val="DefaultParagraphFont"/>
    <w:rsid w:val="003343CC"/>
    <w:rPr>
      <w:sz w:val="16"/>
      <w:vertAlign w:val="subscript"/>
    </w:rPr>
  </w:style>
  <w:style w:type="character" w:customStyle="1" w:styleId="Superscript">
    <w:name w:val="Superscript"/>
    <w:basedOn w:val="DefaultParagraphFont"/>
    <w:rsid w:val="003343CC"/>
    <w:rPr>
      <w:sz w:val="16"/>
      <w:vertAlign w:val="superscript"/>
    </w:rPr>
  </w:style>
  <w:style w:type="character" w:customStyle="1" w:styleId="Symbols">
    <w:name w:val="Symbols"/>
    <w:basedOn w:val="DefaultParagraphFont"/>
    <w:rsid w:val="003343CC"/>
    <w:rPr>
      <w:rFonts w:ascii="Symbol" w:hAnsi="Symbol"/>
    </w:rPr>
  </w:style>
  <w:style w:type="character" w:customStyle="1" w:styleId="MenuOptions">
    <w:name w:val="Menu Options"/>
    <w:basedOn w:val="DefaultParagraphFont"/>
    <w:rsid w:val="003343CC"/>
    <w:rPr>
      <w:rFonts w:ascii="Arial Narrow" w:hAnsi="Arial Narrow"/>
      <w:smallCaps/>
    </w:rPr>
  </w:style>
  <w:style w:type="character" w:customStyle="1" w:styleId="Buttons">
    <w:name w:val="Buttons"/>
    <w:basedOn w:val="DefaultParagraphFont"/>
    <w:rsid w:val="003343CC"/>
    <w:rPr>
      <w:b/>
    </w:rPr>
  </w:style>
  <w:style w:type="character" w:customStyle="1" w:styleId="Underlined">
    <w:name w:val="Underlined"/>
    <w:basedOn w:val="DefaultParagraphFont"/>
    <w:rsid w:val="003343CC"/>
    <w:rPr>
      <w:u w:val="single"/>
    </w:rPr>
  </w:style>
  <w:style w:type="paragraph" w:customStyle="1" w:styleId="TableBodyTextRight">
    <w:name w:val="Table Body Text Right"/>
    <w:basedOn w:val="TableBodyText"/>
    <w:rsid w:val="003343CC"/>
    <w:pPr>
      <w:widowControl w:val="0"/>
      <w:autoSpaceDE w:val="0"/>
      <w:autoSpaceDN w:val="0"/>
      <w:adjustRightInd w:val="0"/>
      <w:jc w:val="right"/>
    </w:pPr>
    <w:rPr>
      <w:rFonts w:cs="Arial"/>
      <w:szCs w:val="18"/>
    </w:rPr>
  </w:style>
  <w:style w:type="paragraph" w:customStyle="1" w:styleId="CopyrightText">
    <w:name w:val="Copyright Text"/>
    <w:basedOn w:val="BodyText"/>
    <w:rsid w:val="003343CC"/>
    <w:rPr>
      <w:sz w:val="18"/>
    </w:rPr>
  </w:style>
  <w:style w:type="paragraph" w:customStyle="1" w:styleId="BodySmallRight">
    <w:name w:val="Body Small Right"/>
    <w:basedOn w:val="BodyTextRight"/>
    <w:rsid w:val="003343CC"/>
    <w:rPr>
      <w:sz w:val="18"/>
      <w:szCs w:val="18"/>
    </w:rPr>
  </w:style>
  <w:style w:type="paragraph" w:customStyle="1" w:styleId="MarginEdition">
    <w:name w:val="Margin Edition"/>
    <w:basedOn w:val="MarginNote"/>
    <w:rsid w:val="003343CC"/>
    <w:pPr>
      <w:spacing w:before="0" w:after="0"/>
    </w:pPr>
    <w:rPr>
      <w:rFonts w:ascii="Times New Roman" w:hAnsi="Times New Roman"/>
      <w:color w:val="999999"/>
    </w:rPr>
  </w:style>
  <w:style w:type="paragraph" w:customStyle="1" w:styleId="Spacer">
    <w:name w:val="Spacer"/>
    <w:basedOn w:val="Normal"/>
    <w:rsid w:val="003343CC"/>
    <w:rPr>
      <w:sz w:val="2"/>
      <w:szCs w:val="2"/>
    </w:rPr>
  </w:style>
  <w:style w:type="character" w:customStyle="1" w:styleId="Small">
    <w:name w:val="Small"/>
    <w:basedOn w:val="DefaultParagraphFont"/>
    <w:rsid w:val="003343CC"/>
    <w:rPr>
      <w:sz w:val="16"/>
    </w:rPr>
  </w:style>
  <w:style w:type="paragraph" w:customStyle="1" w:styleId="WideTable">
    <w:name w:val="Wide Table"/>
    <w:basedOn w:val="Normal"/>
    <w:rsid w:val="003343CC"/>
    <w:pPr>
      <w:ind w:left="-1418"/>
    </w:pPr>
    <w:rPr>
      <w:sz w:val="2"/>
      <w:szCs w:val="2"/>
    </w:rPr>
  </w:style>
  <w:style w:type="character" w:styleId="PageNumber">
    <w:name w:val="page number"/>
    <w:basedOn w:val="DefaultParagraphFont"/>
    <w:rsid w:val="003343CC"/>
  </w:style>
  <w:style w:type="paragraph" w:styleId="Quote">
    <w:name w:val="Quote"/>
    <w:basedOn w:val="Heading1"/>
    <w:link w:val="QuoteChar"/>
    <w:qFormat/>
    <w:rsid w:val="003343CC"/>
    <w:rPr>
      <w:b w:val="0"/>
      <w:sz w:val="72"/>
      <w:szCs w:val="72"/>
      <w:lang w:val="en-NZ"/>
    </w:rPr>
  </w:style>
  <w:style w:type="character" w:customStyle="1" w:styleId="QuoteChar">
    <w:name w:val="Quote Char"/>
    <w:basedOn w:val="DefaultParagraphFont"/>
    <w:link w:val="Quote"/>
    <w:rsid w:val="00334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3CC"/>
    <w:pPr>
      <w:pageBreakBefore/>
    </w:pPr>
  </w:style>
  <w:style w:type="paragraph" w:customStyle="1" w:styleId="Border">
    <w:name w:val="Border"/>
    <w:basedOn w:val="Normal"/>
    <w:qFormat/>
    <w:rsid w:val="00334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3CC"/>
    <w:rPr>
      <w:b/>
      <w:bCs/>
      <w:i/>
      <w:iCs/>
      <w:color w:val="auto"/>
    </w:rPr>
  </w:style>
  <w:style w:type="paragraph" w:styleId="IntenseQuote">
    <w:name w:val="Intense Quote"/>
    <w:basedOn w:val="Normal"/>
    <w:next w:val="Normal"/>
    <w:link w:val="IntenseQuoteChar"/>
    <w:uiPriority w:val="30"/>
    <w:qFormat/>
    <w:rsid w:val="00334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3CC"/>
    <w:rPr>
      <w:smallCaps/>
      <w:color w:val="auto"/>
      <w:u w:val="single"/>
    </w:rPr>
  </w:style>
  <w:style w:type="character" w:styleId="IntenseReference">
    <w:name w:val="Intense Reference"/>
    <w:basedOn w:val="DefaultParagraphFont"/>
    <w:uiPriority w:val="32"/>
    <w:qFormat/>
    <w:rsid w:val="003343CC"/>
    <w:rPr>
      <w:b/>
      <w:bCs/>
      <w:smallCaps/>
      <w:color w:val="auto"/>
      <w:spacing w:val="5"/>
      <w:u w:val="single"/>
    </w:rPr>
  </w:style>
  <w:style w:type="paragraph" w:customStyle="1" w:styleId="2ColumnHeading">
    <w:name w:val="2Column Heading"/>
    <w:basedOn w:val="BodyText"/>
    <w:qFormat/>
    <w:rsid w:val="003343CC"/>
    <w:pPr>
      <w:spacing w:after="60"/>
      <w:ind w:left="-2268"/>
    </w:pPr>
    <w:rPr>
      <w:b/>
    </w:rPr>
  </w:style>
  <w:style w:type="paragraph" w:customStyle="1" w:styleId="Heading1TOC">
    <w:name w:val="Heading1 TOC"/>
    <w:basedOn w:val="Normal"/>
    <w:qFormat/>
    <w:rsid w:val="003343CC"/>
    <w:pPr>
      <w:spacing w:before="240" w:after="120"/>
    </w:pPr>
    <w:rPr>
      <w:rFonts w:ascii="Times New Roman" w:hAnsi="Times New Roman"/>
      <w:b/>
      <w:sz w:val="32"/>
    </w:rPr>
  </w:style>
  <w:style w:type="paragraph" w:customStyle="1" w:styleId="Heading2TOC">
    <w:name w:val="Heading2 TOC"/>
    <w:basedOn w:val="Normal"/>
    <w:qFormat/>
    <w:rsid w:val="003343CC"/>
    <w:pPr>
      <w:spacing w:before="240" w:after="60"/>
    </w:pPr>
    <w:rPr>
      <w:rFonts w:ascii="Times New Roman" w:hAnsi="Times New Roman"/>
      <w:b/>
      <w:sz w:val="28"/>
    </w:rPr>
  </w:style>
  <w:style w:type="character" w:customStyle="1" w:styleId="Underline">
    <w:name w:val="Underline"/>
    <w:basedOn w:val="DefaultParagraphFont"/>
    <w:qFormat/>
    <w:rsid w:val="003343CC"/>
    <w:rPr>
      <w:u w:val="single"/>
    </w:rPr>
  </w:style>
  <w:style w:type="character" w:customStyle="1" w:styleId="BoldandItalics">
    <w:name w:val="Bold and Italics"/>
    <w:qFormat/>
    <w:rsid w:val="003343CC"/>
    <w:rPr>
      <w:b/>
      <w:i/>
      <w:u w:val="none"/>
    </w:rPr>
  </w:style>
  <w:style w:type="paragraph" w:styleId="BalloonText">
    <w:name w:val="Balloon Text"/>
    <w:basedOn w:val="Normal"/>
    <w:link w:val="BalloonTextChar"/>
    <w:rsid w:val="003343CC"/>
    <w:rPr>
      <w:rFonts w:ascii="Tahoma" w:hAnsi="Tahoma" w:cs="Tahoma"/>
      <w:sz w:val="16"/>
      <w:szCs w:val="16"/>
    </w:rPr>
  </w:style>
  <w:style w:type="character" w:customStyle="1" w:styleId="BalloonTextChar">
    <w:name w:val="Balloon Text Char"/>
    <w:basedOn w:val="DefaultParagraphFont"/>
    <w:link w:val="BalloonText"/>
    <w:rsid w:val="00334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3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3CC"/>
    <w:rPr>
      <w:b/>
      <w:color w:val="660033"/>
      <w:spacing w:val="0"/>
    </w:rPr>
  </w:style>
  <w:style w:type="paragraph" w:customStyle="1" w:styleId="Nameditemlist">
    <w:name w:val="Named item list"/>
    <w:basedOn w:val="BodyText"/>
    <w:qFormat/>
    <w:rsid w:val="003343CC"/>
    <w:pPr>
      <w:tabs>
        <w:tab w:val="left" w:pos="2835"/>
      </w:tabs>
      <w:ind w:left="2835" w:hanging="2835"/>
    </w:pPr>
  </w:style>
  <w:style w:type="paragraph" w:customStyle="1" w:styleId="BodyTextnopadding">
    <w:name w:val="Body Text no padding"/>
    <w:basedOn w:val="BodyText"/>
    <w:qFormat/>
    <w:rsid w:val="003343CC"/>
    <w:pPr>
      <w:spacing w:before="0" w:after="0"/>
    </w:pPr>
  </w:style>
  <w:style w:type="paragraph" w:customStyle="1" w:styleId="BodyTextBold">
    <w:name w:val="Body Text Bold"/>
    <w:basedOn w:val="BodyText"/>
    <w:qFormat/>
    <w:rsid w:val="003343CC"/>
    <w:rPr>
      <w:b/>
    </w:rPr>
  </w:style>
  <w:style w:type="character" w:styleId="Hyperlink">
    <w:name w:val="Hyperlink"/>
    <w:basedOn w:val="DefaultParagraphFont"/>
    <w:uiPriority w:val="99"/>
    <w:unhideWhenUsed/>
    <w:rsid w:val="009D4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4220</Characters>
  <Application>Microsoft Office Word</Application>
  <DocSecurity>0</DocSecurity>
  <Lines>175</Lines>
  <Paragraphs>111</Paragraphs>
  <ScaleCrop>false</ScaleCrop>
  <Company>Author-it Software Corporation Ltd.</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ICPCBF235 Set up machine for basic rotary cutting</dc:title>
  <dc:subject>Approved</dc:subject>
  <dc:creator>PwC’s Skills for Australia</dc:creator>
  <cp:keywords>Release: 1</cp:keywords>
  <dc:description>Review Date: 12 April 2008</dc:description>
  <cp:lastModifiedBy>HSD_TPCMSd.prod</cp:lastModifiedBy>
  <cp:revision>3</cp:revision>
  <dcterms:created xsi:type="dcterms:W3CDTF">2020-05-06T06:57:00Z</dcterms:created>
  <dcterms:modified xsi:type="dcterms:W3CDTF">2020-05-06T06:57:00Z</dcterms:modified>
</cp:coreProperties>
</file>