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437" w:rsidP="00AE5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ICPCBF2260 Produce basic flat-bed die cut or embossed product</w:t>
      </w:r>
      <w:r>
        <w:fldChar w:fldCharType="end"/>
      </w:r>
    </w:p>
    <w:p w:rsidR="00AE5437" w:rsidP="00AE5437">
      <w:pPr>
        <w:pStyle w:val="Version"/>
        <w:sectPr w:rsidSect="00D57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DDC" w:rsidP="00D57DDC">
      <w:pPr>
        <w:pStyle w:val="SuperHeading"/>
      </w:pPr>
      <w:r w:rsidRPr="00D57DDC">
        <w:t>ICPCBF2260 Produce basic flat-bed die cut or embossed product</w:t>
      </w:r>
    </w:p>
    <w:p w:rsidR="00000000" w:rsidRPr="00D57DDC" w:rsidP="00D57DDC">
      <w:pPr>
        <w:pStyle w:val="Heading1"/>
      </w:pPr>
      <w:bookmarkStart w:id="1" w:name="O_1073405"/>
      <w:bookmarkEnd w:id="1"/>
      <w:r w:rsidRPr="00D57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rPr>
                <w:rStyle w:val="SpecialBold"/>
              </w:rPr>
              <w:t>Comments</w:t>
            </w:r>
          </w:p>
        </w:tc>
      </w:tr>
      <w:tr w:rsidTr="00D5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This version first released with ICP Printing and Graphic Arts Training Package Version 4.0.</w:t>
            </w:r>
          </w:p>
        </w:tc>
      </w:tr>
    </w:tbl>
    <w:p w:rsidR="00000000" w:rsidRPr="00D57DDC" w:rsidP="00D57DDC">
      <w:pPr>
        <w:pStyle w:val="BodyText"/>
      </w:pP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2" w:name="O_1073411"/>
      <w:bookmarkEnd w:id="2"/>
      <w:r w:rsidRPr="00D57DDC">
        <w:t>Application</w:t>
      </w:r>
    </w:p>
    <w:p w:rsidR="00000000" w:rsidRPr="00D57DDC" w:rsidP="00AE5437">
      <w:pPr>
        <w:pStyle w:val="BodyText"/>
      </w:pPr>
      <w:r w:rsidRPr="00D57DDC">
        <w:t>This unit describes the skills and knowledge required to produce a flat-bed die cut or embossed product in a printing and graphic arts environment.</w:t>
      </w:r>
    </w:p>
    <w:p w:rsidR="00000000" w:rsidRPr="00D57DDC" w:rsidP="00AE5437">
      <w:pPr>
        <w:pStyle w:val="BodyText"/>
      </w:pPr>
      <w:r w:rsidRPr="00D57DDC">
        <w:t>It applies to individuals working in the printing and graphic arts industry who perform a range of mainly ro</w:t>
      </w:r>
      <w:r w:rsidRPr="00D57DDC">
        <w:t>utine tasks, work under direct supervision and use limited practical skills and knowledge in a defined context.</w:t>
      </w:r>
    </w:p>
    <w:p w:rsidR="00000000" w:rsidRPr="00D57DDC" w:rsidP="00AE5437">
      <w:pPr>
        <w:pStyle w:val="BodyText"/>
      </w:pPr>
      <w:r w:rsidRPr="00D57DDC">
        <w:t>No licensing, legislative or certification requirements apply to this unit at the time of publication.</w:t>
      </w:r>
    </w:p>
    <w:p w:rsidR="00000000" w:rsidRPr="00D57DDC" w:rsidP="00D57DDC">
      <w:pPr>
        <w:pStyle w:val="Heading1"/>
      </w:pPr>
      <w:bookmarkStart w:id="3" w:name="O_1073410"/>
      <w:bookmarkEnd w:id="3"/>
      <w:r w:rsidRPr="00D57DDC">
        <w:t>Unit Sector</w:t>
      </w:r>
    </w:p>
    <w:p w:rsidR="00000000" w:rsidRPr="00D57DDC" w:rsidP="00AE5437">
      <w:pPr>
        <w:pStyle w:val="BodyText"/>
      </w:pPr>
      <w:r w:rsidRPr="00D57DDC">
        <w:t>Converting</w:t>
      </w:r>
      <w:r w:rsidRPr="00D57DDC">
        <w:t>, Binding and Finishing</w:t>
      </w:r>
    </w:p>
    <w:p w:rsidR="00000000" w:rsidRPr="00D57DDC" w:rsidP="00D57DDC">
      <w:pPr>
        <w:pStyle w:val="Heading1"/>
      </w:pPr>
      <w:bookmarkStart w:id="4" w:name="O_1073409"/>
      <w:bookmarkEnd w:id="4"/>
      <w:r w:rsidRPr="00D57D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rPr>
                <w:rStyle w:val="SpecialBold"/>
              </w:rPr>
              <w:t>PERFORMANCE CRITERIA</w:t>
            </w:r>
          </w:p>
        </w:tc>
      </w:tr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1.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 xml:space="preserve">1.1 Identify job requirements </w:t>
            </w:r>
          </w:p>
          <w:p w:rsidR="00000000" w:rsidRPr="00D57DDC" w:rsidP="00D57DDC">
            <w:pPr>
              <w:pStyle w:val="BodyText"/>
            </w:pPr>
            <w:r w:rsidRPr="00D57DDC">
              <w:t>1.2 Monitor and adjust delivery systems to maintain continuous operation</w:t>
            </w:r>
          </w:p>
          <w:p w:rsidR="00000000" w:rsidRPr="00D57DDC" w:rsidP="00D57DDC">
            <w:pPr>
              <w:pStyle w:val="BodyText"/>
            </w:pPr>
            <w:r w:rsidRPr="00D57DDC">
              <w:t>1.3 Add and remove substrate from the process according to job specifications</w:t>
            </w:r>
          </w:p>
          <w:p w:rsidR="00000000" w:rsidRPr="00D57DDC" w:rsidP="00D57DDC">
            <w:pPr>
              <w:pStyle w:val="BodyText"/>
            </w:pPr>
            <w:r w:rsidRPr="00D57DDC">
              <w:t>1.4 Monitor and adjust flat-bed cutting pro</w:t>
            </w:r>
            <w:r w:rsidRPr="00D57DDC">
              <w:t xml:space="preserve">cess according to product quality requirements </w:t>
            </w:r>
          </w:p>
          <w:p w:rsidR="00000000" w:rsidRPr="00D57DDC" w:rsidP="00D57DDC">
            <w:pPr>
              <w:pStyle w:val="BodyText"/>
            </w:pPr>
            <w:r w:rsidRPr="00D57DDC">
              <w:t xml:space="preserve">1.5 Use equipment controls according to job specifications </w:t>
            </w:r>
          </w:p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 xml:space="preserve">1.6 Monitor and verify performance using the process control </w:t>
            </w:r>
            <w:r w:rsidRPr="00D57DDC">
              <w:t xml:space="preserve">system </w:t>
            </w:r>
          </w:p>
        </w:tc>
      </w:tr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2.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2.1 Identify faulty performance of equipment and report according to enterprise procedures</w:t>
            </w:r>
          </w:p>
          <w:p w:rsidR="00000000" w:rsidRPr="00D57DDC" w:rsidP="00D57DDC">
            <w:pPr>
              <w:pStyle w:val="BodyText"/>
            </w:pPr>
            <w:r w:rsidRPr="00D57DDC">
              <w:t xml:space="preserve">2.2 Diagnose and report  problems in flat-bed cutting machine operation </w:t>
            </w:r>
          </w:p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2.3 Carry out adjustments and corrections are carried out according to manufacturer specific</w:t>
            </w:r>
            <w:r w:rsidRPr="00D57DDC">
              <w:t>ations and within scope of own role</w:t>
            </w:r>
          </w:p>
        </w:tc>
      </w:tr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3.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3.1 Conduct shutdown sequence according to manufacturer specifications and enterprise procedures</w:t>
            </w:r>
          </w:p>
          <w:p w:rsidR="00000000" w:rsidRPr="00D57DDC" w:rsidP="00D57DDC">
            <w:pPr>
              <w:pStyle w:val="BodyText"/>
            </w:pPr>
            <w:r w:rsidRPr="00D57DDC">
              <w:t>3.2 Remove substrate waste  from operating area and recycled and disposed of, wh</w:t>
            </w:r>
            <w:r w:rsidRPr="00D57DDC">
              <w:t>ere required, according to regulatory requirements and enterprise procedures</w:t>
            </w:r>
          </w:p>
          <w:p w:rsidR="00000000" w:rsidRPr="00D57DDC" w:rsidP="00D57DDC">
            <w:pPr>
              <w:pStyle w:val="BodyText"/>
            </w:pPr>
            <w:r w:rsidRPr="00D57DDC">
              <w:t xml:space="preserve">3.3 Identify machine faults requiring repair and report to designated person according to enterprise procedures </w:t>
            </w:r>
          </w:p>
          <w:p w:rsidR="00000000" w:rsidRPr="00D57DDC" w:rsidP="00D57DDC">
            <w:pPr>
              <w:pStyle w:val="BodyText"/>
            </w:pPr>
            <w:r w:rsidRPr="00D57DDC">
              <w:t>3.4 Verify repairs and adjustments  prior to resumption of operati</w:t>
            </w:r>
            <w:r w:rsidRPr="00D57DDC">
              <w:t>ons</w:t>
            </w:r>
          </w:p>
          <w:p w:rsidR="00000000" w:rsidRPr="00D57DDC" w:rsidP="00D57DDC">
            <w:pPr>
              <w:pStyle w:val="BodyText"/>
            </w:pPr>
            <w:r w:rsidRPr="00D57DDC">
              <w:t>3.5 Clean flat-bed cutting machine and complete documentation according to enterprise procedures and manufacturer specifications</w:t>
            </w:r>
          </w:p>
        </w:tc>
      </w:tr>
    </w:tbl>
    <w:p w:rsidR="00000000" w:rsidRPr="00D57DDC" w:rsidP="00D57DDC">
      <w:pPr>
        <w:pStyle w:val="BodyText"/>
      </w:pP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5" w:name="O_1073408"/>
      <w:bookmarkEnd w:id="5"/>
      <w:r w:rsidRPr="00D57DDC">
        <w:t>Foundation Skills</w:t>
      </w:r>
    </w:p>
    <w:p w:rsidR="00000000" w:rsidRPr="00AE5437" w:rsidP="00AE5437">
      <w:pPr>
        <w:pStyle w:val="BodyText"/>
        <w:rPr>
          <w:i/>
        </w:rPr>
      </w:pPr>
      <w:r w:rsidRPr="00AE5437">
        <w:rPr>
          <w:rStyle w:val="Emphasis"/>
        </w:rPr>
        <w:t>This section describes those language, literacy, numeracy and employment skills that</w:t>
      </w:r>
      <w:r w:rsidRPr="00AE5437">
        <w:rPr>
          <w:rStyle w:val="Emphasis"/>
        </w:rPr>
        <w:t xml:space="preserve">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rPr>
                <w:rStyle w:val="SpecialBold"/>
              </w:rPr>
              <w:t>Description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>Recognises and interprets text to establish job requirements from information contained within relevant procedures and specifications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 xml:space="preserve">Enters routine data associated with production processes and enterprise procedures 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Oral Communication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>Speaks clearly using appropriate vocabulary, tone and pace to report faults and discrepancies to supervisors or discuss job requirements with colleague</w:t>
            </w:r>
            <w:r w:rsidRPr="00D57DDC">
              <w:t xml:space="preserve">s 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 xml:space="preserve">Follows organisational procedures relevant to own role, particularly with regard to safe operation of machinery and equipment 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ListBullet"/>
            </w:pPr>
            <w:r w:rsidRPr="00D57DDC">
              <w:t xml:space="preserve">Cooperates with others as part of familiar routine activities, and </w:t>
            </w:r>
            <w:r w:rsidRPr="00D57DDC">
              <w:t>contributes to specific activ</w:t>
            </w:r>
            <w:r w:rsidRPr="00D57DDC">
              <w:t>ities requiring joint responsibility and accountability</w:t>
            </w:r>
          </w:p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 xml:space="preserve">Follows accepted practices and protocols for reporting issues to supervisors 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>Determines priorities and sequences steps involved in clearly defined, familiar tasks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>Recognises and anticipates an increasing range of familiar problems, their symptoms and causes; actively looking for early warning signs and implementing contingency plans</w:t>
            </w:r>
          </w:p>
        </w:tc>
      </w:tr>
      <w:tr w:rsidTr="00D57D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ListBullet"/>
            </w:pPr>
            <w:r w:rsidRPr="00D57DDC">
              <w:t>Follows routine procedures for using digital technolog</w:t>
            </w:r>
            <w:r w:rsidRPr="00D57DDC">
              <w:t>y by reading data from electronic monitoring and control systems</w:t>
            </w:r>
          </w:p>
        </w:tc>
      </w:tr>
    </w:tbl>
    <w:p w:rsidR="00000000" w:rsidRPr="00D57DDC" w:rsidP="00D57DDC">
      <w:pPr>
        <w:pStyle w:val="BodyText"/>
      </w:pP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6" w:name="O_1073407"/>
      <w:bookmarkEnd w:id="6"/>
      <w:r w:rsidRPr="00D57DDC">
        <w:t>Range of Conditions</w:t>
      </w:r>
    </w:p>
    <w:p w:rsidR="00000000" w:rsidRPr="00AE5437" w:rsidP="00AE5437">
      <w:pPr>
        <w:pStyle w:val="BodyText"/>
        <w:rPr>
          <w:i/>
        </w:rPr>
      </w:pPr>
      <w:r w:rsidRPr="00AE5437">
        <w:rPr>
          <w:rStyle w:val="Emphasis"/>
        </w:rPr>
        <w:t xml:space="preserve">This section specifies different work environments and conditions that </w:t>
      </w:r>
      <w:r w:rsidRPr="00AE5437">
        <w:rPr>
          <w:rStyle w:val="Emphasis"/>
        </w:rPr>
        <w:t xml:space="preserve">may affect performance. Essential operating conditions that may be present (depending on the work situation, needs of the candidate, accessibility of the item, and local industry </w:t>
      </w:r>
      <w:r w:rsidRPr="00AE5437">
        <w:rPr>
          <w:i/>
        </w:rPr>
        <w:t xml:space="preserve">and regional contexts) </w:t>
      </w:r>
      <w:r w:rsidRPr="00AE5437">
        <w:rPr>
          <w:rStyle w:val="Emphasis"/>
        </w:rPr>
        <w:t xml:space="preserve">are included. It is restricted to essential operating </w:t>
      </w:r>
      <w:r w:rsidRPr="00AE5437">
        <w:rPr>
          <w:rStyle w:val="Emphasis"/>
        </w:rPr>
        <w:t>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4"/>
        <w:gridCol w:w="5562"/>
      </w:tblGrid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Delivery systems must include either:</w:t>
            </w:r>
          </w:p>
          <w:p w:rsidR="00000000" w:rsidP="00D57DDC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ListBullet"/>
            </w:pPr>
            <w:r w:rsidRPr="00D57DDC">
              <w:t>reel</w:t>
            </w:r>
          </w:p>
          <w:p w:rsidR="00000000" w:rsidRPr="00D57DDC" w:rsidP="00D57DDC">
            <w:pPr>
              <w:pStyle w:val="BodyText"/>
            </w:pPr>
            <w:r w:rsidRPr="00D57DDC">
              <w:t>OR</w:t>
            </w:r>
          </w:p>
          <w:p w:rsidR="00000000" w:rsidP="00D57DDC">
            <w:pPr>
              <w:pStyle w:val="ListBullet"/>
              <w:rPr>
                <w:lang w:val="en-NZ"/>
              </w:rPr>
            </w:pPr>
            <w:r w:rsidRPr="00D57DDC">
              <w:t>sheet.</w:t>
            </w:r>
          </w:p>
        </w:tc>
      </w:tr>
      <w:tr w:rsidTr="00D5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Monitoring and adjusting must include either:</w:t>
            </w:r>
          </w:p>
          <w:p w:rsidR="00000000" w:rsidP="00D57DDC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ListBullet"/>
            </w:pPr>
            <w:r w:rsidRPr="00D57DDC">
              <w:t>reel stand and rewind reel to maintain correct tension</w:t>
            </w:r>
          </w:p>
          <w:p w:rsidR="00000000" w:rsidRPr="00D57DDC" w:rsidP="00D57DDC">
            <w:pPr>
              <w:pStyle w:val="ListBullet"/>
            </w:pPr>
            <w:r w:rsidRPr="00D57DDC">
              <w:t>web control system to ensu</w:t>
            </w:r>
            <w:r w:rsidRPr="00D57DDC">
              <w:t>re correct tension</w:t>
            </w:r>
          </w:p>
          <w:p w:rsidR="00000000" w:rsidRPr="00D57DDC" w:rsidP="00D57DDC">
            <w:pPr>
              <w:pStyle w:val="ListBullet"/>
            </w:pPr>
            <w:r w:rsidRPr="00D57DDC">
              <w:t>sheeting section</w:t>
            </w:r>
          </w:p>
          <w:p w:rsidR="00000000" w:rsidRPr="00D57DDC" w:rsidP="00D57DDC">
            <w:pPr>
              <w:pStyle w:val="BodyText"/>
            </w:pPr>
            <w:r w:rsidRPr="00D57DDC">
              <w:t>OR</w:t>
            </w:r>
          </w:p>
          <w:p w:rsidR="00000000" w:rsidRPr="00D57DDC" w:rsidP="00D57DDC">
            <w:pPr>
              <w:pStyle w:val="ListBullet"/>
            </w:pPr>
            <w:r w:rsidRPr="00D57DDC">
              <w:t>feeder and delivery systems</w:t>
            </w:r>
          </w:p>
          <w:p w:rsidR="00000000" w:rsidRPr="00D57DDC" w:rsidP="00D57DDC">
            <w:pPr>
              <w:pStyle w:val="ListBullet"/>
            </w:pPr>
            <w:r w:rsidRPr="00D57DDC">
              <w:t>sheet pick-up and transportation systems to ensure accurate and efficient sheet handling</w:t>
            </w:r>
          </w:p>
          <w:p w:rsidR="00000000" w:rsidRPr="00D57DDC" w:rsidP="00D57DDC">
            <w:pPr>
              <w:pStyle w:val="ListBullet"/>
            </w:pPr>
            <w:r w:rsidRPr="00D57DDC">
              <w:t>transfer system.</w:t>
            </w:r>
          </w:p>
        </w:tc>
      </w:tr>
    </w:tbl>
    <w:p w:rsidR="00000000" w:rsidRPr="00D57DDC" w:rsidP="00D57DDC">
      <w:pPr>
        <w:pStyle w:val="BodyText"/>
      </w:pP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7" w:name="O_1083878"/>
      <w:bookmarkEnd w:id="7"/>
      <w:r w:rsidRPr="00D57DDC">
        <w:t>Unit Mapping Information</w:t>
      </w:r>
    </w:p>
    <w:p w:rsidR="00000000" w:rsidRPr="00D57DDC" w:rsidP="00AE5437">
      <w:pPr>
        <w:pStyle w:val="BodyText"/>
      </w:pPr>
      <w:r w:rsidRPr="00D57DDC">
        <w:t>Supersedes and is equivalent to ICPCBF226 Produce basic flat-bed die cut or embossed product.</w:t>
      </w:r>
    </w:p>
    <w:p w:rsidR="00000000" w:rsidRPr="00D57DDC" w:rsidP="00D57DDC">
      <w:pPr>
        <w:pStyle w:val="Heading1"/>
      </w:pPr>
      <w:bookmarkStart w:id="8" w:name="O_1073399"/>
      <w:bookmarkEnd w:id="8"/>
      <w:r w:rsidRPr="00D57DDC">
        <w:t>Links</w:t>
      </w:r>
    </w:p>
    <w:p w:rsidR="00000000" w:rsidRPr="00D57DDC" w:rsidP="00AE5437">
      <w:pPr>
        <w:pStyle w:val="BodyText"/>
      </w:pPr>
      <w:r w:rsidRPr="00D57D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161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7DDC" w:rsidP="00AE5437">
      <w:pPr>
        <w:pStyle w:val="BodyText"/>
        <w:sectPr w:rsidSect="00D57D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DDC" w:rsidP="00D57DDC">
      <w:pPr>
        <w:pStyle w:val="SuperHeading"/>
      </w:pPr>
      <w:r w:rsidRPr="00D57DDC">
        <w:t>Assessment Requirements for ICPCBF2260 Produce basic flat-bed die</w:t>
      </w:r>
      <w:r w:rsidRPr="00D57DDC">
        <w:t xml:space="preserve"> cut or embossed product</w:t>
      </w:r>
    </w:p>
    <w:p w:rsidR="00000000" w:rsidRPr="00D57DDC" w:rsidP="00D57DDC">
      <w:pPr>
        <w:pStyle w:val="Heading1"/>
      </w:pPr>
      <w:bookmarkStart w:id="9" w:name="O_1073401"/>
      <w:bookmarkEnd w:id="9"/>
      <w:r w:rsidRPr="00D57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rPr>
                <w:rStyle w:val="SpecialBold"/>
              </w:rPr>
              <w:t>Comments</w:t>
            </w:r>
          </w:p>
        </w:tc>
      </w:tr>
      <w:tr w:rsidTr="00D5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C">
            <w:pPr>
              <w:pStyle w:val="BodyText"/>
              <w:rPr>
                <w:lang w:val="en-NZ"/>
              </w:rPr>
            </w:pPr>
            <w:r w:rsidRPr="00D57D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C" w:rsidP="00D57DDC">
            <w:pPr>
              <w:pStyle w:val="BodyText"/>
            </w:pPr>
            <w:r w:rsidRPr="00D57DDC">
              <w:t>This version first released with ICP Printing and Graphic Arts Training Package Version 4.0.</w:t>
            </w:r>
          </w:p>
        </w:tc>
      </w:tr>
    </w:tbl>
    <w:p w:rsidR="00000000" w:rsidRPr="00D57DDC" w:rsidP="00D57DDC">
      <w:pPr>
        <w:pStyle w:val="BodyText"/>
      </w:pP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10" w:name="O_1073404"/>
      <w:bookmarkEnd w:id="10"/>
      <w:r w:rsidRPr="00D57DDC">
        <w:t>Performance Evidence</w:t>
      </w:r>
    </w:p>
    <w:p w:rsidR="00000000" w:rsidRPr="00D57DDC" w:rsidP="00AE5437">
      <w:pPr>
        <w:pStyle w:val="BodyText"/>
      </w:pPr>
      <w:r w:rsidRPr="00D57DDC">
        <w:t>The candidate must demonstrate the ability to complete the tasks outlined in the elements, performance criteria and foundation skills of this unit, including evidence of the ability to:</w:t>
      </w:r>
    </w:p>
    <w:p w:rsidR="00000000" w:rsidRPr="00D57DDC" w:rsidP="00D57DDC">
      <w:pPr>
        <w:pStyle w:val="ListBullet"/>
      </w:pPr>
      <w:r w:rsidRPr="00D57DDC">
        <w:t>produce either a flat-bed die cut or embossed product for two jobs wi</w:t>
      </w:r>
      <w:r w:rsidRPr="00D57DDC">
        <w:t>th different types and sizes of substrate and design of finished patterns according to manufacturer and job specifications.</w:t>
      </w:r>
    </w:p>
    <w:p w:rsidR="00000000" w:rsidRPr="00D57DDC" w:rsidP="00AE5437">
      <w:pPr>
        <w:pStyle w:val="BodyText"/>
      </w:pPr>
      <w:r w:rsidRPr="00D57DDC">
        <w:t xml:space="preserve">In the course of the above the candidate must: </w:t>
      </w:r>
    </w:p>
    <w:p w:rsidR="00000000" w:rsidRPr="00D57DDC" w:rsidP="00D57DDC">
      <w:pPr>
        <w:pStyle w:val="ListBullet"/>
      </w:pPr>
      <w:r w:rsidRPr="00D57DDC">
        <w:t>operate production process in association with fellow workers and according to enterprise procedures and planned daily schedule</w:t>
      </w:r>
    </w:p>
    <w:p w:rsidR="00000000" w:rsidRPr="00D57DDC" w:rsidP="00D57DDC">
      <w:pPr>
        <w:pStyle w:val="ListBullet"/>
      </w:pPr>
      <w:r w:rsidRPr="00D57DDC">
        <w:t xml:space="preserve">follow work health and safety (WHS) requirements for the operation of equipment </w:t>
      </w:r>
    </w:p>
    <w:p w:rsidR="00000000" w:rsidRPr="00D57DDC" w:rsidP="00D57DDC">
      <w:pPr>
        <w:pStyle w:val="ListBullet"/>
      </w:pPr>
      <w:r w:rsidRPr="00D57DDC">
        <w:t xml:space="preserve">demonstrate all safety devices on the required </w:t>
      </w:r>
      <w:r w:rsidRPr="00D57DDC">
        <w:t>machine.</w:t>
      </w:r>
    </w:p>
    <w:p w:rsidR="00000000" w:rsidRPr="00D57DDC" w:rsidP="00D57DDC">
      <w:pPr>
        <w:pStyle w:val="ListBullet"/>
      </w:pPr>
      <w:r w:rsidRPr="00D57DDC">
        <w:t>anticipate production difficulties and take preventive action as required.</w:t>
      </w: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11" w:name="O_1073403"/>
      <w:bookmarkEnd w:id="11"/>
      <w:r w:rsidRPr="00D57DDC">
        <w:t>Knowledge Evidence</w:t>
      </w:r>
    </w:p>
    <w:p w:rsidR="00000000" w:rsidRPr="00D57DDC" w:rsidP="00AE5437">
      <w:pPr>
        <w:pStyle w:val="BodyText"/>
      </w:pPr>
      <w:r w:rsidRPr="00D57DDC">
        <w:t>The candidate must be able to demonstrate knowledge to complete the tasks outlined in the elements, performance criteria and foundatio</w:t>
      </w:r>
      <w:r w:rsidRPr="00D57DDC">
        <w:t>n skills of this unit, including knowledge of:</w:t>
      </w:r>
    </w:p>
    <w:p w:rsidR="00000000" w:rsidRPr="00D57DDC" w:rsidP="00D57DDC">
      <w:pPr>
        <w:pStyle w:val="ListBullet"/>
      </w:pPr>
      <w:r w:rsidRPr="00D57DDC">
        <w:t>enterprise procedures, work health and safety (WHS) requirements and manufacturer specifications for operating machine transport and delivery systems, including:</w:t>
      </w:r>
    </w:p>
    <w:p w:rsidR="00000000" w:rsidRPr="00D57DDC" w:rsidP="00D57DDC">
      <w:pPr>
        <w:pStyle w:val="ListBullet2"/>
      </w:pPr>
      <w:r w:rsidRPr="00D57DDC">
        <w:t>setting up and operation</w:t>
      </w:r>
    </w:p>
    <w:p w:rsidR="00000000" w:rsidRPr="00D57DDC" w:rsidP="00D57DDC">
      <w:pPr>
        <w:pStyle w:val="ListBullet2"/>
      </w:pPr>
      <w:r w:rsidRPr="00D57DDC">
        <w:t>the cutting process</w:t>
      </w:r>
    </w:p>
    <w:p w:rsidR="00000000" w:rsidRPr="00D57DDC" w:rsidP="00D57DDC">
      <w:pPr>
        <w:pStyle w:val="ListBullet2"/>
      </w:pPr>
      <w:r w:rsidRPr="00D57DDC">
        <w:t>shutdown</w:t>
      </w:r>
    </w:p>
    <w:p w:rsidR="00000000" w:rsidRPr="00D57DDC" w:rsidP="00D57DDC">
      <w:pPr>
        <w:pStyle w:val="ListBullet"/>
      </w:pPr>
      <w:r w:rsidRPr="00D57DDC">
        <w:t>areas of the machine requiring monitoring for trouble-free operation, including:</w:t>
      </w:r>
    </w:p>
    <w:p w:rsidR="00000000" w:rsidRPr="00D57DDC" w:rsidP="00D57DDC">
      <w:pPr>
        <w:pStyle w:val="ListBullet2"/>
      </w:pPr>
      <w:r w:rsidRPr="00D57DDC">
        <w:t>cutting edge and knife condition</w:t>
      </w:r>
    </w:p>
    <w:p w:rsidR="00000000" w:rsidRPr="00D57DDC" w:rsidP="00D57DDC">
      <w:pPr>
        <w:pStyle w:val="ListBullet2"/>
      </w:pPr>
      <w:r w:rsidRPr="00D57DDC">
        <w:t>cutting pressures</w:t>
      </w:r>
    </w:p>
    <w:p w:rsidR="00000000" w:rsidRPr="00D57DDC" w:rsidP="00D57DDC">
      <w:pPr>
        <w:pStyle w:val="ListBullet2"/>
      </w:pPr>
      <w:r w:rsidRPr="00D57DDC">
        <w:t>packing of cutting devices</w:t>
      </w:r>
    </w:p>
    <w:p w:rsidR="00000000" w:rsidRPr="00D57DDC" w:rsidP="00D57DDC">
      <w:pPr>
        <w:pStyle w:val="ListBullet"/>
      </w:pPr>
      <w:r w:rsidRPr="00D57DDC">
        <w:t>registration and its relationship to approved sample standards</w:t>
      </w:r>
    </w:p>
    <w:p w:rsidR="00000000" w:rsidRPr="00D57DDC" w:rsidP="00D57DDC">
      <w:pPr>
        <w:pStyle w:val="ListBullet"/>
      </w:pPr>
      <w:r w:rsidRPr="00D57DDC">
        <w:t>the checks required for:</w:t>
      </w:r>
    </w:p>
    <w:p w:rsidR="00000000" w:rsidRPr="00D57DDC" w:rsidP="00D57DDC">
      <w:pPr>
        <w:pStyle w:val="ListBullet2"/>
      </w:pPr>
      <w:r w:rsidRPr="00D57DDC">
        <w:t>substrate removal from the machine</w:t>
      </w:r>
    </w:p>
    <w:p w:rsidR="00000000" w:rsidRPr="00D57DDC" w:rsidP="00D57DDC">
      <w:pPr>
        <w:pStyle w:val="ListBullet2"/>
      </w:pPr>
      <w:r w:rsidRPr="00D57DDC">
        <w:t>cleaning and replacement of cutting devices or knives</w:t>
      </w:r>
    </w:p>
    <w:p w:rsidR="00000000" w:rsidRPr="00D57DDC" w:rsidP="00D57DDC">
      <w:pPr>
        <w:pStyle w:val="ListBullet2"/>
      </w:pPr>
      <w:r w:rsidRPr="00D57DDC">
        <w:t xml:space="preserve">packing cutting devices </w:t>
      </w:r>
    </w:p>
    <w:p w:rsidR="00000000" w:rsidRPr="00D57DDC" w:rsidP="00D57DDC">
      <w:pPr>
        <w:pStyle w:val="ListBullet2"/>
      </w:pPr>
      <w:r w:rsidRPr="00D57DDC">
        <w:t>waste removal from the machine and surrounding area for disposal or recycling</w:t>
      </w:r>
    </w:p>
    <w:p w:rsidR="00000000" w:rsidRPr="00D57DDC" w:rsidP="00D57DDC">
      <w:pPr>
        <w:pStyle w:val="ListBullet2"/>
      </w:pPr>
      <w:r w:rsidRPr="00D57DDC">
        <w:t>the machine shutdown process</w:t>
      </w:r>
    </w:p>
    <w:p w:rsidR="00000000" w:rsidRPr="00D57DDC" w:rsidP="00D57DDC">
      <w:pPr>
        <w:pStyle w:val="ListBullet"/>
      </w:pPr>
      <w:r w:rsidRPr="00D57DDC">
        <w:t>indicato</w:t>
      </w:r>
      <w:r w:rsidRPr="00D57DDC">
        <w:t xml:space="preserve">rs for knife replacement </w:t>
      </w:r>
    </w:p>
    <w:p w:rsidR="00000000" w:rsidRPr="00D57DDC" w:rsidP="00D57DDC">
      <w:pPr>
        <w:pStyle w:val="ListBullet"/>
      </w:pPr>
      <w:r w:rsidRPr="00D57DDC">
        <w:t>pressure adjustment</w:t>
      </w:r>
    </w:p>
    <w:p w:rsidR="00000000" w:rsidRPr="00D57DDC" w:rsidP="00D57DDC">
      <w:pPr>
        <w:pStyle w:val="ListBullet"/>
      </w:pPr>
      <w:r w:rsidRPr="00D57DDC">
        <w:t>the procedure for correcting common machine faults</w:t>
      </w:r>
    </w:p>
    <w:p w:rsidR="00000000" w:rsidRPr="00D57DDC" w:rsidP="00D57DDC">
      <w:pPr>
        <w:pStyle w:val="ListBullet"/>
      </w:pPr>
      <w:r w:rsidRPr="00D57DDC">
        <w:t>areas of the machine requiring cleaning at the end of the run</w:t>
      </w:r>
    </w:p>
    <w:p w:rsidR="00000000" w:rsidRPr="00D57DDC" w:rsidP="00D57DDC">
      <w:pPr>
        <w:pStyle w:val="ListBullet"/>
      </w:pPr>
      <w:r w:rsidRPr="00D57DDC">
        <w:t>production records to be kept and maintained</w:t>
      </w:r>
    </w:p>
    <w:p w:rsidR="00000000" w:rsidRPr="00D57DDC" w:rsidP="00D57DDC">
      <w:pPr>
        <w:pStyle w:val="ListBullet"/>
      </w:pPr>
      <w:r w:rsidRPr="00D57DDC">
        <w:t>manufacturer manuals, enterprise procedures and work health and safety documentation, including their location and purpose.</w:t>
      </w:r>
    </w:p>
    <w:p w:rsidR="00000000" w:rsidRPr="00D57DDC" w:rsidP="00D57DDC">
      <w:pPr>
        <w:pStyle w:val="AllowPageBreak"/>
      </w:pPr>
    </w:p>
    <w:p w:rsidR="00000000" w:rsidRPr="00D57DDC" w:rsidP="00D57DDC">
      <w:pPr>
        <w:pStyle w:val="Heading1"/>
      </w:pPr>
      <w:bookmarkStart w:id="12" w:name="O_1073402"/>
      <w:bookmarkEnd w:id="12"/>
      <w:r w:rsidRPr="00D57DDC">
        <w:t>Assessment Conditions</w:t>
      </w:r>
    </w:p>
    <w:p w:rsidR="00000000" w:rsidRPr="00D57DDC" w:rsidP="00AE5437">
      <w:pPr>
        <w:pStyle w:val="BodyText"/>
      </w:pPr>
      <w:r w:rsidRPr="00D57DDC">
        <w:t xml:space="preserve">Skills in this unit must be demonstrated in a workplace or simulated environment where the </w:t>
      </w:r>
      <w:r w:rsidRPr="00D57DDC">
        <w:t xml:space="preserve">conditions are typical of those in a working environment in this industry. </w:t>
      </w:r>
    </w:p>
    <w:p w:rsidR="00000000" w:rsidRPr="00D57DDC" w:rsidP="00AE5437">
      <w:pPr>
        <w:pStyle w:val="BodyText"/>
      </w:pPr>
      <w:r w:rsidRPr="00D57DDC">
        <w:t>This includes access to:</w:t>
      </w:r>
    </w:p>
    <w:p w:rsidR="00000000" w:rsidRPr="00D57DDC" w:rsidP="00D57DDC">
      <w:pPr>
        <w:pStyle w:val="ListBullet"/>
      </w:pPr>
      <w:r w:rsidRPr="00D57DDC">
        <w:t>special purpose tools and equipment</w:t>
      </w:r>
    </w:p>
    <w:p w:rsidR="00000000" w:rsidRPr="00D57DDC" w:rsidP="00D57DDC">
      <w:pPr>
        <w:pStyle w:val="ListBullet"/>
      </w:pPr>
      <w:r w:rsidRPr="00D57DDC">
        <w:t>materials required to produce a basic flat-bed die cut or embossed product.</w:t>
      </w:r>
    </w:p>
    <w:p w:rsidR="00000000" w:rsidRPr="00D57DDC" w:rsidP="00AE5437">
      <w:pPr>
        <w:pStyle w:val="BodyText"/>
      </w:pPr>
      <w:r w:rsidRPr="00D57DDC">
        <w:t>Assessors of this unit must satisfy the re</w:t>
      </w:r>
      <w:r w:rsidRPr="00D57DDC">
        <w:t>quirements for assessors in applicable vocational education and training legislation, frameworks and/or standards.</w:t>
      </w:r>
    </w:p>
    <w:p w:rsidR="00000000" w:rsidRPr="00D57DDC" w:rsidP="00D57DDC">
      <w:pPr>
        <w:pStyle w:val="Heading1"/>
      </w:pPr>
      <w:bookmarkStart w:id="13" w:name="O_1073400"/>
      <w:bookmarkEnd w:id="13"/>
      <w:r w:rsidRPr="00D57DDC">
        <w:t>Links</w:t>
      </w:r>
    </w:p>
    <w:p w:rsidR="00000000" w:rsidRPr="00D57DDC" w:rsidP="00AE5437">
      <w:pPr>
        <w:pStyle w:val="BodyText"/>
      </w:pPr>
      <w:r w:rsidRPr="00D57D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161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7DDC" w:rsidP="00D57DDC"/>
    <w:sectPr w:rsidSect="00D57D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 w:rsidRPr="00AE5437" w:rsidP="00AE5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37" w:rsidP="00D57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5437" w:rsidP="00D57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5437" w:rsidP="00D57D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 w:rsidP="00D57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5437">
      <w:t>Approved</w:t>
    </w:r>
    <w:r w:rsidR="00AE54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54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5437">
      <w:rPr>
        <w:noProof/>
      </w:rPr>
      <w:t>5</w:t>
    </w:r>
    <w:r>
      <w:rPr>
        <w:noProof/>
      </w:rPr>
      <w:fldChar w:fldCharType="end"/>
    </w:r>
  </w:p>
  <w:p w:rsidR="00D57DDC" w:rsidP="00D57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54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5437">
      <w:t>Manufacturing Industry Skills Alliance</w:t>
    </w:r>
    <w:r w:rsidR="00AE5437">
      <w:fldChar w:fldCharType="end"/>
    </w:r>
  </w:p>
  <w:p w:rsidR="00D57DDC" w:rsidP="00D57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DDC" w:rsidRPr="00AE5437" w:rsidP="00AE5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37" w:rsidRPr="002D2AF8" w:rsidP="00D57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ICPCBF2260 Produce basic flat-bed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5437" w:rsidP="00D57D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C" w:rsidRPr="002D2AF8" w:rsidP="00D57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5437">
      <w:t>ICPCBF2260 Produce basic flat-bed die cut or embossed product</w:t>
    </w:r>
    <w:r w:rsidR="00AE54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5437">
      <w:rPr>
        <w:noProof/>
      </w:rPr>
      <w:t>2 March 2025</w:t>
    </w:r>
    <w:r>
      <w:fldChar w:fldCharType="end"/>
    </w:r>
  </w:p>
  <w:p w:rsidR="00D57DDC" w:rsidP="00D57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CA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CA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5AF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DDC"/>
  </w:style>
  <w:style w:type="character" w:customStyle="1" w:styleId="Heading1Char">
    <w:name w:val="Heading 1 Char"/>
    <w:basedOn w:val="DefaultParagraphFont"/>
    <w:link w:val="Heading1"/>
    <w:rsid w:val="00D57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D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DDC"/>
    <w:rPr>
      <w:b/>
      <w:spacing w:val="0"/>
    </w:rPr>
  </w:style>
  <w:style w:type="paragraph" w:styleId="ListBullet2">
    <w:name w:val="List Bullet 2"/>
    <w:basedOn w:val="List2"/>
    <w:rsid w:val="00D57D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7DDC"/>
    <w:rPr>
      <w:i/>
    </w:rPr>
  </w:style>
  <w:style w:type="paragraph" w:customStyle="1" w:styleId="SuperHeading">
    <w:name w:val="SuperHeading"/>
    <w:basedOn w:val="Normal"/>
    <w:rsid w:val="00D57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DDC"/>
  </w:style>
  <w:style w:type="paragraph" w:styleId="TableofFigures">
    <w:name w:val="table of figures"/>
    <w:basedOn w:val="Normal"/>
    <w:next w:val="Normal"/>
    <w:semiHidden/>
    <w:rsid w:val="00D57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D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DDC"/>
    <w:rPr>
      <w:rFonts w:ascii="Wingdings" w:hAnsi="Wingdings"/>
    </w:rPr>
  </w:style>
  <w:style w:type="paragraph" w:customStyle="1" w:styleId="TableHeading">
    <w:name w:val="Table Heading"/>
    <w:basedOn w:val="HeadingBase"/>
    <w:rsid w:val="00D57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DDC"/>
    <w:rPr>
      <w:color w:val="0033CC"/>
      <w:u w:val="none"/>
    </w:rPr>
  </w:style>
  <w:style w:type="paragraph" w:customStyle="1" w:styleId="BodyTextRight">
    <w:name w:val="Body Text Right"/>
    <w:basedOn w:val="BodyText"/>
    <w:rsid w:val="00D57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D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DDC"/>
    <w:rPr>
      <w:sz w:val="32"/>
    </w:rPr>
  </w:style>
  <w:style w:type="paragraph" w:customStyle="1" w:styleId="HeadingProcedure">
    <w:name w:val="Heading Procedure"/>
    <w:basedOn w:val="HeadingBase"/>
    <w:next w:val="Normal"/>
    <w:rsid w:val="00D57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DDC"/>
    <w:pPr>
      <w:spacing w:before="60" w:after="60"/>
    </w:pPr>
  </w:style>
  <w:style w:type="paragraph" w:styleId="ListContinue">
    <w:name w:val="List Continue"/>
    <w:basedOn w:val="List"/>
    <w:rsid w:val="00D57DDC"/>
    <w:pPr>
      <w:ind w:firstLine="0"/>
    </w:pPr>
  </w:style>
  <w:style w:type="paragraph" w:customStyle="1" w:styleId="ListNote">
    <w:name w:val="List Note"/>
    <w:basedOn w:val="List"/>
    <w:rsid w:val="00D57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DDC"/>
    <w:rPr>
      <w:rFonts w:ascii="Courier New" w:hAnsi="Courier New"/>
    </w:rPr>
  </w:style>
  <w:style w:type="paragraph" w:customStyle="1" w:styleId="NoteBullet">
    <w:name w:val="Note Bullet"/>
    <w:basedOn w:val="Note"/>
    <w:rsid w:val="00D57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D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DDC"/>
    <w:rPr>
      <w:b/>
      <w:smallCaps/>
    </w:rPr>
  </w:style>
  <w:style w:type="paragraph" w:customStyle="1" w:styleId="TableListNumber">
    <w:name w:val="Table List Number"/>
    <w:basedOn w:val="ListNumber"/>
    <w:rsid w:val="00D57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DDC"/>
    <w:pPr>
      <w:numPr>
        <w:numId w:val="9"/>
      </w:numPr>
    </w:pPr>
  </w:style>
  <w:style w:type="paragraph" w:customStyle="1" w:styleId="ListAlpha2">
    <w:name w:val="List Alpha 2"/>
    <w:basedOn w:val="List2"/>
    <w:rsid w:val="00D57DDC"/>
    <w:pPr>
      <w:numPr>
        <w:numId w:val="8"/>
      </w:numPr>
    </w:pPr>
  </w:style>
  <w:style w:type="paragraph" w:styleId="List2">
    <w:name w:val="List 2"/>
    <w:basedOn w:val="BodyText"/>
    <w:rsid w:val="00D57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D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D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DDC"/>
    <w:pPr>
      <w:numPr>
        <w:numId w:val="4"/>
      </w:numPr>
    </w:pPr>
  </w:style>
  <w:style w:type="paragraph" w:styleId="ListContinue2">
    <w:name w:val="List Continue 2"/>
    <w:basedOn w:val="List2"/>
    <w:rsid w:val="00D57DDC"/>
    <w:pPr>
      <w:ind w:firstLine="0"/>
    </w:pPr>
  </w:style>
  <w:style w:type="paragraph" w:styleId="ListContinue3">
    <w:name w:val="List Continue 3"/>
    <w:basedOn w:val="List3"/>
    <w:rsid w:val="00D57DDC"/>
    <w:pPr>
      <w:ind w:left="1021" w:firstLine="0"/>
    </w:pPr>
  </w:style>
  <w:style w:type="paragraph" w:styleId="ListContinue4">
    <w:name w:val="List Continue 4"/>
    <w:basedOn w:val="List4"/>
    <w:rsid w:val="00D57DDC"/>
    <w:pPr>
      <w:ind w:firstLine="0"/>
    </w:pPr>
  </w:style>
  <w:style w:type="paragraph" w:styleId="ListContinue5">
    <w:name w:val="List Continue 5"/>
    <w:basedOn w:val="List5"/>
    <w:rsid w:val="00D57DDC"/>
    <w:pPr>
      <w:ind w:firstLine="0"/>
    </w:pPr>
  </w:style>
  <w:style w:type="paragraph" w:styleId="ListNumber3">
    <w:name w:val="List Number 3"/>
    <w:basedOn w:val="List3"/>
    <w:rsid w:val="00D57DDC"/>
    <w:pPr>
      <w:numPr>
        <w:numId w:val="5"/>
      </w:numPr>
    </w:pPr>
  </w:style>
  <w:style w:type="paragraph" w:styleId="ListNumber4">
    <w:name w:val="List Number 4"/>
    <w:basedOn w:val="List4"/>
    <w:rsid w:val="00D57DDC"/>
    <w:pPr>
      <w:numPr>
        <w:numId w:val="6"/>
      </w:numPr>
    </w:pPr>
  </w:style>
  <w:style w:type="paragraph" w:styleId="ListNumber5">
    <w:name w:val="List Number 5"/>
    <w:basedOn w:val="List5"/>
    <w:rsid w:val="00D57DDC"/>
    <w:pPr>
      <w:numPr>
        <w:numId w:val="7"/>
      </w:numPr>
    </w:pPr>
  </w:style>
  <w:style w:type="paragraph" w:styleId="BlockText">
    <w:name w:val="Block Text"/>
    <w:basedOn w:val="Normal"/>
    <w:rsid w:val="00D57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DDC"/>
    <w:rPr>
      <w:sz w:val="16"/>
      <w:vertAlign w:val="superscript"/>
    </w:rPr>
  </w:style>
  <w:style w:type="character" w:customStyle="1" w:styleId="Symbols">
    <w:name w:val="Symbols"/>
    <w:basedOn w:val="DefaultParagraphFont"/>
    <w:rsid w:val="00D57DDC"/>
    <w:rPr>
      <w:rFonts w:ascii="Symbol" w:hAnsi="Symbol"/>
    </w:rPr>
  </w:style>
  <w:style w:type="character" w:customStyle="1" w:styleId="MenuOptions">
    <w:name w:val="Menu Options"/>
    <w:basedOn w:val="DefaultParagraphFont"/>
    <w:rsid w:val="00D57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DDC"/>
    <w:rPr>
      <w:b/>
    </w:rPr>
  </w:style>
  <w:style w:type="character" w:customStyle="1" w:styleId="Underlined">
    <w:name w:val="Underlined"/>
    <w:basedOn w:val="DefaultParagraphFont"/>
    <w:rsid w:val="00D57DDC"/>
    <w:rPr>
      <w:u w:val="single"/>
    </w:rPr>
  </w:style>
  <w:style w:type="paragraph" w:customStyle="1" w:styleId="TableBodyTextRight">
    <w:name w:val="Table Body Text Right"/>
    <w:basedOn w:val="TableBodyText"/>
    <w:rsid w:val="00D57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DDC"/>
    <w:rPr>
      <w:sz w:val="18"/>
    </w:rPr>
  </w:style>
  <w:style w:type="paragraph" w:customStyle="1" w:styleId="BodySmallRight">
    <w:name w:val="Body Small Right"/>
    <w:basedOn w:val="BodyTextRight"/>
    <w:rsid w:val="00D57DDC"/>
    <w:rPr>
      <w:sz w:val="18"/>
      <w:szCs w:val="18"/>
    </w:rPr>
  </w:style>
  <w:style w:type="paragraph" w:customStyle="1" w:styleId="MarginEdition">
    <w:name w:val="Margin Edition"/>
    <w:basedOn w:val="MarginNote"/>
    <w:rsid w:val="00D57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DDC"/>
    <w:rPr>
      <w:sz w:val="2"/>
      <w:szCs w:val="2"/>
    </w:rPr>
  </w:style>
  <w:style w:type="character" w:customStyle="1" w:styleId="Small">
    <w:name w:val="Small"/>
    <w:basedOn w:val="DefaultParagraphFont"/>
    <w:rsid w:val="00D57DDC"/>
    <w:rPr>
      <w:sz w:val="16"/>
    </w:rPr>
  </w:style>
  <w:style w:type="paragraph" w:customStyle="1" w:styleId="WideTable">
    <w:name w:val="Wide Table"/>
    <w:basedOn w:val="Normal"/>
    <w:rsid w:val="00D57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DDC"/>
  </w:style>
  <w:style w:type="paragraph" w:styleId="Quote">
    <w:name w:val="Quote"/>
    <w:basedOn w:val="Heading1"/>
    <w:link w:val="QuoteChar"/>
    <w:qFormat/>
    <w:rsid w:val="00D57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DDC"/>
    <w:pPr>
      <w:pageBreakBefore/>
    </w:pPr>
  </w:style>
  <w:style w:type="paragraph" w:customStyle="1" w:styleId="Border">
    <w:name w:val="Border"/>
    <w:basedOn w:val="Normal"/>
    <w:qFormat/>
    <w:rsid w:val="00D57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DDC"/>
    <w:rPr>
      <w:u w:val="single"/>
    </w:rPr>
  </w:style>
  <w:style w:type="character" w:customStyle="1" w:styleId="BoldandItalics">
    <w:name w:val="Bold and Italics"/>
    <w:qFormat/>
    <w:rsid w:val="00D57DDC"/>
    <w:rPr>
      <w:b/>
      <w:i/>
      <w:u w:val="none"/>
    </w:rPr>
  </w:style>
  <w:style w:type="paragraph" w:styleId="BalloonText">
    <w:name w:val="Balloon Text"/>
    <w:basedOn w:val="Normal"/>
    <w:link w:val="BalloonTextChar"/>
    <w:rsid w:val="00D57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DDC"/>
    <w:pPr>
      <w:spacing w:before="0" w:after="0"/>
    </w:pPr>
  </w:style>
  <w:style w:type="paragraph" w:customStyle="1" w:styleId="BodyTextBold">
    <w:name w:val="Body Text Bold"/>
    <w:basedOn w:val="BodyText"/>
    <w:qFormat/>
    <w:rsid w:val="00D57DDC"/>
    <w:rPr>
      <w:b/>
    </w:rPr>
  </w:style>
  <w:style w:type="character" w:styleId="Hyperlink">
    <w:name w:val="Hyperlink"/>
    <w:basedOn w:val="DefaultParagraphFont"/>
    <w:uiPriority w:val="99"/>
    <w:unhideWhenUsed/>
    <w:rsid w:val="00AE5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6922</Characters>
  <Application>Microsoft Office Word</Application>
  <DocSecurity>0</DocSecurity>
  <Lines>216</Lines>
  <Paragraphs>142</Paragraphs>
  <ScaleCrop>false</ScaleCrop>
  <Company>Author-it Software Corporation Ltd.</Company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ICPCBF2260 Produce basic flat-bed die cut or embossed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