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744" w:rsidP="00E56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ICPCBF2260 Produce basic flat-bed die cut or embossed product</w:t>
      </w:r>
      <w:r>
        <w:fldChar w:fldCharType="end"/>
      </w:r>
    </w:p>
    <w:p w:rsidR="00E56744" w:rsidP="00E56744">
      <w:pPr>
        <w:pStyle w:val="Version"/>
        <w:sectPr w:rsidSect="00323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E3F" w:rsidP="00323E3F">
      <w:pPr>
        <w:pStyle w:val="SuperHeading"/>
      </w:pPr>
      <w:r w:rsidRPr="00323E3F">
        <w:t>Assessment Requirements for ICPCBF2260 Produce basic flat-bed die cut or embossed product</w:t>
      </w:r>
    </w:p>
    <w:p w:rsidR="00000000" w:rsidRPr="00323E3F" w:rsidP="00323E3F">
      <w:pPr>
        <w:pStyle w:val="Heading1"/>
      </w:pPr>
      <w:bookmarkStart w:id="1" w:name="O_1073401"/>
      <w:bookmarkEnd w:id="1"/>
      <w:r w:rsidRPr="00323E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23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E3F" w:rsidP="00323E3F">
            <w:pPr>
              <w:pStyle w:val="BodyText"/>
            </w:pPr>
            <w:r w:rsidRPr="00323E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3F">
            <w:pPr>
              <w:pStyle w:val="BodyText"/>
              <w:rPr>
                <w:lang w:val="en-NZ"/>
              </w:rPr>
            </w:pPr>
            <w:r w:rsidRPr="00323E3F">
              <w:rPr>
                <w:rStyle w:val="SpecialBold"/>
              </w:rPr>
              <w:t>Comments</w:t>
            </w:r>
          </w:p>
        </w:tc>
      </w:tr>
      <w:tr w:rsidTr="00323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3F">
            <w:pPr>
              <w:pStyle w:val="BodyText"/>
              <w:rPr>
                <w:lang w:val="en-NZ"/>
              </w:rPr>
            </w:pPr>
            <w:r w:rsidRPr="00323E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E3F" w:rsidP="00323E3F">
            <w:pPr>
              <w:pStyle w:val="BodyText"/>
            </w:pPr>
            <w:r w:rsidRPr="00323E3F">
              <w:t>This version first released with ICP Printing and Graphic Arts Training Package Version 4.0.</w:t>
            </w:r>
          </w:p>
        </w:tc>
      </w:tr>
    </w:tbl>
    <w:p w:rsidR="00000000" w:rsidRPr="00323E3F" w:rsidP="00323E3F">
      <w:pPr>
        <w:pStyle w:val="BodyText"/>
      </w:pPr>
    </w:p>
    <w:p w:rsidR="00000000" w:rsidRPr="00323E3F" w:rsidP="00323E3F">
      <w:pPr>
        <w:pStyle w:val="AllowPageBreak"/>
      </w:pPr>
    </w:p>
    <w:p w:rsidR="00000000" w:rsidRPr="00323E3F" w:rsidP="00323E3F">
      <w:pPr>
        <w:pStyle w:val="Heading1"/>
      </w:pPr>
      <w:bookmarkStart w:id="2" w:name="O_1073404"/>
      <w:bookmarkEnd w:id="2"/>
      <w:r w:rsidRPr="00323E3F">
        <w:t>Performance Evidence</w:t>
      </w:r>
    </w:p>
    <w:p w:rsidR="00000000" w:rsidRPr="00323E3F" w:rsidP="00E56744">
      <w:pPr>
        <w:pStyle w:val="BodyText"/>
      </w:pPr>
      <w:r w:rsidRPr="00323E3F">
        <w:t>The candidate must demonstrate the ability to complete the tasks outlined in the elements, performance criteria and foundation skills of this unit, including evidence of the ability to:</w:t>
      </w:r>
    </w:p>
    <w:p w:rsidR="00000000" w:rsidRPr="00323E3F" w:rsidP="00323E3F">
      <w:pPr>
        <w:pStyle w:val="ListBullet"/>
      </w:pPr>
      <w:r w:rsidRPr="00323E3F">
        <w:t xml:space="preserve">produce either a flat-bed die </w:t>
      </w:r>
      <w:r w:rsidRPr="00323E3F">
        <w:t>cut or embossed product for two jobs with different types and sizes of substrate and design of finished patterns according to manufacturer and job specifications.</w:t>
      </w:r>
    </w:p>
    <w:p w:rsidR="00000000" w:rsidRPr="00323E3F" w:rsidP="00E56744">
      <w:pPr>
        <w:pStyle w:val="BodyText"/>
      </w:pPr>
      <w:r w:rsidRPr="00323E3F">
        <w:t xml:space="preserve">In the course of the above the candidate must: </w:t>
      </w:r>
    </w:p>
    <w:p w:rsidR="00000000" w:rsidRPr="00323E3F" w:rsidP="00323E3F">
      <w:pPr>
        <w:pStyle w:val="ListBullet"/>
      </w:pPr>
      <w:r w:rsidRPr="00323E3F">
        <w:t>operate production process in association wi</w:t>
      </w:r>
      <w:r w:rsidRPr="00323E3F">
        <w:t>th fellow workers and according to enterprise procedures and planned daily schedule</w:t>
      </w:r>
    </w:p>
    <w:p w:rsidR="00000000" w:rsidRPr="00323E3F" w:rsidP="00323E3F">
      <w:pPr>
        <w:pStyle w:val="ListBullet"/>
      </w:pPr>
      <w:r w:rsidRPr="00323E3F">
        <w:t xml:space="preserve">follow work health and safety (WHS) requirements for the operation of equipment </w:t>
      </w:r>
    </w:p>
    <w:p w:rsidR="00000000" w:rsidRPr="00323E3F" w:rsidP="00323E3F">
      <w:pPr>
        <w:pStyle w:val="ListBullet"/>
      </w:pPr>
      <w:r w:rsidRPr="00323E3F">
        <w:t>demonstrate all safety devices on the required machine.</w:t>
      </w:r>
    </w:p>
    <w:p w:rsidR="00000000" w:rsidRPr="00323E3F" w:rsidP="00323E3F">
      <w:pPr>
        <w:pStyle w:val="ListBullet"/>
      </w:pPr>
      <w:r w:rsidRPr="00323E3F">
        <w:t>anticipate production difficulties and take preventive action as required.</w:t>
      </w:r>
    </w:p>
    <w:p w:rsidR="00000000" w:rsidRPr="00323E3F" w:rsidP="00323E3F">
      <w:pPr>
        <w:pStyle w:val="AllowPageBreak"/>
      </w:pPr>
    </w:p>
    <w:p w:rsidR="00000000" w:rsidRPr="00323E3F" w:rsidP="00323E3F">
      <w:pPr>
        <w:pStyle w:val="Heading1"/>
      </w:pPr>
      <w:bookmarkStart w:id="3" w:name="O_1073403"/>
      <w:bookmarkEnd w:id="3"/>
      <w:r w:rsidRPr="00323E3F">
        <w:t>Knowledge Evidence</w:t>
      </w:r>
    </w:p>
    <w:p w:rsidR="00000000" w:rsidRPr="00323E3F" w:rsidP="00E56744">
      <w:pPr>
        <w:pStyle w:val="BodyText"/>
      </w:pPr>
      <w:r w:rsidRPr="00323E3F">
        <w:t xml:space="preserve">The candidate must be able to demonstrate knowledge to complete the tasks outlined in the elements, performance criteria and foundation skills </w:t>
      </w:r>
      <w:r w:rsidRPr="00323E3F">
        <w:t>of this unit, including knowledge of:</w:t>
      </w:r>
    </w:p>
    <w:p w:rsidR="00000000" w:rsidRPr="00323E3F" w:rsidP="00323E3F">
      <w:pPr>
        <w:pStyle w:val="ListBullet"/>
      </w:pPr>
      <w:r w:rsidRPr="00323E3F">
        <w:t>enterprise procedures, work health and safety (WHS) requirements and manufacturer specifications for operating machine transport and delivery systems, including:</w:t>
      </w:r>
    </w:p>
    <w:p w:rsidR="00000000" w:rsidRPr="00323E3F" w:rsidP="00323E3F">
      <w:pPr>
        <w:pStyle w:val="ListBullet2"/>
      </w:pPr>
      <w:r w:rsidRPr="00323E3F">
        <w:t>setting up and operation</w:t>
      </w:r>
    </w:p>
    <w:p w:rsidR="00000000" w:rsidRPr="00323E3F" w:rsidP="00323E3F">
      <w:pPr>
        <w:pStyle w:val="ListBullet2"/>
      </w:pPr>
      <w:r w:rsidRPr="00323E3F">
        <w:t>the cutting process</w:t>
      </w:r>
    </w:p>
    <w:p w:rsidR="00000000" w:rsidRPr="00323E3F" w:rsidP="00323E3F">
      <w:pPr>
        <w:pStyle w:val="ListBullet2"/>
      </w:pPr>
      <w:r w:rsidRPr="00323E3F">
        <w:t>shutdown</w:t>
      </w:r>
    </w:p>
    <w:p w:rsidR="00000000" w:rsidRPr="00323E3F" w:rsidP="00323E3F">
      <w:pPr>
        <w:pStyle w:val="ListBullet"/>
      </w:pPr>
      <w:r w:rsidRPr="00323E3F">
        <w:t>areas of the machine requiring monitoring for trouble-free operation, including:</w:t>
      </w:r>
    </w:p>
    <w:p w:rsidR="00000000" w:rsidRPr="00323E3F" w:rsidP="00323E3F">
      <w:pPr>
        <w:pStyle w:val="ListBullet2"/>
      </w:pPr>
      <w:r w:rsidRPr="00323E3F">
        <w:t>cutting edge and knife condition</w:t>
      </w:r>
    </w:p>
    <w:p w:rsidR="00000000" w:rsidRPr="00323E3F" w:rsidP="00323E3F">
      <w:pPr>
        <w:pStyle w:val="ListBullet2"/>
      </w:pPr>
      <w:r w:rsidRPr="00323E3F">
        <w:t>cutting pressures</w:t>
      </w:r>
    </w:p>
    <w:p w:rsidR="00000000" w:rsidRPr="00323E3F" w:rsidP="00323E3F">
      <w:pPr>
        <w:pStyle w:val="ListBullet2"/>
      </w:pPr>
      <w:r w:rsidRPr="00323E3F">
        <w:t>packing of cutting devices</w:t>
      </w:r>
    </w:p>
    <w:p w:rsidR="00000000" w:rsidRPr="00323E3F" w:rsidP="00323E3F">
      <w:pPr>
        <w:pStyle w:val="ListBullet"/>
      </w:pPr>
      <w:r w:rsidRPr="00323E3F">
        <w:t>registration and its relationship to approved sample standards</w:t>
      </w:r>
    </w:p>
    <w:p w:rsidR="00000000" w:rsidRPr="00323E3F" w:rsidP="00323E3F">
      <w:pPr>
        <w:pStyle w:val="ListBullet"/>
      </w:pPr>
      <w:r w:rsidRPr="00323E3F">
        <w:t>the checks required for:</w:t>
      </w:r>
    </w:p>
    <w:p w:rsidR="00000000" w:rsidRPr="00323E3F" w:rsidP="00323E3F">
      <w:pPr>
        <w:pStyle w:val="ListBullet2"/>
      </w:pPr>
      <w:r w:rsidRPr="00323E3F">
        <w:t>substrate removal from the machine</w:t>
      </w:r>
    </w:p>
    <w:p w:rsidR="00000000" w:rsidRPr="00323E3F" w:rsidP="00323E3F">
      <w:pPr>
        <w:pStyle w:val="ListBullet2"/>
      </w:pPr>
      <w:r w:rsidRPr="00323E3F">
        <w:t>cleaning and replacement of cutting devices or knives</w:t>
      </w:r>
    </w:p>
    <w:p w:rsidR="00000000" w:rsidRPr="00323E3F" w:rsidP="00323E3F">
      <w:pPr>
        <w:pStyle w:val="ListBullet2"/>
      </w:pPr>
      <w:r w:rsidRPr="00323E3F">
        <w:t xml:space="preserve">packing cutting devices </w:t>
      </w:r>
    </w:p>
    <w:p w:rsidR="00000000" w:rsidRPr="00323E3F" w:rsidP="00323E3F">
      <w:pPr>
        <w:pStyle w:val="ListBullet2"/>
      </w:pPr>
      <w:r w:rsidRPr="00323E3F">
        <w:t>waste removal from the machine and surrounding area for disposal or recycling</w:t>
      </w:r>
    </w:p>
    <w:p w:rsidR="00000000" w:rsidRPr="00323E3F" w:rsidP="00323E3F">
      <w:pPr>
        <w:pStyle w:val="ListBullet2"/>
      </w:pPr>
      <w:r w:rsidRPr="00323E3F">
        <w:t>the machine shutdown process</w:t>
      </w:r>
    </w:p>
    <w:p w:rsidR="00000000" w:rsidRPr="00323E3F" w:rsidP="00323E3F">
      <w:pPr>
        <w:pStyle w:val="ListBullet"/>
      </w:pPr>
      <w:r w:rsidRPr="00323E3F">
        <w:t xml:space="preserve">indicators for knife replacement </w:t>
      </w:r>
    </w:p>
    <w:p w:rsidR="00000000" w:rsidRPr="00323E3F" w:rsidP="00323E3F">
      <w:pPr>
        <w:pStyle w:val="ListBullet"/>
      </w:pPr>
      <w:r w:rsidRPr="00323E3F">
        <w:t>pressure adjustment</w:t>
      </w:r>
    </w:p>
    <w:p w:rsidR="00000000" w:rsidRPr="00323E3F" w:rsidP="00323E3F">
      <w:pPr>
        <w:pStyle w:val="ListBullet"/>
      </w:pPr>
      <w:r w:rsidRPr="00323E3F">
        <w:t>the procedure for correcting common machine faults</w:t>
      </w:r>
    </w:p>
    <w:p w:rsidR="00000000" w:rsidRPr="00323E3F" w:rsidP="00323E3F">
      <w:pPr>
        <w:pStyle w:val="ListBullet"/>
      </w:pPr>
      <w:r w:rsidRPr="00323E3F">
        <w:t>areas of the machine requiring cleaning at the end of the run</w:t>
      </w:r>
    </w:p>
    <w:p w:rsidR="00000000" w:rsidRPr="00323E3F" w:rsidP="00323E3F">
      <w:pPr>
        <w:pStyle w:val="ListBullet"/>
      </w:pPr>
      <w:r w:rsidRPr="00323E3F">
        <w:t>production records to be kept and maintained</w:t>
      </w:r>
    </w:p>
    <w:p w:rsidR="00000000" w:rsidRPr="00323E3F" w:rsidP="00323E3F">
      <w:pPr>
        <w:pStyle w:val="ListBullet"/>
      </w:pPr>
      <w:r w:rsidRPr="00323E3F">
        <w:t>manufacturer manuals, enterprise procedures and work health and safety documen</w:t>
      </w:r>
      <w:r w:rsidRPr="00323E3F">
        <w:t>tation, including their location and purpose.</w:t>
      </w:r>
    </w:p>
    <w:p w:rsidR="00000000" w:rsidRPr="00323E3F" w:rsidP="00323E3F">
      <w:pPr>
        <w:pStyle w:val="AllowPageBreak"/>
      </w:pPr>
    </w:p>
    <w:p w:rsidR="00000000" w:rsidRPr="00323E3F" w:rsidP="00323E3F">
      <w:pPr>
        <w:pStyle w:val="Heading1"/>
      </w:pPr>
      <w:bookmarkStart w:id="4" w:name="O_1073402"/>
      <w:bookmarkEnd w:id="4"/>
      <w:r w:rsidRPr="00323E3F">
        <w:t>Assessment Conditions</w:t>
      </w:r>
    </w:p>
    <w:p w:rsidR="00000000" w:rsidRPr="00323E3F" w:rsidP="00E56744">
      <w:pPr>
        <w:pStyle w:val="BodyText"/>
      </w:pPr>
      <w:r w:rsidRPr="00323E3F">
        <w:t xml:space="preserve">Skills in this unit must be demonstrated in a workplace or simulated environment where the conditions are typical of those in a working environment in this industry. </w:t>
      </w:r>
    </w:p>
    <w:p w:rsidR="00000000" w:rsidRPr="00323E3F" w:rsidP="00E56744">
      <w:pPr>
        <w:pStyle w:val="BodyText"/>
      </w:pPr>
      <w:r w:rsidRPr="00323E3F">
        <w:t>This includes access to:</w:t>
      </w:r>
    </w:p>
    <w:p w:rsidR="00000000" w:rsidRPr="00323E3F" w:rsidP="00323E3F">
      <w:pPr>
        <w:pStyle w:val="ListBullet"/>
      </w:pPr>
      <w:r w:rsidRPr="00323E3F">
        <w:t>special purpose tools and equipment</w:t>
      </w:r>
    </w:p>
    <w:p w:rsidR="00000000" w:rsidRPr="00323E3F" w:rsidP="00323E3F">
      <w:pPr>
        <w:pStyle w:val="ListBullet"/>
      </w:pPr>
      <w:r w:rsidRPr="00323E3F">
        <w:t>materials required to produce a basic flat-bed die cut or embossed product.</w:t>
      </w:r>
    </w:p>
    <w:p w:rsidR="00000000" w:rsidRPr="00323E3F" w:rsidP="00E56744">
      <w:pPr>
        <w:pStyle w:val="BodyText"/>
      </w:pPr>
      <w:r w:rsidRPr="00323E3F">
        <w:t>Assessors of this unit must satisfy the requirements for assessors in applicable vocational education and training leg</w:t>
      </w:r>
      <w:r w:rsidRPr="00323E3F">
        <w:t>islation, frameworks and/or standards.</w:t>
      </w:r>
    </w:p>
    <w:p w:rsidR="00000000" w:rsidRPr="00323E3F" w:rsidP="00323E3F">
      <w:pPr>
        <w:pStyle w:val="Heading1"/>
      </w:pPr>
      <w:bookmarkStart w:id="5" w:name="O_1073400"/>
      <w:bookmarkEnd w:id="5"/>
      <w:r w:rsidRPr="00323E3F">
        <w:t>Links</w:t>
      </w:r>
    </w:p>
    <w:p w:rsidR="00000000" w:rsidRPr="00323E3F" w:rsidP="00E56744">
      <w:pPr>
        <w:pStyle w:val="BodyText"/>
      </w:pPr>
      <w:r w:rsidRPr="00323E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F44E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23E3F" w:rsidP="00323E3F"/>
    <w:sectPr w:rsidSect="00323E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3F" w:rsidRPr="00E56744" w:rsidP="00E56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44" w:rsidP="00323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744" w:rsidP="00323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744" w:rsidP="00323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E3F" w:rsidRPr="00E56744" w:rsidP="00E56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44" w:rsidRPr="002D2AF8" w:rsidP="00323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ICPCBF2260 Produce basic flat-bed die cut or embossed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56744" w:rsidP="00323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BEC4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BA3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D6C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E3F"/>
  </w:style>
  <w:style w:type="character" w:customStyle="1" w:styleId="Heading1Char">
    <w:name w:val="Heading 1 Char"/>
    <w:basedOn w:val="DefaultParagraphFont"/>
    <w:link w:val="Heading1"/>
    <w:rsid w:val="00323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E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E3F"/>
    <w:rPr>
      <w:b/>
      <w:spacing w:val="0"/>
    </w:rPr>
  </w:style>
  <w:style w:type="paragraph" w:styleId="ListBullet2">
    <w:name w:val="List Bullet 2"/>
    <w:basedOn w:val="List2"/>
    <w:rsid w:val="00323E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3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E3F"/>
    <w:rPr>
      <w:i/>
    </w:rPr>
  </w:style>
  <w:style w:type="paragraph" w:styleId="Caption">
    <w:name w:val="caption"/>
    <w:basedOn w:val="BodyText"/>
    <w:next w:val="Normal"/>
    <w:qFormat/>
    <w:rsid w:val="00323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E3F"/>
  </w:style>
  <w:style w:type="paragraph" w:styleId="TableofFigures">
    <w:name w:val="table of figures"/>
    <w:basedOn w:val="Normal"/>
    <w:next w:val="Normal"/>
    <w:semiHidden/>
    <w:rsid w:val="00323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E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E3F"/>
    <w:rPr>
      <w:rFonts w:ascii="Wingdings" w:hAnsi="Wingdings"/>
    </w:rPr>
  </w:style>
  <w:style w:type="paragraph" w:customStyle="1" w:styleId="TableHeading">
    <w:name w:val="Table Heading"/>
    <w:basedOn w:val="HeadingBase"/>
    <w:rsid w:val="00323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E3F"/>
    <w:rPr>
      <w:color w:val="0033CC"/>
      <w:u w:val="none"/>
    </w:rPr>
  </w:style>
  <w:style w:type="paragraph" w:customStyle="1" w:styleId="BodyTextRight">
    <w:name w:val="Body Text Right"/>
    <w:basedOn w:val="BodyText"/>
    <w:rsid w:val="00323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E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E3F"/>
    <w:rPr>
      <w:sz w:val="32"/>
    </w:rPr>
  </w:style>
  <w:style w:type="paragraph" w:customStyle="1" w:styleId="HeadingProcedure">
    <w:name w:val="Heading Procedure"/>
    <w:basedOn w:val="HeadingBase"/>
    <w:next w:val="Normal"/>
    <w:rsid w:val="00323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E3F"/>
    <w:pPr>
      <w:spacing w:before="60" w:after="60"/>
    </w:pPr>
  </w:style>
  <w:style w:type="paragraph" w:styleId="ListContinue">
    <w:name w:val="List Continue"/>
    <w:basedOn w:val="List"/>
    <w:rsid w:val="00323E3F"/>
    <w:pPr>
      <w:ind w:firstLine="0"/>
    </w:pPr>
  </w:style>
  <w:style w:type="paragraph" w:customStyle="1" w:styleId="ListNote">
    <w:name w:val="List Note"/>
    <w:basedOn w:val="List"/>
    <w:rsid w:val="00323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E3F"/>
    <w:rPr>
      <w:rFonts w:ascii="Courier New" w:hAnsi="Courier New"/>
    </w:rPr>
  </w:style>
  <w:style w:type="paragraph" w:customStyle="1" w:styleId="NoteBullet">
    <w:name w:val="Note Bullet"/>
    <w:basedOn w:val="Note"/>
    <w:rsid w:val="00323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E3F"/>
    <w:rPr>
      <w:b/>
      <w:smallCaps/>
    </w:rPr>
  </w:style>
  <w:style w:type="paragraph" w:customStyle="1" w:styleId="TableListNumber">
    <w:name w:val="Table List Number"/>
    <w:basedOn w:val="ListNumber"/>
    <w:rsid w:val="00323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E3F"/>
    <w:pPr>
      <w:numPr>
        <w:numId w:val="9"/>
      </w:numPr>
    </w:pPr>
  </w:style>
  <w:style w:type="paragraph" w:customStyle="1" w:styleId="ListAlpha2">
    <w:name w:val="List Alpha 2"/>
    <w:basedOn w:val="List2"/>
    <w:rsid w:val="00323E3F"/>
    <w:pPr>
      <w:numPr>
        <w:numId w:val="8"/>
      </w:numPr>
    </w:pPr>
  </w:style>
  <w:style w:type="paragraph" w:styleId="List2">
    <w:name w:val="List 2"/>
    <w:basedOn w:val="BodyText"/>
    <w:rsid w:val="00323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E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E3F"/>
    <w:pPr>
      <w:numPr>
        <w:numId w:val="4"/>
      </w:numPr>
    </w:pPr>
  </w:style>
  <w:style w:type="paragraph" w:styleId="ListContinue2">
    <w:name w:val="List Continue 2"/>
    <w:basedOn w:val="List2"/>
    <w:rsid w:val="00323E3F"/>
    <w:pPr>
      <w:ind w:firstLine="0"/>
    </w:pPr>
  </w:style>
  <w:style w:type="paragraph" w:styleId="ListContinue3">
    <w:name w:val="List Continue 3"/>
    <w:basedOn w:val="List3"/>
    <w:rsid w:val="00323E3F"/>
    <w:pPr>
      <w:ind w:left="1021" w:firstLine="0"/>
    </w:pPr>
  </w:style>
  <w:style w:type="paragraph" w:styleId="ListContinue4">
    <w:name w:val="List Continue 4"/>
    <w:basedOn w:val="List4"/>
    <w:rsid w:val="00323E3F"/>
    <w:pPr>
      <w:ind w:firstLine="0"/>
    </w:pPr>
  </w:style>
  <w:style w:type="paragraph" w:styleId="ListContinue5">
    <w:name w:val="List Continue 5"/>
    <w:basedOn w:val="List5"/>
    <w:rsid w:val="00323E3F"/>
    <w:pPr>
      <w:ind w:firstLine="0"/>
    </w:pPr>
  </w:style>
  <w:style w:type="paragraph" w:styleId="ListNumber3">
    <w:name w:val="List Number 3"/>
    <w:basedOn w:val="List3"/>
    <w:rsid w:val="00323E3F"/>
    <w:pPr>
      <w:numPr>
        <w:numId w:val="5"/>
      </w:numPr>
    </w:pPr>
  </w:style>
  <w:style w:type="paragraph" w:styleId="ListNumber4">
    <w:name w:val="List Number 4"/>
    <w:basedOn w:val="List4"/>
    <w:rsid w:val="00323E3F"/>
    <w:pPr>
      <w:numPr>
        <w:numId w:val="6"/>
      </w:numPr>
    </w:pPr>
  </w:style>
  <w:style w:type="paragraph" w:styleId="ListNumber5">
    <w:name w:val="List Number 5"/>
    <w:basedOn w:val="List5"/>
    <w:rsid w:val="00323E3F"/>
    <w:pPr>
      <w:numPr>
        <w:numId w:val="7"/>
      </w:numPr>
    </w:pPr>
  </w:style>
  <w:style w:type="paragraph" w:styleId="BlockText">
    <w:name w:val="Block Text"/>
    <w:basedOn w:val="Normal"/>
    <w:rsid w:val="00323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E3F"/>
    <w:rPr>
      <w:sz w:val="16"/>
      <w:vertAlign w:val="superscript"/>
    </w:rPr>
  </w:style>
  <w:style w:type="character" w:customStyle="1" w:styleId="Symbols">
    <w:name w:val="Symbols"/>
    <w:basedOn w:val="DefaultParagraphFont"/>
    <w:rsid w:val="00323E3F"/>
    <w:rPr>
      <w:rFonts w:ascii="Symbol" w:hAnsi="Symbol"/>
    </w:rPr>
  </w:style>
  <w:style w:type="character" w:customStyle="1" w:styleId="MenuOptions">
    <w:name w:val="Menu Options"/>
    <w:basedOn w:val="DefaultParagraphFont"/>
    <w:rsid w:val="00323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E3F"/>
    <w:rPr>
      <w:b/>
    </w:rPr>
  </w:style>
  <w:style w:type="character" w:customStyle="1" w:styleId="Underlined">
    <w:name w:val="Underlined"/>
    <w:basedOn w:val="DefaultParagraphFont"/>
    <w:rsid w:val="00323E3F"/>
    <w:rPr>
      <w:u w:val="single"/>
    </w:rPr>
  </w:style>
  <w:style w:type="paragraph" w:customStyle="1" w:styleId="TableBodyTextRight">
    <w:name w:val="Table Body Text Right"/>
    <w:basedOn w:val="TableBodyText"/>
    <w:rsid w:val="00323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E3F"/>
    <w:rPr>
      <w:sz w:val="18"/>
    </w:rPr>
  </w:style>
  <w:style w:type="paragraph" w:customStyle="1" w:styleId="BodySmallRight">
    <w:name w:val="Body Small Right"/>
    <w:basedOn w:val="BodyTextRight"/>
    <w:rsid w:val="00323E3F"/>
    <w:rPr>
      <w:sz w:val="18"/>
      <w:szCs w:val="18"/>
    </w:rPr>
  </w:style>
  <w:style w:type="paragraph" w:customStyle="1" w:styleId="MarginEdition">
    <w:name w:val="Margin Edition"/>
    <w:basedOn w:val="MarginNote"/>
    <w:rsid w:val="00323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E3F"/>
    <w:rPr>
      <w:sz w:val="2"/>
      <w:szCs w:val="2"/>
    </w:rPr>
  </w:style>
  <w:style w:type="character" w:customStyle="1" w:styleId="Small">
    <w:name w:val="Small"/>
    <w:basedOn w:val="DefaultParagraphFont"/>
    <w:rsid w:val="00323E3F"/>
    <w:rPr>
      <w:sz w:val="16"/>
    </w:rPr>
  </w:style>
  <w:style w:type="paragraph" w:customStyle="1" w:styleId="WideTable">
    <w:name w:val="Wide Table"/>
    <w:basedOn w:val="Normal"/>
    <w:rsid w:val="00323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E3F"/>
  </w:style>
  <w:style w:type="paragraph" w:styleId="Quote">
    <w:name w:val="Quote"/>
    <w:basedOn w:val="Heading1"/>
    <w:link w:val="QuoteChar"/>
    <w:qFormat/>
    <w:rsid w:val="00323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E3F"/>
    <w:pPr>
      <w:pageBreakBefore/>
    </w:pPr>
  </w:style>
  <w:style w:type="paragraph" w:customStyle="1" w:styleId="Border">
    <w:name w:val="Border"/>
    <w:basedOn w:val="Normal"/>
    <w:qFormat/>
    <w:rsid w:val="00323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E3F"/>
    <w:rPr>
      <w:u w:val="single"/>
    </w:rPr>
  </w:style>
  <w:style w:type="character" w:customStyle="1" w:styleId="BoldandItalics">
    <w:name w:val="Bold and Italics"/>
    <w:qFormat/>
    <w:rsid w:val="00323E3F"/>
    <w:rPr>
      <w:b/>
      <w:i/>
      <w:u w:val="none"/>
    </w:rPr>
  </w:style>
  <w:style w:type="paragraph" w:styleId="BalloonText">
    <w:name w:val="Balloon Text"/>
    <w:basedOn w:val="Normal"/>
    <w:link w:val="BalloonTextChar"/>
    <w:rsid w:val="00323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E3F"/>
    <w:pPr>
      <w:spacing w:before="0" w:after="0"/>
    </w:pPr>
  </w:style>
  <w:style w:type="paragraph" w:customStyle="1" w:styleId="BodyTextBold">
    <w:name w:val="Body Text Bold"/>
    <w:basedOn w:val="BodyText"/>
    <w:qFormat/>
    <w:rsid w:val="00323E3F"/>
    <w:rPr>
      <w:b/>
    </w:rPr>
  </w:style>
  <w:style w:type="character" w:styleId="Hyperlink">
    <w:name w:val="Hyperlink"/>
    <w:basedOn w:val="DefaultParagraphFont"/>
    <w:uiPriority w:val="99"/>
    <w:unhideWhenUsed/>
    <w:rsid w:val="00E56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2719</Characters>
  <Application>Microsoft Office Word</Application>
  <DocSecurity>0</DocSecurity>
  <Lines>71</Lines>
  <Paragraphs>56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ICPCBF2260 Produce basic flat-bed die cut or embossed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