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97B" w:rsidP="004A79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ICPCBF2250 Set up machine for basic flat-bed die cutting or embossing</w:t>
      </w:r>
      <w:r>
        <w:fldChar w:fldCharType="end"/>
      </w:r>
    </w:p>
    <w:p w:rsidR="004A797B" w:rsidP="004A797B">
      <w:pPr>
        <w:pStyle w:val="Version"/>
        <w:sectPr w:rsidSect="00F41E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E68" w:rsidP="00F41E68">
      <w:pPr>
        <w:pStyle w:val="SuperHeading"/>
      </w:pPr>
      <w:r w:rsidRPr="00F41E68">
        <w:t>Assessment Requirements for ICPCBF2250 Set up machine for basic flat-bed die cutting or embossing</w:t>
      </w:r>
    </w:p>
    <w:p w:rsidR="00000000" w:rsidRPr="00F41E68" w:rsidP="00F41E68">
      <w:pPr>
        <w:pStyle w:val="Heading1"/>
      </w:pPr>
      <w:bookmarkStart w:id="1" w:name="O_1073116"/>
      <w:bookmarkEnd w:id="1"/>
      <w:r w:rsidRPr="00F41E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41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68" w:rsidP="00F41E68">
            <w:pPr>
              <w:pStyle w:val="BodyText"/>
            </w:pPr>
            <w:r w:rsidRPr="00F41E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68">
            <w:pPr>
              <w:pStyle w:val="BodyText"/>
              <w:rPr>
                <w:lang w:val="en-NZ"/>
              </w:rPr>
            </w:pPr>
            <w:r w:rsidRPr="00F41E68">
              <w:rPr>
                <w:rStyle w:val="SpecialBold"/>
              </w:rPr>
              <w:t>Comments</w:t>
            </w:r>
          </w:p>
        </w:tc>
      </w:tr>
      <w:tr w:rsidTr="00F41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68">
            <w:pPr>
              <w:pStyle w:val="BodyText"/>
              <w:rPr>
                <w:lang w:val="en-NZ"/>
              </w:rPr>
            </w:pPr>
            <w:r w:rsidRPr="00F41E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68" w:rsidP="00F41E68">
            <w:pPr>
              <w:pStyle w:val="BodyText"/>
            </w:pPr>
            <w:r w:rsidRPr="00F41E68">
              <w:t>This version first released with ICP Printing and Graphic Arts Training Package Version 4.0.</w:t>
            </w:r>
          </w:p>
        </w:tc>
      </w:tr>
    </w:tbl>
    <w:p w:rsidR="00000000" w:rsidRPr="00F41E68" w:rsidP="00F41E68">
      <w:pPr>
        <w:pStyle w:val="BodyText"/>
      </w:pPr>
    </w:p>
    <w:p w:rsidR="00000000" w:rsidRPr="00F41E68" w:rsidP="00F41E68">
      <w:pPr>
        <w:pStyle w:val="AllowPageBreak"/>
      </w:pPr>
    </w:p>
    <w:p w:rsidR="00000000" w:rsidRPr="00F41E68" w:rsidP="00F41E68">
      <w:pPr>
        <w:pStyle w:val="Heading1"/>
      </w:pPr>
      <w:bookmarkStart w:id="2" w:name="O_1073119"/>
      <w:bookmarkEnd w:id="2"/>
      <w:r w:rsidRPr="00F41E68">
        <w:t>Performance Evidence</w:t>
      </w:r>
    </w:p>
    <w:p w:rsidR="00000000" w:rsidRPr="00F41E68" w:rsidP="004A797B">
      <w:pPr>
        <w:pStyle w:val="BodyText"/>
      </w:pPr>
      <w:r w:rsidRPr="00F41E68">
        <w:t>The candidate must demonstrate the ability to complete the tasks outlined in the elements, performance criteria and found</w:t>
      </w:r>
      <w:r w:rsidRPr="00F41E68">
        <w:t>ation skills of this unit, including evidence of the ability to:</w:t>
      </w:r>
    </w:p>
    <w:p w:rsidR="00000000" w:rsidRPr="00F41E68" w:rsidP="00F41E68">
      <w:pPr>
        <w:pStyle w:val="ListBullet"/>
      </w:pPr>
      <w:r w:rsidRPr="00F41E68">
        <w:t>set up a machine for basic flat-bed die cutting or embossing for two jobs, changing the type and size of substrates and design of finished patterns according to job specifications and within</w:t>
      </w:r>
      <w:r w:rsidRPr="00F41E68">
        <w:t xml:space="preserve"> the production timeframe.</w:t>
      </w:r>
    </w:p>
    <w:p w:rsidR="00000000" w:rsidRPr="00F41E68" w:rsidP="004A797B">
      <w:pPr>
        <w:pStyle w:val="BodyText"/>
      </w:pPr>
      <w:r w:rsidRPr="00F41E68">
        <w:t>In the course of the above the candidate must:</w:t>
      </w:r>
    </w:p>
    <w:p w:rsidR="00000000" w:rsidRPr="00F41E68" w:rsidP="00F41E68">
      <w:pPr>
        <w:pStyle w:val="ListBullet"/>
      </w:pPr>
      <w:r w:rsidRPr="00F41E68">
        <w:t>demonstrate all safety devices on the machine.</w:t>
      </w:r>
    </w:p>
    <w:p w:rsidR="00000000" w:rsidRPr="00F41E68" w:rsidP="00F41E68">
      <w:pPr>
        <w:pStyle w:val="AllowPageBreak"/>
      </w:pPr>
    </w:p>
    <w:p w:rsidR="00000000" w:rsidRPr="00F41E68" w:rsidP="00F41E68">
      <w:pPr>
        <w:pStyle w:val="Heading1"/>
      </w:pPr>
      <w:bookmarkStart w:id="3" w:name="O_1073118"/>
      <w:bookmarkEnd w:id="3"/>
      <w:r w:rsidRPr="00F41E68">
        <w:t>Knowledge Evidence</w:t>
      </w:r>
    </w:p>
    <w:p w:rsidR="00000000" w:rsidRPr="00F41E68" w:rsidP="004A797B">
      <w:pPr>
        <w:pStyle w:val="BodyText"/>
      </w:pPr>
      <w:r w:rsidRPr="00F41E68">
        <w:t>The candidate must be able to demonstrate knowledge to complete the tasks outlined in the elements, performance criteria and foundation skills of this unit, including knowledge of:</w:t>
      </w:r>
    </w:p>
    <w:p w:rsidR="00000000" w:rsidRPr="00F41E68" w:rsidP="00F41E68">
      <w:pPr>
        <w:pStyle w:val="ListBullet"/>
      </w:pPr>
      <w:r w:rsidRPr="00F41E68">
        <w:t>work health and safety (WHS) risks and requirements for:</w:t>
      </w:r>
    </w:p>
    <w:p w:rsidR="00000000" w:rsidRPr="00F41E68" w:rsidP="00F41E68">
      <w:pPr>
        <w:pStyle w:val="ListBullet2"/>
      </w:pPr>
      <w:r w:rsidRPr="00F41E68">
        <w:t>set up and opera</w:t>
      </w:r>
      <w:r w:rsidRPr="00F41E68">
        <w:t>tion of machine delivery systems</w:t>
      </w:r>
    </w:p>
    <w:p w:rsidR="00000000" w:rsidRPr="00F41E68" w:rsidP="00F41E68">
      <w:pPr>
        <w:pStyle w:val="ListBullet2"/>
      </w:pPr>
      <w:r w:rsidRPr="00F41E68">
        <w:t>set up of cutting devices</w:t>
      </w:r>
    </w:p>
    <w:p w:rsidR="00000000" w:rsidRPr="00F41E68" w:rsidP="00F41E68">
      <w:pPr>
        <w:pStyle w:val="ListBullet"/>
      </w:pPr>
      <w:r w:rsidRPr="00F41E68">
        <w:t xml:space="preserve">the information in the job documentation and production control system </w:t>
      </w:r>
    </w:p>
    <w:p w:rsidR="00000000" w:rsidRPr="00F41E68" w:rsidP="00F41E68">
      <w:pPr>
        <w:pStyle w:val="ListBullet"/>
      </w:pPr>
      <w:r w:rsidRPr="00F41E68">
        <w:t>the checks needed for cutting devices:</w:t>
      </w:r>
    </w:p>
    <w:p w:rsidR="00000000" w:rsidRPr="00F41E68" w:rsidP="00F41E68">
      <w:pPr>
        <w:pStyle w:val="ListBullet2"/>
      </w:pPr>
      <w:r w:rsidRPr="00F41E68">
        <w:t>mounting on a flat-bed</w:t>
      </w:r>
    </w:p>
    <w:p w:rsidR="00000000" w:rsidRPr="00F41E68" w:rsidP="00F41E68">
      <w:pPr>
        <w:pStyle w:val="ListBullet2"/>
      </w:pPr>
      <w:r w:rsidRPr="00F41E68">
        <w:t>registering and proofing</w:t>
      </w:r>
    </w:p>
    <w:p w:rsidR="00000000" w:rsidRPr="00F41E68" w:rsidP="00F41E68">
      <w:pPr>
        <w:pStyle w:val="ListBullet2"/>
      </w:pPr>
      <w:r w:rsidRPr="00F41E68">
        <w:t>securing them to the machine</w:t>
      </w:r>
    </w:p>
    <w:p w:rsidR="00000000" w:rsidRPr="00F41E68" w:rsidP="00F41E68">
      <w:pPr>
        <w:pStyle w:val="ListBullet2"/>
      </w:pPr>
      <w:r w:rsidRPr="00F41E68">
        <w:t>set up,</w:t>
      </w:r>
      <w:r w:rsidRPr="00F41E68">
        <w:t xml:space="preserve"> adjustment and operation on the flat-bed</w:t>
      </w:r>
    </w:p>
    <w:p w:rsidR="00000000" w:rsidRPr="00F41E68" w:rsidP="00F41E68">
      <w:pPr>
        <w:pStyle w:val="ListBullet"/>
      </w:pPr>
      <w:r w:rsidRPr="00F41E68">
        <w:t>the selection criteria for required cutting devices</w:t>
      </w:r>
    </w:p>
    <w:p w:rsidR="00000000" w:rsidRPr="00F41E68" w:rsidP="00F41E68">
      <w:pPr>
        <w:pStyle w:val="ListBullet"/>
      </w:pPr>
      <w:r w:rsidRPr="00F41E68">
        <w:t>the checks required for feeder unit set up and in-line processes</w:t>
      </w:r>
    </w:p>
    <w:p w:rsidR="00000000" w:rsidRPr="00F41E68" w:rsidP="00F41E68">
      <w:pPr>
        <w:pStyle w:val="ListBullet"/>
      </w:pPr>
      <w:r w:rsidRPr="00F41E68">
        <w:t>the process to check the delivery system operates effectively</w:t>
      </w:r>
    </w:p>
    <w:p w:rsidR="00000000" w:rsidRPr="00F41E68" w:rsidP="00F41E68">
      <w:pPr>
        <w:pStyle w:val="ListBullet"/>
      </w:pPr>
      <w:r w:rsidRPr="00F41E68">
        <w:t>the machine pressure, cutting depths and adjustments needed to in-line units</w:t>
      </w:r>
    </w:p>
    <w:p w:rsidR="00000000" w:rsidRPr="00F41E68" w:rsidP="00F41E68">
      <w:pPr>
        <w:pStyle w:val="ListBullet"/>
      </w:pPr>
      <w:r w:rsidRPr="00F41E68">
        <w:t>completed sample attributes requiring examination for conformance with client requirements</w:t>
      </w:r>
    </w:p>
    <w:p w:rsidR="00000000" w:rsidRPr="00F41E68" w:rsidP="00F41E68">
      <w:pPr>
        <w:pStyle w:val="ListBullet"/>
      </w:pPr>
      <w:r w:rsidRPr="00F41E68">
        <w:t>the product testing procedures available and how frequently they should be used</w:t>
      </w:r>
    </w:p>
    <w:p w:rsidR="00000000" w:rsidRPr="00F41E68" w:rsidP="00F41E68">
      <w:pPr>
        <w:pStyle w:val="ListBullet"/>
      </w:pPr>
      <w:r w:rsidRPr="00F41E68">
        <w:t>common f</w:t>
      </w:r>
      <w:r w:rsidRPr="00F41E68">
        <w:t>aults that can occur with the flat-bed cutting process</w:t>
      </w:r>
    </w:p>
    <w:p w:rsidR="00000000" w:rsidRPr="00F41E68" w:rsidP="00F41E68">
      <w:pPr>
        <w:pStyle w:val="ListBullet"/>
      </w:pPr>
      <w:r w:rsidRPr="00F41E68">
        <w:t>the checks required for reel systems</w:t>
      </w:r>
    </w:p>
    <w:p w:rsidR="00000000" w:rsidRPr="00F41E68" w:rsidP="00F41E68">
      <w:pPr>
        <w:pStyle w:val="ListBullet"/>
      </w:pPr>
      <w:r w:rsidRPr="00F41E68">
        <w:t>the procedure for securing folded sheets for dispatch</w:t>
      </w:r>
    </w:p>
    <w:p w:rsidR="00000000" w:rsidRPr="00F41E68" w:rsidP="00F41E68">
      <w:pPr>
        <w:pStyle w:val="ListBullet"/>
      </w:pPr>
      <w:r w:rsidRPr="00F41E68">
        <w:t>cutting edges storing to guard against damage and deterioration</w:t>
      </w:r>
    </w:p>
    <w:p w:rsidR="00000000" w:rsidRPr="00F41E68" w:rsidP="00F41E68">
      <w:pPr>
        <w:pStyle w:val="ListBullet"/>
      </w:pPr>
      <w:r w:rsidRPr="00F41E68">
        <w:t>manufacturer manuals, enterprise procedures an</w:t>
      </w:r>
      <w:r w:rsidRPr="00F41E68">
        <w:t>d work health and safety documentation, including their location and purpose.</w:t>
      </w:r>
    </w:p>
    <w:p w:rsidR="00000000" w:rsidRPr="00F41E68" w:rsidP="00F41E68">
      <w:pPr>
        <w:pStyle w:val="AllowPageBreak"/>
      </w:pPr>
    </w:p>
    <w:p w:rsidR="00000000" w:rsidRPr="00F41E68" w:rsidP="00F41E68">
      <w:pPr>
        <w:pStyle w:val="Heading1"/>
      </w:pPr>
      <w:bookmarkStart w:id="4" w:name="O_1073117"/>
      <w:bookmarkEnd w:id="4"/>
      <w:r w:rsidRPr="00F41E68">
        <w:t>Assessment Conditions</w:t>
      </w:r>
    </w:p>
    <w:p w:rsidR="00000000" w:rsidRPr="00F41E68" w:rsidP="004A797B">
      <w:pPr>
        <w:pStyle w:val="BodyText"/>
      </w:pPr>
      <w:r w:rsidRPr="00F41E68">
        <w:t>Skills in this unit must be demonstrated in a workplace or simulated environment where the conditions are typical of those in a working e</w:t>
      </w:r>
      <w:r w:rsidRPr="00F41E68">
        <w:t xml:space="preserve">nvironment in this industry. </w:t>
      </w:r>
    </w:p>
    <w:p w:rsidR="00000000" w:rsidRPr="00F41E68" w:rsidP="004A797B">
      <w:pPr>
        <w:pStyle w:val="BodyText"/>
      </w:pPr>
      <w:r w:rsidRPr="00F41E68">
        <w:t>This includes access to:</w:t>
      </w:r>
    </w:p>
    <w:p w:rsidR="00000000" w:rsidRPr="00F41E68" w:rsidP="00F41E68">
      <w:pPr>
        <w:pStyle w:val="ListBullet"/>
      </w:pPr>
      <w:r w:rsidRPr="00F41E68">
        <w:t>flat-bed die cutting or embossing machine</w:t>
      </w:r>
    </w:p>
    <w:p w:rsidR="00000000" w:rsidRPr="00F41E68" w:rsidP="00F41E68">
      <w:pPr>
        <w:pStyle w:val="ListBullet"/>
      </w:pPr>
      <w:r w:rsidRPr="00F41E68">
        <w:t>special purpose tools, equipment and materials.</w:t>
      </w:r>
    </w:p>
    <w:p w:rsidR="00000000" w:rsidRPr="00F41E68" w:rsidP="004A797B">
      <w:pPr>
        <w:pStyle w:val="BodyText"/>
      </w:pPr>
      <w:r w:rsidRPr="00F41E68">
        <w:t>Assessors of this unit must satisfy the requirements for assessors in applicable vocational education and trai</w:t>
      </w:r>
      <w:r w:rsidRPr="00F41E68">
        <w:t>ning legislation, frameworks and/or standards.</w:t>
      </w:r>
    </w:p>
    <w:p w:rsidR="00000000" w:rsidRPr="00F41E68" w:rsidP="00F41E68">
      <w:pPr>
        <w:pStyle w:val="Heading1"/>
      </w:pPr>
      <w:bookmarkStart w:id="5" w:name="O_1073115"/>
      <w:bookmarkEnd w:id="5"/>
      <w:r w:rsidRPr="00F41E68">
        <w:t>Links</w:t>
      </w:r>
    </w:p>
    <w:p w:rsidR="00000000" w:rsidRPr="00F41E68" w:rsidP="004A797B">
      <w:pPr>
        <w:pStyle w:val="BodyText"/>
      </w:pPr>
      <w:r w:rsidRPr="00F41E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D1DA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41E68" w:rsidP="00F41E68"/>
    <w:sectPr w:rsidSect="00F41E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68" w:rsidRPr="004A797B" w:rsidP="004A79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7B" w:rsidP="00F41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797B" w:rsidP="00F41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797B" w:rsidP="00F41E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E68" w:rsidRPr="004A797B" w:rsidP="004A79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7B" w:rsidRPr="002D2AF8" w:rsidP="00F41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ICPCBF2250 Set up machine for basic flat-bed die cutting or embossing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A797B" w:rsidP="00F41E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6C6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EE0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D4E1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E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E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E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E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E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E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E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E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E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E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E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E68"/>
  </w:style>
  <w:style w:type="character" w:customStyle="1" w:styleId="Heading1Char">
    <w:name w:val="Heading 1 Char"/>
    <w:basedOn w:val="DefaultParagraphFont"/>
    <w:link w:val="Heading1"/>
    <w:rsid w:val="00F41E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E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E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E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E68"/>
    <w:rPr>
      <w:b/>
      <w:spacing w:val="0"/>
    </w:rPr>
  </w:style>
  <w:style w:type="paragraph" w:styleId="ListBullet2">
    <w:name w:val="List Bullet 2"/>
    <w:basedOn w:val="List2"/>
    <w:rsid w:val="00F41E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1E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E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E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E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E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E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E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E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E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E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E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E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E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E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E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E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E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E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E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E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E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E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E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E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E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E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E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E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E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E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E68"/>
    <w:rPr>
      <w:i/>
    </w:rPr>
  </w:style>
  <w:style w:type="paragraph" w:styleId="Caption">
    <w:name w:val="caption"/>
    <w:basedOn w:val="BodyText"/>
    <w:next w:val="Normal"/>
    <w:qFormat/>
    <w:rsid w:val="00F41E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E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E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E68"/>
  </w:style>
  <w:style w:type="paragraph" w:styleId="TableofFigures">
    <w:name w:val="table of figures"/>
    <w:basedOn w:val="Normal"/>
    <w:next w:val="Normal"/>
    <w:semiHidden/>
    <w:rsid w:val="00F41E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E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E68"/>
    <w:rPr>
      <w:rFonts w:ascii="Wingdings" w:hAnsi="Wingdings"/>
    </w:rPr>
  </w:style>
  <w:style w:type="paragraph" w:customStyle="1" w:styleId="TableHeading">
    <w:name w:val="Table Heading"/>
    <w:basedOn w:val="HeadingBase"/>
    <w:rsid w:val="00F41E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E68"/>
    <w:rPr>
      <w:color w:val="0033CC"/>
      <w:u w:val="none"/>
    </w:rPr>
  </w:style>
  <w:style w:type="paragraph" w:customStyle="1" w:styleId="BodyTextRight">
    <w:name w:val="Body Text Right"/>
    <w:basedOn w:val="BodyText"/>
    <w:rsid w:val="00F41E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E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E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E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E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E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E68"/>
    <w:rPr>
      <w:sz w:val="32"/>
    </w:rPr>
  </w:style>
  <w:style w:type="paragraph" w:customStyle="1" w:styleId="HeadingProcedure">
    <w:name w:val="Heading Procedure"/>
    <w:basedOn w:val="HeadingBase"/>
    <w:next w:val="Normal"/>
    <w:rsid w:val="00F41E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E68"/>
    <w:pPr>
      <w:spacing w:before="60" w:after="60"/>
    </w:pPr>
  </w:style>
  <w:style w:type="paragraph" w:styleId="ListContinue">
    <w:name w:val="List Continue"/>
    <w:basedOn w:val="List"/>
    <w:rsid w:val="00F41E68"/>
    <w:pPr>
      <w:ind w:firstLine="0"/>
    </w:pPr>
  </w:style>
  <w:style w:type="paragraph" w:customStyle="1" w:styleId="ListNote">
    <w:name w:val="List Note"/>
    <w:basedOn w:val="List"/>
    <w:rsid w:val="00F41E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E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E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E68"/>
    <w:rPr>
      <w:rFonts w:ascii="Courier New" w:hAnsi="Courier New"/>
    </w:rPr>
  </w:style>
  <w:style w:type="paragraph" w:customStyle="1" w:styleId="NoteBullet">
    <w:name w:val="Note Bullet"/>
    <w:basedOn w:val="Note"/>
    <w:rsid w:val="00F41E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E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E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E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E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E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E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E68"/>
    <w:rPr>
      <w:b/>
      <w:smallCaps/>
    </w:rPr>
  </w:style>
  <w:style w:type="paragraph" w:customStyle="1" w:styleId="TableListNumber">
    <w:name w:val="Table List Number"/>
    <w:basedOn w:val="ListNumber"/>
    <w:rsid w:val="00F41E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E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E68"/>
    <w:pPr>
      <w:numPr>
        <w:numId w:val="9"/>
      </w:numPr>
    </w:pPr>
  </w:style>
  <w:style w:type="paragraph" w:customStyle="1" w:styleId="ListAlpha2">
    <w:name w:val="List Alpha 2"/>
    <w:basedOn w:val="List2"/>
    <w:rsid w:val="00F41E68"/>
    <w:pPr>
      <w:numPr>
        <w:numId w:val="8"/>
      </w:numPr>
    </w:pPr>
  </w:style>
  <w:style w:type="paragraph" w:styleId="List2">
    <w:name w:val="List 2"/>
    <w:basedOn w:val="BodyText"/>
    <w:rsid w:val="00F41E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E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E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E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E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E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E68"/>
    <w:pPr>
      <w:numPr>
        <w:numId w:val="4"/>
      </w:numPr>
    </w:pPr>
  </w:style>
  <w:style w:type="paragraph" w:styleId="ListContinue2">
    <w:name w:val="List Continue 2"/>
    <w:basedOn w:val="List2"/>
    <w:rsid w:val="00F41E68"/>
    <w:pPr>
      <w:ind w:firstLine="0"/>
    </w:pPr>
  </w:style>
  <w:style w:type="paragraph" w:styleId="ListContinue3">
    <w:name w:val="List Continue 3"/>
    <w:basedOn w:val="List3"/>
    <w:rsid w:val="00F41E68"/>
    <w:pPr>
      <w:ind w:left="1021" w:firstLine="0"/>
    </w:pPr>
  </w:style>
  <w:style w:type="paragraph" w:styleId="ListContinue4">
    <w:name w:val="List Continue 4"/>
    <w:basedOn w:val="List4"/>
    <w:rsid w:val="00F41E68"/>
    <w:pPr>
      <w:ind w:firstLine="0"/>
    </w:pPr>
  </w:style>
  <w:style w:type="paragraph" w:styleId="ListContinue5">
    <w:name w:val="List Continue 5"/>
    <w:basedOn w:val="List5"/>
    <w:rsid w:val="00F41E68"/>
    <w:pPr>
      <w:ind w:firstLine="0"/>
    </w:pPr>
  </w:style>
  <w:style w:type="paragraph" w:styleId="ListNumber3">
    <w:name w:val="List Number 3"/>
    <w:basedOn w:val="List3"/>
    <w:rsid w:val="00F41E68"/>
    <w:pPr>
      <w:numPr>
        <w:numId w:val="5"/>
      </w:numPr>
    </w:pPr>
  </w:style>
  <w:style w:type="paragraph" w:styleId="ListNumber4">
    <w:name w:val="List Number 4"/>
    <w:basedOn w:val="List4"/>
    <w:rsid w:val="00F41E68"/>
    <w:pPr>
      <w:numPr>
        <w:numId w:val="6"/>
      </w:numPr>
    </w:pPr>
  </w:style>
  <w:style w:type="paragraph" w:styleId="ListNumber5">
    <w:name w:val="List Number 5"/>
    <w:basedOn w:val="List5"/>
    <w:rsid w:val="00F41E68"/>
    <w:pPr>
      <w:numPr>
        <w:numId w:val="7"/>
      </w:numPr>
    </w:pPr>
  </w:style>
  <w:style w:type="paragraph" w:styleId="BlockText">
    <w:name w:val="Block Text"/>
    <w:basedOn w:val="Normal"/>
    <w:rsid w:val="00F41E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E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E68"/>
    <w:rPr>
      <w:sz w:val="16"/>
      <w:vertAlign w:val="superscript"/>
    </w:rPr>
  </w:style>
  <w:style w:type="character" w:customStyle="1" w:styleId="Symbols">
    <w:name w:val="Symbols"/>
    <w:basedOn w:val="DefaultParagraphFont"/>
    <w:rsid w:val="00F41E68"/>
    <w:rPr>
      <w:rFonts w:ascii="Symbol" w:hAnsi="Symbol"/>
    </w:rPr>
  </w:style>
  <w:style w:type="character" w:customStyle="1" w:styleId="MenuOptions">
    <w:name w:val="Menu Options"/>
    <w:basedOn w:val="DefaultParagraphFont"/>
    <w:rsid w:val="00F41E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E68"/>
    <w:rPr>
      <w:b/>
    </w:rPr>
  </w:style>
  <w:style w:type="character" w:customStyle="1" w:styleId="Underlined">
    <w:name w:val="Underlined"/>
    <w:basedOn w:val="DefaultParagraphFont"/>
    <w:rsid w:val="00F41E68"/>
    <w:rPr>
      <w:u w:val="single"/>
    </w:rPr>
  </w:style>
  <w:style w:type="paragraph" w:customStyle="1" w:styleId="TableBodyTextRight">
    <w:name w:val="Table Body Text Right"/>
    <w:basedOn w:val="TableBodyText"/>
    <w:rsid w:val="00F41E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E68"/>
    <w:rPr>
      <w:sz w:val="18"/>
    </w:rPr>
  </w:style>
  <w:style w:type="paragraph" w:customStyle="1" w:styleId="BodySmallRight">
    <w:name w:val="Body Small Right"/>
    <w:basedOn w:val="BodyTextRight"/>
    <w:rsid w:val="00F41E68"/>
    <w:rPr>
      <w:sz w:val="18"/>
      <w:szCs w:val="18"/>
    </w:rPr>
  </w:style>
  <w:style w:type="paragraph" w:customStyle="1" w:styleId="MarginEdition">
    <w:name w:val="Margin Edition"/>
    <w:basedOn w:val="MarginNote"/>
    <w:rsid w:val="00F41E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E68"/>
    <w:rPr>
      <w:sz w:val="2"/>
      <w:szCs w:val="2"/>
    </w:rPr>
  </w:style>
  <w:style w:type="character" w:customStyle="1" w:styleId="Small">
    <w:name w:val="Small"/>
    <w:basedOn w:val="DefaultParagraphFont"/>
    <w:rsid w:val="00F41E68"/>
    <w:rPr>
      <w:sz w:val="16"/>
    </w:rPr>
  </w:style>
  <w:style w:type="paragraph" w:customStyle="1" w:styleId="WideTable">
    <w:name w:val="Wide Table"/>
    <w:basedOn w:val="Normal"/>
    <w:rsid w:val="00F41E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E68"/>
  </w:style>
  <w:style w:type="paragraph" w:styleId="Quote">
    <w:name w:val="Quote"/>
    <w:basedOn w:val="Heading1"/>
    <w:link w:val="QuoteChar"/>
    <w:qFormat/>
    <w:rsid w:val="00F41E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E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E68"/>
    <w:pPr>
      <w:pageBreakBefore/>
    </w:pPr>
  </w:style>
  <w:style w:type="paragraph" w:customStyle="1" w:styleId="Border">
    <w:name w:val="Border"/>
    <w:basedOn w:val="Normal"/>
    <w:qFormat/>
    <w:rsid w:val="00F41E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E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E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E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E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E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E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E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E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E68"/>
    <w:rPr>
      <w:u w:val="single"/>
    </w:rPr>
  </w:style>
  <w:style w:type="character" w:customStyle="1" w:styleId="BoldandItalics">
    <w:name w:val="Bold and Italics"/>
    <w:qFormat/>
    <w:rsid w:val="00F41E68"/>
    <w:rPr>
      <w:b/>
      <w:i/>
      <w:u w:val="none"/>
    </w:rPr>
  </w:style>
  <w:style w:type="paragraph" w:styleId="BalloonText">
    <w:name w:val="Balloon Text"/>
    <w:basedOn w:val="Normal"/>
    <w:link w:val="BalloonTextChar"/>
    <w:rsid w:val="00F41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E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E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E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E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E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E68"/>
    <w:pPr>
      <w:spacing w:before="0" w:after="0"/>
    </w:pPr>
  </w:style>
  <w:style w:type="paragraph" w:customStyle="1" w:styleId="BodyTextBold">
    <w:name w:val="Body Text Bold"/>
    <w:basedOn w:val="BodyText"/>
    <w:qFormat/>
    <w:rsid w:val="00F41E68"/>
    <w:rPr>
      <w:b/>
    </w:rPr>
  </w:style>
  <w:style w:type="character" w:styleId="Hyperlink">
    <w:name w:val="Hyperlink"/>
    <w:basedOn w:val="DefaultParagraphFont"/>
    <w:uiPriority w:val="99"/>
    <w:unhideWhenUsed/>
    <w:rsid w:val="004A79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2568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ICPCBF2250 Set up machine for basic flat-bed die cutting or embossing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2021-07-20T05:36:00Z</dcterms:created>
  <dcterms:modified xsi:type="dcterms:W3CDTF">2021-07-20T05:36:00Z</dcterms:modified>
</cp:coreProperties>
</file>