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5499" w:rsidP="002254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ICPCBF2210 Set up and produce basic guillotined product</w:t>
      </w:r>
      <w:r>
        <w:fldChar w:fldCharType="end"/>
      </w:r>
    </w:p>
    <w:p w:rsidR="00225499" w:rsidP="00225499">
      <w:pPr>
        <w:pStyle w:val="Version"/>
        <w:sectPr w:rsidSect="00B74E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4E10" w:rsidP="00B74E10">
      <w:pPr>
        <w:pStyle w:val="SuperHeading"/>
      </w:pPr>
      <w:r w:rsidRPr="00B74E10">
        <w:t>Assessment Requirements for ICPCBF2210 Set up and produce basic guillotined product</w:t>
      </w:r>
    </w:p>
    <w:p w:rsidR="00000000" w:rsidRPr="00B74E10" w:rsidP="00B74E10">
      <w:pPr>
        <w:pStyle w:val="Heading1"/>
      </w:pPr>
      <w:bookmarkStart w:id="1" w:name="O_1073100"/>
      <w:bookmarkEnd w:id="1"/>
      <w:r w:rsidRPr="00B74E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7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E10" w:rsidP="00B74E10">
            <w:pPr>
              <w:pStyle w:val="BodyText"/>
            </w:pPr>
            <w:r w:rsidRPr="00B74E1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E10">
            <w:pPr>
              <w:pStyle w:val="BodyText"/>
              <w:rPr>
                <w:lang w:val="en-NZ"/>
              </w:rPr>
            </w:pPr>
            <w:r w:rsidRPr="00B74E10">
              <w:rPr>
                <w:rStyle w:val="SpecialBold"/>
              </w:rPr>
              <w:t>Comments</w:t>
            </w:r>
          </w:p>
        </w:tc>
      </w:tr>
      <w:tr w:rsidTr="00B74E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E10">
            <w:pPr>
              <w:pStyle w:val="BodyText"/>
              <w:rPr>
                <w:lang w:val="en-NZ"/>
              </w:rPr>
            </w:pPr>
            <w:r w:rsidRPr="00B74E1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E10" w:rsidP="00B74E10">
            <w:pPr>
              <w:pStyle w:val="BodyText"/>
            </w:pPr>
            <w:r w:rsidRPr="00B74E10">
              <w:t>This version first released with ICP Printing and Graphic Arts Training Package Version 4.0.</w:t>
            </w:r>
          </w:p>
        </w:tc>
      </w:tr>
    </w:tbl>
    <w:p w:rsidR="00000000" w:rsidRPr="00B74E10" w:rsidP="00B74E10">
      <w:pPr>
        <w:pStyle w:val="BodyText"/>
      </w:pPr>
    </w:p>
    <w:p w:rsidR="00000000" w:rsidRPr="00B74E10" w:rsidP="00B74E10">
      <w:pPr>
        <w:pStyle w:val="AllowPageBreak"/>
      </w:pPr>
    </w:p>
    <w:p w:rsidR="00000000" w:rsidRPr="00B74E10" w:rsidP="00B74E10">
      <w:pPr>
        <w:pStyle w:val="Heading1"/>
      </w:pPr>
      <w:bookmarkStart w:id="2" w:name="O_1073103"/>
      <w:bookmarkEnd w:id="2"/>
      <w:r w:rsidRPr="00B74E10">
        <w:t>Performance Evidence</w:t>
      </w:r>
    </w:p>
    <w:p w:rsidR="00000000" w:rsidRPr="00B74E10" w:rsidP="00225499">
      <w:pPr>
        <w:pStyle w:val="BodyText"/>
      </w:pPr>
      <w:r w:rsidRPr="00B74E10">
        <w:t>The candidate must demonstrate the ability to complete the tasks outlined in the elements, performance criteria and foundation skills of this unit, including evidence of the ability to:</w:t>
      </w:r>
    </w:p>
    <w:p w:rsidR="00000000" w:rsidRPr="00B74E10" w:rsidP="00B74E10">
      <w:pPr>
        <w:pStyle w:val="ListBullet"/>
      </w:pPr>
      <w:r w:rsidRPr="00B74E10">
        <w:t>set up and produce two basic g</w:t>
      </w:r>
      <w:r w:rsidRPr="00B74E10">
        <w:t xml:space="preserve">uillotined products according to manufacturer and job specifications and enterprise procedures, demonstrating all safety devices on the machine. </w:t>
      </w:r>
    </w:p>
    <w:p w:rsidR="00000000" w:rsidRPr="00B74E10" w:rsidP="00225499">
      <w:pPr>
        <w:pStyle w:val="BodyText"/>
      </w:pPr>
      <w:r w:rsidRPr="00B74E10">
        <w:t xml:space="preserve">In the course of the above the candidate must: </w:t>
      </w:r>
    </w:p>
    <w:p w:rsidR="00000000" w:rsidRPr="00B74E10" w:rsidP="00B74E10">
      <w:pPr>
        <w:pStyle w:val="ListBullet"/>
      </w:pPr>
      <w:r w:rsidRPr="00B74E10">
        <w:t>operate in association with fellow workers and according to p</w:t>
      </w:r>
      <w:r w:rsidRPr="00B74E10">
        <w:t>lanned daily schedule</w:t>
      </w:r>
    </w:p>
    <w:p w:rsidR="00000000" w:rsidRPr="00B74E10" w:rsidP="00B74E10">
      <w:pPr>
        <w:pStyle w:val="ListBullet"/>
      </w:pPr>
      <w:r w:rsidRPr="00B74E10">
        <w:t>maintain production according to work health and safety (WHS) requirements, manufacturer specifications and enterprise procedures</w:t>
      </w:r>
    </w:p>
    <w:p w:rsidR="00000000" w:rsidRPr="00B74E10" w:rsidP="00B74E10">
      <w:pPr>
        <w:pStyle w:val="ListBullet"/>
      </w:pPr>
      <w:r w:rsidRPr="00B74E10">
        <w:t>anticipate production difficulties and take action to prevent occurrence.</w:t>
      </w:r>
    </w:p>
    <w:p w:rsidR="00000000" w:rsidRPr="00B74E10" w:rsidP="00B74E10">
      <w:pPr>
        <w:pStyle w:val="AllowPageBreak"/>
      </w:pPr>
    </w:p>
    <w:p w:rsidR="00000000" w:rsidRPr="00B74E10" w:rsidP="00B74E10">
      <w:pPr>
        <w:pStyle w:val="Heading1"/>
      </w:pPr>
      <w:bookmarkStart w:id="3" w:name="O_1073102"/>
      <w:bookmarkEnd w:id="3"/>
      <w:r w:rsidRPr="00B74E10">
        <w:t>Knowledge Evidence</w:t>
      </w:r>
    </w:p>
    <w:p w:rsidR="00000000" w:rsidRPr="00B74E10" w:rsidP="00225499">
      <w:pPr>
        <w:pStyle w:val="BodyText"/>
      </w:pPr>
      <w:r w:rsidRPr="00B74E10">
        <w:t>The candidate must be able to demonstrate knowledge to complete the tasks outlined in the elements, performance criteria and foundation skills of this unit, including knowledge of:</w:t>
      </w:r>
    </w:p>
    <w:p w:rsidR="00000000" w:rsidRPr="00B74E10" w:rsidP="00B74E10">
      <w:pPr>
        <w:pStyle w:val="ListBullet"/>
      </w:pPr>
      <w:r w:rsidRPr="00B74E10">
        <w:t xml:space="preserve">manufacturer specifications, enterprise procedures and </w:t>
      </w:r>
      <w:r w:rsidRPr="00B74E10">
        <w:t>work health and safety (WHS) requirements for:</w:t>
      </w:r>
    </w:p>
    <w:p w:rsidR="00000000" w:rsidRPr="00B74E10" w:rsidP="00B74E10">
      <w:pPr>
        <w:pStyle w:val="ListBullet2"/>
      </w:pPr>
      <w:r w:rsidRPr="00B74E10">
        <w:t>the set up and operation of the machine</w:t>
      </w:r>
    </w:p>
    <w:p w:rsidR="00000000" w:rsidRPr="00B74E10" w:rsidP="00B74E10">
      <w:pPr>
        <w:pStyle w:val="ListBullet2"/>
      </w:pPr>
      <w:r w:rsidRPr="00B74E10">
        <w:t>the checking and adjusting of the machine</w:t>
      </w:r>
    </w:p>
    <w:p w:rsidR="00000000" w:rsidRPr="00B74E10" w:rsidP="00B74E10">
      <w:pPr>
        <w:pStyle w:val="ListBullet2"/>
      </w:pPr>
      <w:r w:rsidRPr="00B74E10">
        <w:t>the maintenance of the production process</w:t>
      </w:r>
    </w:p>
    <w:p w:rsidR="00000000" w:rsidRPr="00B74E10" w:rsidP="00B74E10">
      <w:pPr>
        <w:pStyle w:val="ListBullet2"/>
      </w:pPr>
      <w:r w:rsidRPr="00B74E10">
        <w:t>handling of the knife blades during the knife change operation</w:t>
      </w:r>
    </w:p>
    <w:p w:rsidR="00000000" w:rsidRPr="00B74E10" w:rsidP="00B74E10">
      <w:pPr>
        <w:pStyle w:val="ListBullet2"/>
      </w:pPr>
      <w:r w:rsidRPr="00B74E10">
        <w:t>the shut down and cle</w:t>
      </w:r>
      <w:r w:rsidRPr="00B74E10">
        <w:t>aning of the machine</w:t>
      </w:r>
    </w:p>
    <w:p w:rsidR="00000000" w:rsidRPr="00B74E10" w:rsidP="00B74E10">
      <w:pPr>
        <w:pStyle w:val="ListBullet"/>
      </w:pPr>
      <w:r w:rsidRPr="00B74E10">
        <w:t>the information contained within the job documentation and production control system</w:t>
      </w:r>
    </w:p>
    <w:p w:rsidR="00000000" w:rsidRPr="00B74E10" w:rsidP="00B74E10">
      <w:pPr>
        <w:pStyle w:val="ListBullet"/>
      </w:pPr>
      <w:r w:rsidRPr="00B74E10">
        <w:t xml:space="preserve">indicators that blades and cutting sticks should be replaced </w:t>
      </w:r>
    </w:p>
    <w:p w:rsidR="00000000" w:rsidRPr="00B74E10" w:rsidP="00B74E10">
      <w:pPr>
        <w:pStyle w:val="ListBullet"/>
      </w:pPr>
      <w:r w:rsidRPr="00B74E10">
        <w:t>indicators that machine lubrication is required</w:t>
      </w:r>
    </w:p>
    <w:p w:rsidR="00000000" w:rsidRPr="00B74E10" w:rsidP="00B74E10">
      <w:pPr>
        <w:pStyle w:val="ListBullet"/>
      </w:pPr>
      <w:r w:rsidRPr="00B74E10">
        <w:t>factors for consideration in guillotine setup</w:t>
      </w:r>
    </w:p>
    <w:p w:rsidR="00000000" w:rsidRPr="00B74E10" w:rsidP="00B74E10">
      <w:pPr>
        <w:pStyle w:val="ListBullet"/>
      </w:pPr>
      <w:r w:rsidRPr="00B74E10">
        <w:t xml:space="preserve">the difference between sharp and dull knifes, and problems arising from use of a dull blade </w:t>
      </w:r>
    </w:p>
    <w:p w:rsidR="00000000" w:rsidRPr="00B74E10" w:rsidP="00B74E10">
      <w:pPr>
        <w:pStyle w:val="ListBullet"/>
      </w:pPr>
      <w:r w:rsidRPr="00B74E10">
        <w:t>the process of clamping pressure determination for a given job</w:t>
      </w:r>
    </w:p>
    <w:p w:rsidR="00000000" w:rsidRPr="00B74E10" w:rsidP="00B74E10">
      <w:pPr>
        <w:pStyle w:val="ListBullet"/>
      </w:pPr>
      <w:r w:rsidRPr="00B74E10">
        <w:t>reporting procedures for machine malfunction</w:t>
      </w:r>
    </w:p>
    <w:p w:rsidR="00000000" w:rsidRPr="00B74E10" w:rsidP="00B74E10">
      <w:pPr>
        <w:pStyle w:val="ListBullet"/>
      </w:pPr>
      <w:r w:rsidRPr="00B74E10">
        <w:t>treatment</w:t>
      </w:r>
      <w:r w:rsidRPr="00B74E10">
        <w:t>/disposal of guillotine waste</w:t>
      </w:r>
    </w:p>
    <w:p w:rsidR="00000000" w:rsidRPr="00B74E10" w:rsidP="00B74E10">
      <w:pPr>
        <w:pStyle w:val="ListBullet"/>
      </w:pPr>
      <w:r w:rsidRPr="00B74E10">
        <w:t>top sheet errors and the required guillotine checks to be conducted</w:t>
      </w:r>
    </w:p>
    <w:p w:rsidR="00000000" w:rsidRPr="00B74E10" w:rsidP="00B74E10">
      <w:pPr>
        <w:pStyle w:val="ListBullet"/>
      </w:pPr>
      <w:r w:rsidRPr="00B74E10">
        <w:t>machine shutdown procedures</w:t>
      </w:r>
    </w:p>
    <w:p w:rsidR="00000000" w:rsidRPr="00B74E10" w:rsidP="00B74E10">
      <w:pPr>
        <w:pStyle w:val="ListBullet"/>
      </w:pPr>
      <w:r w:rsidRPr="00B74E10">
        <w:t>quality criteria to consider in a completed cutting job and when checking against the sample and procedures for correction</w:t>
      </w:r>
    </w:p>
    <w:p w:rsidR="00000000" w:rsidRPr="00B74E10" w:rsidP="00B74E10">
      <w:pPr>
        <w:pStyle w:val="ListBullet"/>
      </w:pPr>
      <w:r w:rsidRPr="00B74E10">
        <w:t>manufac</w:t>
      </w:r>
      <w:r w:rsidRPr="00B74E10">
        <w:t xml:space="preserve">turer manuals, enterprise procedures and work health and safety documentation, including their location and purpose. </w:t>
      </w:r>
    </w:p>
    <w:p w:rsidR="00000000" w:rsidRPr="00B74E10" w:rsidP="00B74E10">
      <w:pPr>
        <w:pStyle w:val="AllowPageBreak"/>
      </w:pPr>
    </w:p>
    <w:p w:rsidR="00000000" w:rsidRPr="00B74E10" w:rsidP="00B74E10">
      <w:pPr>
        <w:pStyle w:val="Heading1"/>
      </w:pPr>
      <w:bookmarkStart w:id="4" w:name="O_1073101"/>
      <w:bookmarkEnd w:id="4"/>
      <w:r w:rsidRPr="00B74E10">
        <w:t>Assessment Conditions</w:t>
      </w:r>
    </w:p>
    <w:p w:rsidR="00000000" w:rsidRPr="00B74E10" w:rsidP="00225499">
      <w:pPr>
        <w:pStyle w:val="BodyText"/>
      </w:pPr>
      <w:r w:rsidRPr="00B74E10">
        <w:t>Skills in this unit must be demonstrated in a workplace or simulated environment where the condit</w:t>
      </w:r>
      <w:r w:rsidRPr="00B74E10">
        <w:t xml:space="preserve">ions are typical of those in a working environment in this industry. </w:t>
      </w:r>
    </w:p>
    <w:p w:rsidR="00000000" w:rsidRPr="00B74E10" w:rsidP="00225499">
      <w:pPr>
        <w:pStyle w:val="BodyText"/>
      </w:pPr>
      <w:r w:rsidRPr="00B74E10">
        <w:t>This includes access to:</w:t>
      </w:r>
    </w:p>
    <w:p w:rsidR="00000000" w:rsidRPr="00B74E10" w:rsidP="00B74E10">
      <w:pPr>
        <w:pStyle w:val="ListBullet"/>
      </w:pPr>
      <w:r w:rsidRPr="00B74E10">
        <w:t xml:space="preserve">special purpose tools, equipment and materials </w:t>
      </w:r>
    </w:p>
    <w:p w:rsidR="00000000" w:rsidRPr="00B74E10" w:rsidP="00B74E10">
      <w:pPr>
        <w:pStyle w:val="ListBullet"/>
      </w:pPr>
      <w:r w:rsidRPr="00B74E10">
        <w:t xml:space="preserve">guillotining machinery </w:t>
      </w:r>
    </w:p>
    <w:p w:rsidR="00000000" w:rsidRPr="00B74E10" w:rsidP="00B74E10">
      <w:pPr>
        <w:pStyle w:val="ListBullet"/>
      </w:pPr>
      <w:r w:rsidRPr="00B74E10">
        <w:t>materials required to set up and produce a basic guillotined product.</w:t>
      </w:r>
    </w:p>
    <w:p w:rsidR="00000000" w:rsidRPr="00B74E10" w:rsidP="00225499">
      <w:pPr>
        <w:pStyle w:val="BodyText"/>
      </w:pPr>
      <w:r w:rsidRPr="00B74E10">
        <w:t xml:space="preserve">Assessors of this </w:t>
      </w:r>
      <w:r w:rsidRPr="00B74E10">
        <w:t>unit must satisfy the requirements for assessors in applicable vocational education and training legislation, frameworks and/or standards.</w:t>
      </w:r>
    </w:p>
    <w:p w:rsidR="00000000" w:rsidRPr="00B74E10" w:rsidP="00B74E10">
      <w:pPr>
        <w:pStyle w:val="Heading1"/>
      </w:pPr>
      <w:bookmarkStart w:id="5" w:name="O_1073099"/>
      <w:bookmarkEnd w:id="5"/>
      <w:r w:rsidRPr="00B74E10">
        <w:t>Links</w:t>
      </w:r>
    </w:p>
    <w:p w:rsidR="00000000" w:rsidRPr="00B74E10" w:rsidP="00225499">
      <w:pPr>
        <w:pStyle w:val="BodyText"/>
      </w:pPr>
      <w:r w:rsidRPr="00B74E1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55AB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74E10" w:rsidP="00B74E10"/>
    <w:sectPr w:rsidSect="00B74E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E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E10" w:rsidRPr="00225499" w:rsidP="002254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E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499" w:rsidP="00B74E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5499" w:rsidP="00B74E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25499" w:rsidP="00B74E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E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4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4E10" w:rsidRPr="00225499" w:rsidP="002254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E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499" w:rsidRPr="002D2AF8" w:rsidP="00B74E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ICPCBF2210 Set up and produce basic guillotined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225499" w:rsidP="00B74E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8A93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681E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6ABC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E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4E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4E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4E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4E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4E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4E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4E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4E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4E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4E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4E10"/>
  </w:style>
  <w:style w:type="character" w:customStyle="1" w:styleId="Heading1Char">
    <w:name w:val="Heading 1 Char"/>
    <w:basedOn w:val="DefaultParagraphFont"/>
    <w:link w:val="Heading1"/>
    <w:rsid w:val="00B74E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4E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4E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4E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4E10"/>
    <w:rPr>
      <w:b/>
      <w:spacing w:val="0"/>
    </w:rPr>
  </w:style>
  <w:style w:type="paragraph" w:styleId="ListBullet2">
    <w:name w:val="List Bullet 2"/>
    <w:basedOn w:val="List2"/>
    <w:rsid w:val="00B74E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4E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4E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4E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4E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4E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4E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4E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4E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4E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4E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4E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4E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4E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4E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4E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4E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4E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4E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4E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4E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4E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4E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4E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4E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4E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4E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4E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4E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4E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4E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4E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4E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4E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4E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4E10"/>
    <w:rPr>
      <w:i/>
    </w:rPr>
  </w:style>
  <w:style w:type="paragraph" w:styleId="Caption">
    <w:name w:val="caption"/>
    <w:basedOn w:val="BodyText"/>
    <w:next w:val="Normal"/>
    <w:qFormat/>
    <w:rsid w:val="00B74E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4E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4E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4E10"/>
  </w:style>
  <w:style w:type="paragraph" w:styleId="TableofFigures">
    <w:name w:val="table of figures"/>
    <w:basedOn w:val="Normal"/>
    <w:next w:val="Normal"/>
    <w:semiHidden/>
    <w:rsid w:val="00B74E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4E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4E10"/>
    <w:rPr>
      <w:rFonts w:ascii="Wingdings" w:hAnsi="Wingdings"/>
    </w:rPr>
  </w:style>
  <w:style w:type="paragraph" w:customStyle="1" w:styleId="TableHeading">
    <w:name w:val="Table Heading"/>
    <w:basedOn w:val="HeadingBase"/>
    <w:rsid w:val="00B74E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4E10"/>
    <w:rPr>
      <w:color w:val="0033CC"/>
      <w:u w:val="none"/>
    </w:rPr>
  </w:style>
  <w:style w:type="paragraph" w:customStyle="1" w:styleId="BodyTextRight">
    <w:name w:val="Body Text Right"/>
    <w:basedOn w:val="BodyText"/>
    <w:rsid w:val="00B74E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4E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4E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4E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4E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4E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4E10"/>
    <w:rPr>
      <w:sz w:val="32"/>
    </w:rPr>
  </w:style>
  <w:style w:type="paragraph" w:customStyle="1" w:styleId="HeadingProcedure">
    <w:name w:val="Heading Procedure"/>
    <w:basedOn w:val="HeadingBase"/>
    <w:next w:val="Normal"/>
    <w:rsid w:val="00B74E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4E10"/>
    <w:pPr>
      <w:spacing w:before="60" w:after="60"/>
    </w:pPr>
  </w:style>
  <w:style w:type="paragraph" w:styleId="ListContinue">
    <w:name w:val="List Continue"/>
    <w:basedOn w:val="List"/>
    <w:rsid w:val="00B74E10"/>
    <w:pPr>
      <w:ind w:firstLine="0"/>
    </w:pPr>
  </w:style>
  <w:style w:type="paragraph" w:customStyle="1" w:styleId="ListNote">
    <w:name w:val="List Note"/>
    <w:basedOn w:val="List"/>
    <w:rsid w:val="00B74E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4E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4E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4E10"/>
    <w:rPr>
      <w:rFonts w:ascii="Courier New" w:hAnsi="Courier New"/>
    </w:rPr>
  </w:style>
  <w:style w:type="paragraph" w:customStyle="1" w:styleId="NoteBullet">
    <w:name w:val="Note Bullet"/>
    <w:basedOn w:val="Note"/>
    <w:rsid w:val="00B74E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4E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4E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4E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4E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4E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4E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4E10"/>
    <w:rPr>
      <w:b/>
      <w:smallCaps/>
    </w:rPr>
  </w:style>
  <w:style w:type="paragraph" w:customStyle="1" w:styleId="TableListNumber">
    <w:name w:val="Table List Number"/>
    <w:basedOn w:val="ListNumber"/>
    <w:rsid w:val="00B74E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4E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4E10"/>
    <w:pPr>
      <w:numPr>
        <w:numId w:val="9"/>
      </w:numPr>
    </w:pPr>
  </w:style>
  <w:style w:type="paragraph" w:customStyle="1" w:styleId="ListAlpha2">
    <w:name w:val="List Alpha 2"/>
    <w:basedOn w:val="List2"/>
    <w:rsid w:val="00B74E10"/>
    <w:pPr>
      <w:numPr>
        <w:numId w:val="8"/>
      </w:numPr>
    </w:pPr>
  </w:style>
  <w:style w:type="paragraph" w:styleId="List2">
    <w:name w:val="List 2"/>
    <w:basedOn w:val="BodyText"/>
    <w:rsid w:val="00B74E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4E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4E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4E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4E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4E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4E10"/>
    <w:pPr>
      <w:numPr>
        <w:numId w:val="4"/>
      </w:numPr>
    </w:pPr>
  </w:style>
  <w:style w:type="paragraph" w:styleId="ListContinue2">
    <w:name w:val="List Continue 2"/>
    <w:basedOn w:val="List2"/>
    <w:rsid w:val="00B74E10"/>
    <w:pPr>
      <w:ind w:firstLine="0"/>
    </w:pPr>
  </w:style>
  <w:style w:type="paragraph" w:styleId="ListContinue3">
    <w:name w:val="List Continue 3"/>
    <w:basedOn w:val="List3"/>
    <w:rsid w:val="00B74E10"/>
    <w:pPr>
      <w:ind w:left="1021" w:firstLine="0"/>
    </w:pPr>
  </w:style>
  <w:style w:type="paragraph" w:styleId="ListContinue4">
    <w:name w:val="List Continue 4"/>
    <w:basedOn w:val="List4"/>
    <w:rsid w:val="00B74E10"/>
    <w:pPr>
      <w:ind w:firstLine="0"/>
    </w:pPr>
  </w:style>
  <w:style w:type="paragraph" w:styleId="ListContinue5">
    <w:name w:val="List Continue 5"/>
    <w:basedOn w:val="List5"/>
    <w:rsid w:val="00B74E10"/>
    <w:pPr>
      <w:ind w:firstLine="0"/>
    </w:pPr>
  </w:style>
  <w:style w:type="paragraph" w:styleId="ListNumber3">
    <w:name w:val="List Number 3"/>
    <w:basedOn w:val="List3"/>
    <w:rsid w:val="00B74E10"/>
    <w:pPr>
      <w:numPr>
        <w:numId w:val="5"/>
      </w:numPr>
    </w:pPr>
  </w:style>
  <w:style w:type="paragraph" w:styleId="ListNumber4">
    <w:name w:val="List Number 4"/>
    <w:basedOn w:val="List4"/>
    <w:rsid w:val="00B74E10"/>
    <w:pPr>
      <w:numPr>
        <w:numId w:val="6"/>
      </w:numPr>
    </w:pPr>
  </w:style>
  <w:style w:type="paragraph" w:styleId="ListNumber5">
    <w:name w:val="List Number 5"/>
    <w:basedOn w:val="List5"/>
    <w:rsid w:val="00B74E10"/>
    <w:pPr>
      <w:numPr>
        <w:numId w:val="7"/>
      </w:numPr>
    </w:pPr>
  </w:style>
  <w:style w:type="paragraph" w:styleId="BlockText">
    <w:name w:val="Block Text"/>
    <w:basedOn w:val="Normal"/>
    <w:rsid w:val="00B74E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4E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4E10"/>
    <w:rPr>
      <w:sz w:val="16"/>
      <w:vertAlign w:val="superscript"/>
    </w:rPr>
  </w:style>
  <w:style w:type="character" w:customStyle="1" w:styleId="Symbols">
    <w:name w:val="Symbols"/>
    <w:basedOn w:val="DefaultParagraphFont"/>
    <w:rsid w:val="00B74E10"/>
    <w:rPr>
      <w:rFonts w:ascii="Symbol" w:hAnsi="Symbol"/>
    </w:rPr>
  </w:style>
  <w:style w:type="character" w:customStyle="1" w:styleId="MenuOptions">
    <w:name w:val="Menu Options"/>
    <w:basedOn w:val="DefaultParagraphFont"/>
    <w:rsid w:val="00B74E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4E10"/>
    <w:rPr>
      <w:b/>
    </w:rPr>
  </w:style>
  <w:style w:type="character" w:customStyle="1" w:styleId="Underlined">
    <w:name w:val="Underlined"/>
    <w:basedOn w:val="DefaultParagraphFont"/>
    <w:rsid w:val="00B74E10"/>
    <w:rPr>
      <w:u w:val="single"/>
    </w:rPr>
  </w:style>
  <w:style w:type="paragraph" w:customStyle="1" w:styleId="TableBodyTextRight">
    <w:name w:val="Table Body Text Right"/>
    <w:basedOn w:val="TableBodyText"/>
    <w:rsid w:val="00B74E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4E10"/>
    <w:rPr>
      <w:sz w:val="18"/>
    </w:rPr>
  </w:style>
  <w:style w:type="paragraph" w:customStyle="1" w:styleId="BodySmallRight">
    <w:name w:val="Body Small Right"/>
    <w:basedOn w:val="BodyTextRight"/>
    <w:rsid w:val="00B74E10"/>
    <w:rPr>
      <w:sz w:val="18"/>
      <w:szCs w:val="18"/>
    </w:rPr>
  </w:style>
  <w:style w:type="paragraph" w:customStyle="1" w:styleId="MarginEdition">
    <w:name w:val="Margin Edition"/>
    <w:basedOn w:val="MarginNote"/>
    <w:rsid w:val="00B74E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4E10"/>
    <w:rPr>
      <w:sz w:val="2"/>
      <w:szCs w:val="2"/>
    </w:rPr>
  </w:style>
  <w:style w:type="character" w:customStyle="1" w:styleId="Small">
    <w:name w:val="Small"/>
    <w:basedOn w:val="DefaultParagraphFont"/>
    <w:rsid w:val="00B74E10"/>
    <w:rPr>
      <w:sz w:val="16"/>
    </w:rPr>
  </w:style>
  <w:style w:type="paragraph" w:customStyle="1" w:styleId="WideTable">
    <w:name w:val="Wide Table"/>
    <w:basedOn w:val="Normal"/>
    <w:rsid w:val="00B74E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4E10"/>
  </w:style>
  <w:style w:type="paragraph" w:styleId="Quote">
    <w:name w:val="Quote"/>
    <w:basedOn w:val="Heading1"/>
    <w:link w:val="QuoteChar"/>
    <w:qFormat/>
    <w:rsid w:val="00B74E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4E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4E10"/>
    <w:pPr>
      <w:pageBreakBefore/>
    </w:pPr>
  </w:style>
  <w:style w:type="paragraph" w:customStyle="1" w:styleId="Border">
    <w:name w:val="Border"/>
    <w:basedOn w:val="Normal"/>
    <w:qFormat/>
    <w:rsid w:val="00B74E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4E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E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E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4E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4E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4E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4E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4E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4E10"/>
    <w:rPr>
      <w:u w:val="single"/>
    </w:rPr>
  </w:style>
  <w:style w:type="character" w:customStyle="1" w:styleId="BoldandItalics">
    <w:name w:val="Bold and Italics"/>
    <w:qFormat/>
    <w:rsid w:val="00B74E10"/>
    <w:rPr>
      <w:b/>
      <w:i/>
      <w:u w:val="none"/>
    </w:rPr>
  </w:style>
  <w:style w:type="paragraph" w:styleId="BalloonText">
    <w:name w:val="Balloon Text"/>
    <w:basedOn w:val="Normal"/>
    <w:link w:val="BalloonTextChar"/>
    <w:rsid w:val="00B74E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4E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4E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4E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4E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4E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4E10"/>
    <w:pPr>
      <w:spacing w:before="0" w:after="0"/>
    </w:pPr>
  </w:style>
  <w:style w:type="paragraph" w:customStyle="1" w:styleId="BodyTextBold">
    <w:name w:val="Body Text Bold"/>
    <w:basedOn w:val="BodyText"/>
    <w:qFormat/>
    <w:rsid w:val="00B74E10"/>
    <w:rPr>
      <w:b/>
    </w:rPr>
  </w:style>
  <w:style w:type="character" w:styleId="Hyperlink">
    <w:name w:val="Hyperlink"/>
    <w:basedOn w:val="DefaultParagraphFont"/>
    <w:uiPriority w:val="99"/>
    <w:unhideWhenUsed/>
    <w:rsid w:val="002254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2791</Characters>
  <Application>Microsoft Office Word</Application>
  <DocSecurity>0</DocSecurity>
  <Lines>69</Lines>
  <Paragraphs>53</Paragraphs>
  <ScaleCrop>false</ScaleCrop>
  <Company>Author-it Software Corporation Ltd.</Company>
  <LinksUpToDate>false</LinksUpToDate>
  <CharactersWithSpaces>3181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ICPCBF2210 Set up and produce basic guillotined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2021-07-20T05:55:00Z</dcterms:created>
  <dcterms:modified xsi:type="dcterms:W3CDTF">2021-07-20T05:55:00Z</dcterms:modified>
</cp:coreProperties>
</file>