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875" w:rsidP="000F4875">
      <w:pPr>
        <w:pStyle w:val="Title"/>
      </w:pPr>
      <w:r>
        <w:fldChar w:fldCharType="begin"/>
      </w:r>
      <w:r>
        <w:instrText xml:space="preserve"> TITLE   \* MERGEFORMAT </w:instrText>
      </w:r>
      <w:r>
        <w:fldChar w:fldCharType="separate"/>
      </w:r>
      <w:r>
        <w:t>ICPCBF220 Produce basic converted or finished product</w:t>
      </w:r>
      <w:r>
        <w:fldChar w:fldCharType="end"/>
      </w:r>
    </w:p>
    <w:p w:rsidR="000F4875" w:rsidP="000F4875">
      <w:pPr>
        <w:pStyle w:val="Version"/>
        <w:sectPr w:rsidSect="00592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644" w:rsidP="00592644">
      <w:pPr>
        <w:pStyle w:val="SuperHeading"/>
      </w:pPr>
      <w:r w:rsidRPr="00592644">
        <w:t>ICPCBF220 Produce basic converted or finished product</w:t>
      </w:r>
    </w:p>
    <w:p w:rsidR="00000000" w:rsidRPr="00592644" w:rsidP="00592644">
      <w:pPr>
        <w:pStyle w:val="Heading1"/>
      </w:pPr>
      <w:bookmarkStart w:id="1" w:name="O_679250"/>
      <w:bookmarkEnd w:id="1"/>
      <w:r w:rsidRPr="00592644">
        <w:t>Modification History</w:t>
      </w:r>
    </w:p>
    <w:tbl>
      <w:tblPr>
        <w:tblW w:w="0" w:type="auto"/>
        <w:tblLayout w:type="fixed"/>
        <w:tblCellMar>
          <w:left w:w="62" w:type="dxa"/>
          <w:right w:w="62" w:type="dxa"/>
        </w:tblCellMar>
        <w:tblLook w:val="0000"/>
      </w:tblPr>
      <w:tblGrid>
        <w:gridCol w:w="3091"/>
        <w:gridCol w:w="5873"/>
      </w:tblGrid>
      <w:tr w:rsidTr="005926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rPr>
                <w:rStyle w:val="SpecialBold"/>
              </w:rPr>
              <w:t>Comments</w:t>
            </w:r>
          </w:p>
        </w:tc>
      </w:tr>
      <w:tr w:rsidTr="005926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This version first released with ICP Printing and Graphic Arts Training Package Version 1.0.</w:t>
            </w:r>
          </w:p>
        </w:tc>
      </w:tr>
    </w:tbl>
    <w:p w:rsidR="00000000" w:rsidRPr="00592644" w:rsidP="00592644">
      <w:pPr>
        <w:pStyle w:val="BodyText"/>
      </w:pPr>
    </w:p>
    <w:p w:rsidR="00000000" w:rsidRPr="00592644" w:rsidP="00592644">
      <w:pPr>
        <w:pStyle w:val="AllowPageBreak"/>
      </w:pPr>
    </w:p>
    <w:p w:rsidR="00000000" w:rsidRPr="00592644" w:rsidP="00592644">
      <w:pPr>
        <w:pStyle w:val="Heading1"/>
      </w:pPr>
      <w:bookmarkStart w:id="2" w:name="O_679251"/>
      <w:bookmarkEnd w:id="2"/>
      <w:r w:rsidRPr="00592644">
        <w:t>Application</w:t>
      </w:r>
    </w:p>
    <w:p w:rsidR="00000000" w:rsidRPr="00592644" w:rsidP="000F4875">
      <w:pPr>
        <w:pStyle w:val="BodyText"/>
      </w:pPr>
      <w:r w:rsidRPr="00592644">
        <w:t>This unit describes the skills and knowledge required to cover most</w:t>
      </w:r>
      <w:r w:rsidRPr="00592644">
        <w:t xml:space="preserve"> converting and finishing operations including how to maintain substrate operations and complete relevant finishing processes.</w:t>
      </w:r>
    </w:p>
    <w:p w:rsidR="00000000" w:rsidRPr="00592644" w:rsidP="000F4875">
      <w:pPr>
        <w:pStyle w:val="BodyText"/>
      </w:pPr>
      <w:r w:rsidRPr="00592644">
        <w:t>It applies to individuals who prepare materials and set up and run a range of equipment and machinery for cutting, embossing, fo</w:t>
      </w:r>
      <w:r w:rsidRPr="00592644">
        <w:t xml:space="preserve">lding, collating and fastening.  They work under direct supervision, however have certain responsibilities in the production process.  </w:t>
      </w:r>
    </w:p>
    <w:p w:rsidR="00000000" w:rsidRPr="00592644" w:rsidP="000F4875">
      <w:pPr>
        <w:pStyle w:val="BodyText"/>
      </w:pPr>
      <w:r w:rsidRPr="00592644">
        <w:t>No licensing, legislative or certification requirements apply to this unit at the time of publication.</w:t>
      </w:r>
    </w:p>
    <w:p w:rsidR="00000000" w:rsidRPr="00592644" w:rsidP="00592644">
      <w:pPr>
        <w:pStyle w:val="Heading1"/>
      </w:pPr>
      <w:bookmarkStart w:id="3" w:name="O_679254"/>
      <w:bookmarkEnd w:id="3"/>
      <w:r w:rsidRPr="00592644">
        <w:t>Unit Sector</w:t>
      </w:r>
    </w:p>
    <w:p w:rsidR="00000000" w:rsidRPr="00592644" w:rsidP="000F4875">
      <w:pPr>
        <w:pStyle w:val="BodyText"/>
      </w:pPr>
      <w:r w:rsidRPr="00592644">
        <w:t>Converting, Binding and Finishing</w:t>
      </w:r>
    </w:p>
    <w:p w:rsidR="00000000" w:rsidRPr="00592644" w:rsidP="00592644">
      <w:pPr>
        <w:pStyle w:val="Heading1"/>
      </w:pPr>
      <w:bookmarkStart w:id="4" w:name="O_679255"/>
      <w:bookmarkEnd w:id="4"/>
      <w:r w:rsidRPr="00592644">
        <w:t>Elements and Performance Criteria</w:t>
      </w:r>
    </w:p>
    <w:tbl>
      <w:tblPr>
        <w:tblW w:w="9236" w:type="dxa"/>
        <w:tblLayout w:type="fixed"/>
        <w:tblCellMar>
          <w:left w:w="62" w:type="dxa"/>
          <w:right w:w="62" w:type="dxa"/>
        </w:tblCellMar>
        <w:tblLook w:val="0000"/>
      </w:tblPr>
      <w:tblGrid>
        <w:gridCol w:w="2645"/>
        <w:gridCol w:w="6591"/>
      </w:tblGrid>
      <w:tr w:rsidTr="005926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2644">
            <w:pPr>
              <w:pStyle w:val="BodyText"/>
              <w:rPr>
                <w:lang w:val="en-NZ"/>
              </w:rPr>
            </w:pPr>
            <w:r w:rsidRPr="00592644">
              <w:rPr>
                <w:rStyle w:val="SpecialBold"/>
              </w:rPr>
              <w:t>PERFORMANCE CRITERIA</w:t>
            </w:r>
          </w:p>
        </w:tc>
      </w:tr>
      <w:tr w:rsidTr="005926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rPr>
                <w:rStyle w:val="Emphasis"/>
              </w:rPr>
              <w:t>Performance criteria describe the performance needed to demonstrate achievement of the element.</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1. Maintain operation of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1.1 Delivery systems are monitored and adjusted to ensure efficient and continuous operation of the process and ensure</w:t>
            </w:r>
            <w:r w:rsidRPr="00592644">
              <w:t xml:space="preserve"> no damage to finished product</w:t>
            </w:r>
          </w:p>
          <w:p w:rsidR="00000000" w:rsidP="00592644">
            <w:pPr>
              <w:pStyle w:val="BodyText"/>
              <w:rPr>
                <w:lang w:val="en-NZ"/>
              </w:rPr>
            </w:pPr>
            <w:r w:rsidRPr="00592644">
              <w:t>1.2 Substrate is added to and removed from the process according to job specifications</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 xml:space="preserve">2. Maintain basic cutting </w:t>
            </w:r>
            <w:r w:rsidRPr="00592644">
              <w:t>or embossing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2.1 Cutting edge and knife or die condition is monitored and adjusted to ensure quality of</w:t>
            </w:r>
            <w:r w:rsidRPr="00592644">
              <w:t xml:space="preserve"> product meets the approved sample </w:t>
            </w:r>
            <w:r w:rsidRPr="00592644">
              <w:t>standard</w:t>
            </w:r>
          </w:p>
          <w:p w:rsidR="00000000" w:rsidRPr="00592644" w:rsidP="00592644">
            <w:pPr>
              <w:pStyle w:val="BodyText"/>
            </w:pPr>
            <w:r w:rsidRPr="00592644">
              <w:t>2.2 Cutting/embossing pressures are monitored and adjusted to ensure quality of product meets the approved sample standard</w:t>
            </w:r>
          </w:p>
          <w:p w:rsidR="00000000" w:rsidRPr="00592644" w:rsidP="00592644">
            <w:pPr>
              <w:pStyle w:val="BodyText"/>
            </w:pPr>
            <w:r w:rsidRPr="00592644">
              <w:t>2.3 Registration of cutting devices and knives or dies is monitored and adjusted to ensure quality of product meets the approved sample standard</w:t>
            </w:r>
          </w:p>
          <w:p w:rsidR="00000000" w:rsidP="00592644">
            <w:pPr>
              <w:pStyle w:val="BodyText"/>
              <w:rPr>
                <w:lang w:val="en-NZ"/>
              </w:rPr>
            </w:pPr>
            <w:r w:rsidRPr="00592644">
              <w:t>2.4 Packing of cutting/embossing devices is monitored and adjusted to ensure quality of product meets the appro</w:t>
            </w:r>
            <w:r w:rsidRPr="00592644">
              <w:t>ved sample standard</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3. Maintain folding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 xml:space="preserve">3.1 Registration and squareness of fold are monitored and adjusted to ensure quality of product meets the approved sample standard, if relevant </w:t>
            </w:r>
          </w:p>
          <w:p w:rsidR="00000000" w:rsidP="00592644">
            <w:pPr>
              <w:pStyle w:val="BodyText"/>
              <w:rPr>
                <w:lang w:val="en-NZ"/>
              </w:rPr>
            </w:pPr>
            <w:r w:rsidRPr="00592644">
              <w:t>3.2 Collating/inserting process is monitored and adjusted to e</w:t>
            </w:r>
            <w:r w:rsidRPr="00592644">
              <w:t xml:space="preserve">nsure quality of product meets the approved sample standard, if relevant </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4. Maintain basic fastening (adhesive/ mechanical/thermal)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4.1 Registration of fastening is monitored and adjusted to ensure quality of product meets the approved sample sta</w:t>
            </w:r>
            <w:r w:rsidRPr="00592644">
              <w:t>ndard</w:t>
            </w:r>
          </w:p>
          <w:p w:rsidR="00000000" w:rsidP="00592644">
            <w:pPr>
              <w:pStyle w:val="BodyText"/>
              <w:rPr>
                <w:lang w:val="en-NZ"/>
              </w:rPr>
            </w:pPr>
            <w:r w:rsidRPr="00592644">
              <w:t xml:space="preserve">4.2 Wire straightness, length, cut-off and clinching pressures or power current and dwell time are monitored and adjusted to ensure quality of product meets the approved sample standard </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5. Maintain basic laminating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5.1 Registration of lamin</w:t>
            </w:r>
            <w:r w:rsidRPr="00592644">
              <w:t>ating is monitored and adjusted to ensure quality of product meets the approved sample standard</w:t>
            </w:r>
          </w:p>
          <w:p w:rsidR="00000000" w:rsidRPr="00592644" w:rsidP="00592644">
            <w:pPr>
              <w:pStyle w:val="BodyText"/>
            </w:pPr>
            <w:r w:rsidRPr="00592644">
              <w:t>5.2 Pressures are monitored and adjusted to ensure quality of product meets the approved sample standard</w:t>
            </w:r>
          </w:p>
          <w:p w:rsidR="00000000" w:rsidRPr="00592644" w:rsidP="00592644">
            <w:pPr>
              <w:pStyle w:val="BodyText"/>
            </w:pPr>
            <w:r w:rsidRPr="00592644">
              <w:t>5.3 Adhesion is monitored and adjusted to ensure qualit</w:t>
            </w:r>
            <w:r w:rsidRPr="00592644">
              <w:t>y of product meets the approved sample standard</w:t>
            </w:r>
          </w:p>
          <w:p w:rsidR="00000000" w:rsidP="00592644">
            <w:pPr>
              <w:pStyle w:val="BodyText"/>
              <w:rPr>
                <w:lang w:val="en-NZ"/>
              </w:rPr>
            </w:pPr>
            <w:r w:rsidRPr="00592644">
              <w:t>5.4 Basic in-line printing/coating processes are monitored and adjusted to ensure quality of product meets the approved sample standard</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6.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6.1 Production process is operated in as</w:t>
            </w:r>
            <w:r w:rsidRPr="00592644">
              <w:t xml:space="preserve">sociation with fellow workers, and according to enterprise procedures and planned daily schedule </w:t>
            </w:r>
          </w:p>
          <w:p w:rsidR="00000000" w:rsidRPr="00592644" w:rsidP="00592644">
            <w:pPr>
              <w:pStyle w:val="BodyText"/>
            </w:pPr>
            <w:r w:rsidRPr="00592644">
              <w:t xml:space="preserve">6.2 Production is maintained according to work health and safety (WHS) requirements, manufacturer’s specifications and enterprise procedures </w:t>
            </w:r>
          </w:p>
          <w:p w:rsidR="00000000" w:rsidRPr="00592644" w:rsidP="00592644">
            <w:pPr>
              <w:pStyle w:val="BodyText"/>
            </w:pPr>
            <w:r w:rsidRPr="00592644">
              <w:t>6.3 Manual and/o</w:t>
            </w:r>
            <w:r w:rsidRPr="00592644">
              <w:t xml:space="preserve">r automatic control is used according to job specifications </w:t>
            </w:r>
          </w:p>
          <w:p w:rsidR="00000000" w:rsidRPr="00592644" w:rsidP="00592644">
            <w:pPr>
              <w:pStyle w:val="BodyText"/>
            </w:pPr>
            <w:r w:rsidRPr="00592644">
              <w:t xml:space="preserve">6.4 Performance is monitored and verified using the process </w:t>
            </w:r>
            <w:r w:rsidRPr="00592644">
              <w:t xml:space="preserve">control system according to enterprise procedures </w:t>
            </w:r>
          </w:p>
          <w:p w:rsidR="00000000" w:rsidRPr="00592644" w:rsidP="00592644">
            <w:pPr>
              <w:pStyle w:val="BodyText"/>
            </w:pPr>
            <w:r w:rsidRPr="00592644">
              <w:t xml:space="preserve">6.5 Production difficulties are anticipated and preventive action is taken to prevent occurrence by timely intervention </w:t>
            </w:r>
          </w:p>
          <w:p w:rsidR="00000000" w:rsidRPr="00592644" w:rsidP="00592644">
            <w:pPr>
              <w:pStyle w:val="BodyText"/>
            </w:pPr>
            <w:r w:rsidRPr="00592644">
              <w:t xml:space="preserve">6.6 Process adjustments to eliminate problems are reported according to enterprise procedures </w:t>
            </w:r>
          </w:p>
          <w:p w:rsidR="00000000" w:rsidRPr="00592644" w:rsidP="00592644">
            <w:pPr>
              <w:pStyle w:val="BodyText"/>
            </w:pPr>
            <w:r w:rsidRPr="00592644">
              <w:t>6.7 Faulty performance of equipment is i</w:t>
            </w:r>
            <w:r w:rsidRPr="00592644">
              <w:t xml:space="preserve">dentified and reported according to enterprise procedures </w:t>
            </w:r>
          </w:p>
          <w:p w:rsidR="00000000" w:rsidP="00592644">
            <w:pPr>
              <w:pStyle w:val="BodyText"/>
              <w:rPr>
                <w:lang w:val="en-NZ"/>
              </w:rPr>
            </w:pPr>
            <w:r w:rsidRPr="00592644">
              <w:t xml:space="preserve">6.8 Waste is sorted according to enterprise procedures </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7. Identify and rectify problems or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 xml:space="preserve">7.1 Product and substrate are monitored and tested to ensure conformance to client requirements </w:t>
            </w:r>
          </w:p>
          <w:p w:rsidR="00000000" w:rsidRPr="00592644" w:rsidP="00592644">
            <w:pPr>
              <w:pStyle w:val="BodyText"/>
            </w:pPr>
            <w:r w:rsidRPr="00592644">
              <w:t xml:space="preserve">7.2 Problems in converting/finishing machine operation are identified and reported according to enterprise procedures </w:t>
            </w:r>
          </w:p>
          <w:p w:rsidR="00000000" w:rsidRPr="00592644" w:rsidP="00592644">
            <w:pPr>
              <w:pStyle w:val="BodyText"/>
            </w:pPr>
            <w:r w:rsidRPr="00592644">
              <w:t xml:space="preserve">7.3 Adjustments or corrections are carried out according to specified procedures and are consistent with operator’s skill level </w:t>
            </w:r>
          </w:p>
          <w:p w:rsidR="00000000" w:rsidP="00592644">
            <w:pPr>
              <w:pStyle w:val="BodyText"/>
              <w:rPr>
                <w:lang w:val="en-NZ"/>
              </w:rPr>
            </w:pPr>
            <w:r w:rsidRPr="00592644">
              <w:t>7.4 Conv</w:t>
            </w:r>
            <w:r w:rsidRPr="00592644">
              <w:t xml:space="preserve">erting/finishing machine operation is checked to ensure correct operation </w:t>
            </w:r>
          </w:p>
        </w:tc>
      </w:tr>
      <w:tr w:rsidTr="005926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8.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 xml:space="preserve">8.1 Correct shutdown sequence is followed according to manufacturer’s specifications and enterprise procedures </w:t>
            </w:r>
          </w:p>
          <w:p w:rsidR="00000000" w:rsidRPr="00592644" w:rsidP="00592644">
            <w:pPr>
              <w:pStyle w:val="BodyText"/>
            </w:pPr>
            <w:r w:rsidRPr="00592644">
              <w:t xml:space="preserve">8.2 Shutdown is conducted </w:t>
            </w:r>
            <w:r w:rsidRPr="00592644">
              <w:t xml:space="preserve">in association with fellow workers and in compliance with WHS requirements </w:t>
            </w:r>
          </w:p>
          <w:p w:rsidR="00000000" w:rsidRPr="00592644" w:rsidP="00592644">
            <w:pPr>
              <w:pStyle w:val="BodyText"/>
            </w:pPr>
            <w:r w:rsidRPr="00592644">
              <w:t xml:space="preserve">8.3 Substrate waste is removed from operating area and recycled or disposed of, where required, according to regulatory requirements and enterprise procedures </w:t>
            </w:r>
          </w:p>
          <w:p w:rsidR="00000000" w:rsidRPr="00592644" w:rsidP="00592644">
            <w:pPr>
              <w:pStyle w:val="BodyText"/>
            </w:pPr>
            <w:r w:rsidRPr="00592644">
              <w:t>8.4 Machine faults r</w:t>
            </w:r>
            <w:r w:rsidRPr="00592644">
              <w:t xml:space="preserve">equiring repair are identified and reported to designated person according to enterprise procedures </w:t>
            </w:r>
          </w:p>
          <w:p w:rsidR="00000000" w:rsidP="00592644">
            <w:pPr>
              <w:pStyle w:val="BodyText"/>
              <w:rPr>
                <w:lang w:val="en-NZ"/>
              </w:rPr>
            </w:pPr>
            <w:r w:rsidRPr="00592644">
              <w:t xml:space="preserve">8.5 Repair/adjustment is verified prior to resumption of operations </w:t>
            </w:r>
          </w:p>
        </w:tc>
      </w:tr>
      <w:tr w:rsidTr="00592644">
        <w:tblPrEx>
          <w:tblW w:w="9236" w:type="dxa"/>
          <w:tblLayout w:type="fixed"/>
          <w:tblCellMar>
            <w:left w:w="62" w:type="dxa"/>
            <w:right w:w="62" w:type="dxa"/>
          </w:tblCellMar>
          <w:tblLook w:val="0000"/>
        </w:tblPrEx>
        <w:trPr>
          <w:trHeight w:val="1825"/>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9. Clean converting/ finishing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9.1 Cutting units are disengaged</w:t>
            </w:r>
            <w:r w:rsidRPr="00592644">
              <w:t xml:space="preserve"> and cleaned ready for next run </w:t>
            </w:r>
          </w:p>
          <w:p w:rsidR="00000000" w:rsidRPr="00592644" w:rsidP="00592644">
            <w:pPr>
              <w:pStyle w:val="BodyText"/>
            </w:pPr>
            <w:r w:rsidRPr="00592644">
              <w:t xml:space="preserve">9.2 Cutting devices are sharpened according to WHS procedures </w:t>
            </w:r>
          </w:p>
          <w:p w:rsidR="00000000" w:rsidRPr="00592644" w:rsidP="00592644">
            <w:pPr>
              <w:pStyle w:val="BodyText"/>
            </w:pPr>
            <w:r w:rsidRPr="00592644">
              <w:t xml:space="preserve">9.3 Machine bed is cleaned ready for next run </w:t>
            </w:r>
          </w:p>
          <w:p w:rsidR="00000000" w:rsidRPr="00592644" w:rsidP="00592644">
            <w:pPr>
              <w:pStyle w:val="BodyText"/>
            </w:pPr>
            <w:r w:rsidRPr="00592644">
              <w:t xml:space="preserve">9.4 Cutting devices and knives are cleaned or replaced ready for next run </w:t>
            </w:r>
          </w:p>
          <w:p w:rsidR="00000000" w:rsidRPr="00592644" w:rsidP="00592644">
            <w:pPr>
              <w:pStyle w:val="BodyText"/>
            </w:pPr>
            <w:r w:rsidRPr="00592644">
              <w:t xml:space="preserve">9.5 All units are disengaged and cleaned ready for next run </w:t>
            </w:r>
          </w:p>
          <w:p w:rsidR="00000000" w:rsidRPr="00592644" w:rsidP="00592644">
            <w:pPr>
              <w:pStyle w:val="BodyText"/>
            </w:pPr>
            <w:r w:rsidRPr="00592644">
              <w:t xml:space="preserve">9.6 Adhesive or glue system is washed ready for next run, and liquid waste is disposed of according to regulatory requirements and enterprise procedures </w:t>
            </w:r>
          </w:p>
          <w:p w:rsidR="00000000" w:rsidRPr="00592644" w:rsidP="00592644">
            <w:pPr>
              <w:pStyle w:val="BodyText"/>
            </w:pPr>
            <w:r w:rsidRPr="00592644">
              <w:t>9.7 Transportation and delivery systems a</w:t>
            </w:r>
            <w:r w:rsidRPr="00592644">
              <w:t xml:space="preserve">re disengaged and cleaned ready for next run </w:t>
            </w:r>
          </w:p>
          <w:p w:rsidR="00000000" w:rsidRPr="00592644" w:rsidP="00592644">
            <w:pPr>
              <w:pStyle w:val="BodyText"/>
            </w:pPr>
            <w:r w:rsidRPr="00592644">
              <w:t xml:space="preserve">9.8 Production records or other documentation are accurately completed where required by enterprise procedures </w:t>
            </w:r>
          </w:p>
        </w:tc>
      </w:tr>
    </w:tbl>
    <w:p w:rsidR="000F4875" w:rsidP="00592644">
      <w:pPr>
        <w:pStyle w:val="BodyText"/>
      </w:pPr>
    </w:p>
    <w:p w:rsidR="000F4875" w:rsidP="00592644">
      <w:pPr>
        <w:pStyle w:val="BodyText"/>
      </w:pPr>
    </w:p>
    <w:p w:rsidR="00000000" w:rsidRPr="00592644" w:rsidP="00592644">
      <w:pPr>
        <w:pStyle w:val="Heading1"/>
      </w:pPr>
      <w:bookmarkStart w:id="5" w:name="O_679256"/>
      <w:bookmarkEnd w:id="5"/>
      <w:r w:rsidRPr="00592644">
        <w:t>Foundation Skills</w:t>
      </w:r>
    </w:p>
    <w:p w:rsidR="00000000" w:rsidRPr="000F4875" w:rsidP="000F4875">
      <w:pPr>
        <w:pStyle w:val="BodyText"/>
        <w:rPr>
          <w:i/>
        </w:rPr>
      </w:pPr>
      <w:r w:rsidRPr="000F4875">
        <w:rPr>
          <w:rStyle w:val="Emphasis"/>
        </w:rPr>
        <w:t>This section describes language, literacy, numeracy and empl</w:t>
      </w:r>
      <w:r w:rsidRPr="000F4875">
        <w:rPr>
          <w:rStyle w:val="Emphasis"/>
        </w:rPr>
        <w:t>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Performance</w:t>
            </w:r>
          </w:p>
          <w:p w:rsidR="00000000" w:rsidRPr="00592644" w:rsidP="00592644">
            <w:pPr>
              <w:pStyle w:val="BodyText"/>
            </w:pPr>
            <w:r w:rsidRPr="00592644">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rPr>
                <w:rStyle w:val="SpecialBold"/>
              </w:rPr>
              <w:t>Description</w:t>
            </w:r>
          </w:p>
        </w:tc>
      </w:tr>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 xml:space="preserve">6.2, 6.3, 8.1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ListBullet"/>
              <w:rPr>
                <w:lang w:val="en-NZ"/>
              </w:rPr>
            </w:pPr>
            <w:r w:rsidRPr="00592644">
              <w:t xml:space="preserve">Recognises and interprets texts to establish job requirements from information contained </w:t>
            </w:r>
            <w:r w:rsidRPr="00592644">
              <w:t>within relevant procedures and specifications</w:t>
            </w:r>
          </w:p>
        </w:tc>
      </w:tr>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6.6, 6.7, 7.2, 8.4, 9.8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ListBullet"/>
              <w:rPr>
                <w:lang w:val="en-NZ"/>
              </w:rPr>
            </w:pPr>
            <w:r w:rsidRPr="00592644">
              <w:t xml:space="preserve">Enters routine data associated with production processes and enterprise procedures </w:t>
            </w:r>
          </w:p>
        </w:tc>
      </w:tr>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6.1, 6.6, 6.7, 7.2, 8.2, 8.4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ListBullet"/>
              <w:rPr>
                <w:lang w:val="en-NZ"/>
              </w:rPr>
            </w:pPr>
            <w:r w:rsidRPr="00592644">
              <w:t>Speaks clearly using appropriate vocabular</w:t>
            </w:r>
            <w:r w:rsidRPr="00592644">
              <w:t>y, tone and pace to report faults and discrepancies to supervisors or discuss job requirements with colleagues</w:t>
            </w:r>
          </w:p>
        </w:tc>
      </w:tr>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2.1-2.4, 3.1, 3.2, 4.1, 4.2,  5.1-5.4, 6.1, 6.2, 6.4, 6.6-6.8, 7.2, 7.3, 8.1-8.4, 9.1-9.9</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ListBullet"/>
              <w:rPr>
                <w:lang w:val="en-NZ"/>
              </w:rPr>
            </w:pPr>
            <w:r w:rsidRPr="00592644">
              <w:t xml:space="preserve">Complies with legislative </w:t>
            </w:r>
            <w:r w:rsidRPr="00592644">
              <w:t>requirements and follows organisational policies and procedures relevant to own role</w:t>
            </w:r>
          </w:p>
        </w:tc>
      </w:tr>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6.1, 6.6, 6.7, 7.2, 8.2, 8.4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ListBullet"/>
            </w:pPr>
            <w:r w:rsidRPr="00592644">
              <w:t xml:space="preserve">Cooperates with others as part of familiar routine activities, and contributes to </w:t>
            </w:r>
            <w:r w:rsidRPr="00592644">
              <w:t>specific activities requiring joint responsibility and accountability</w:t>
            </w:r>
          </w:p>
          <w:p w:rsidR="00000000" w:rsidP="00592644">
            <w:pPr>
              <w:pStyle w:val="ListBullet"/>
              <w:rPr>
                <w:lang w:val="en-NZ"/>
              </w:rPr>
            </w:pPr>
            <w:r w:rsidRPr="00592644">
              <w:t>Follows accepted practices and protocols for reporting issues to supervisors</w:t>
            </w:r>
          </w:p>
        </w:tc>
      </w:tr>
      <w:tr w:rsidTr="005926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1.1, 1.2, 2.1-2.4, 3.1, 3.2, 4.1, 4.2, 5.1-5.4, 6.1, 6.4, 6.5, 6.8, 7.1, 7.3, 7.4, 8.3, 8.</w:t>
            </w:r>
            <w:r w:rsidRPr="00592644">
              <w:t xml:space="preserve">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ListBullet"/>
            </w:pPr>
            <w:r w:rsidRPr="00592644">
              <w:t>Determines priorities and sequences steps involved in clearly defined, familiar tasks</w:t>
            </w:r>
          </w:p>
          <w:p w:rsidR="00000000" w:rsidRPr="00592644" w:rsidP="00592644">
            <w:pPr>
              <w:pStyle w:val="ListBullet"/>
            </w:pPr>
            <w:r w:rsidRPr="00592644">
              <w:t xml:space="preserve">Recognises and anticipates an increasing range of familiar problems, their symptoms and causes; actively looking for early warning signs and implementing contingency </w:t>
            </w:r>
            <w:r w:rsidRPr="00592644">
              <w:t>plans</w:t>
            </w:r>
          </w:p>
          <w:p w:rsidR="00000000" w:rsidRPr="00592644" w:rsidP="00592644">
            <w:pPr>
              <w:pStyle w:val="ListBullet"/>
            </w:pPr>
            <w:r w:rsidRPr="00592644">
              <w:t>Follows routine procedures for using digital technology by reading data from electronic monitoring and control systems</w:t>
            </w:r>
          </w:p>
        </w:tc>
      </w:tr>
    </w:tbl>
    <w:p w:rsidR="00000000" w:rsidRPr="00592644" w:rsidP="00592644">
      <w:pPr>
        <w:pStyle w:val="BodyText"/>
      </w:pPr>
    </w:p>
    <w:p w:rsidR="00000000" w:rsidRPr="00592644" w:rsidP="00592644">
      <w:pPr>
        <w:pStyle w:val="AllowPageBreak"/>
      </w:pPr>
    </w:p>
    <w:p w:rsidR="00000000" w:rsidRPr="00592644" w:rsidP="00592644">
      <w:pPr>
        <w:pStyle w:val="Heading1"/>
      </w:pPr>
      <w:bookmarkStart w:id="6" w:name="O_679257"/>
      <w:bookmarkEnd w:id="6"/>
      <w:r w:rsidRPr="00592644">
        <w:t>Range of Conditions</w:t>
      </w:r>
    </w:p>
    <w:p w:rsidR="00000000" w:rsidRPr="000F4875" w:rsidP="000F4875">
      <w:pPr>
        <w:pStyle w:val="BodyText"/>
        <w:rPr>
          <w:i/>
        </w:rPr>
      </w:pPr>
      <w:r w:rsidRPr="000F487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F4875">
        <w:rPr>
          <w:rStyle w:val="Emphasis"/>
        </w:rPr>
        <w:t xml:space="preserve">gional contexts) are included. </w:t>
      </w:r>
    </w:p>
    <w:tbl>
      <w:tblPr>
        <w:tblW w:w="9236" w:type="dxa"/>
        <w:tblLayout w:type="fixed"/>
        <w:tblCellMar>
          <w:left w:w="62" w:type="dxa"/>
          <w:right w:w="62" w:type="dxa"/>
        </w:tblCellMar>
        <w:tblLook w:val="0000"/>
      </w:tblPr>
      <w:tblGrid>
        <w:gridCol w:w="3714"/>
        <w:gridCol w:w="5522"/>
      </w:tblGrid>
      <w:tr w:rsidTr="00592644">
        <w:tblPrEx>
          <w:tblW w:w="9236" w:type="dxa"/>
          <w:tblLayout w:type="fixed"/>
          <w:tblCellMar>
            <w:left w:w="62" w:type="dxa"/>
            <w:right w:w="62" w:type="dxa"/>
          </w:tblCellMar>
          <w:tblLook w:val="0000"/>
        </w:tblPrEx>
        <w:tc>
          <w:tcPr>
            <w:tcW w:w="3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Delivery systems MUST include EITHER:</w:t>
            </w:r>
          </w:p>
          <w:p w:rsidR="00000000" w:rsidP="00592644">
            <w:pPr>
              <w:pStyle w:val="BodyText"/>
              <w:rPr>
                <w:lang w:val="en-NZ"/>
              </w:rPr>
            </w:pPr>
          </w:p>
        </w:tc>
        <w:tc>
          <w:tcPr>
            <w:tcW w:w="5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ListBullet"/>
            </w:pPr>
            <w:r w:rsidRPr="00592644">
              <w:t>reel</w:t>
            </w:r>
          </w:p>
          <w:p w:rsidR="00000000" w:rsidRPr="00592644" w:rsidP="00592644">
            <w:pPr>
              <w:pStyle w:val="BodyText"/>
            </w:pPr>
            <w:r w:rsidRPr="00592644">
              <w:t>OR</w:t>
            </w:r>
          </w:p>
          <w:p w:rsidR="00000000" w:rsidP="00592644">
            <w:pPr>
              <w:pStyle w:val="ListBullet"/>
              <w:rPr>
                <w:lang w:val="en-NZ"/>
              </w:rPr>
            </w:pPr>
            <w:r w:rsidRPr="00592644">
              <w:t>sheet</w:t>
            </w:r>
          </w:p>
        </w:tc>
      </w:tr>
      <w:tr w:rsidTr="00592644">
        <w:tblPrEx>
          <w:tblW w:w="9236" w:type="dxa"/>
          <w:tblLayout w:type="fixed"/>
          <w:tblCellMar>
            <w:left w:w="62" w:type="dxa"/>
            <w:right w:w="62" w:type="dxa"/>
          </w:tblCellMar>
          <w:tblLook w:val="0000"/>
        </w:tblPrEx>
        <w:tc>
          <w:tcPr>
            <w:tcW w:w="3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Monitoring and adjusting MUST include EITHER:</w:t>
            </w:r>
          </w:p>
          <w:p w:rsidR="00000000" w:rsidP="00592644">
            <w:pPr>
              <w:pStyle w:val="BodyText"/>
              <w:rPr>
                <w:lang w:val="en-NZ"/>
              </w:rPr>
            </w:pPr>
          </w:p>
        </w:tc>
        <w:tc>
          <w:tcPr>
            <w:tcW w:w="5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ListBullet"/>
            </w:pPr>
            <w:r w:rsidRPr="00592644">
              <w:t>reel stand and rewind</w:t>
            </w:r>
          </w:p>
          <w:p w:rsidR="00000000" w:rsidRPr="00592644" w:rsidP="00592644">
            <w:pPr>
              <w:pStyle w:val="ListBullet"/>
            </w:pPr>
            <w:r w:rsidRPr="00592644">
              <w:t>web control system</w:t>
            </w:r>
          </w:p>
          <w:p w:rsidR="00000000" w:rsidRPr="00592644" w:rsidP="00592644">
            <w:pPr>
              <w:pStyle w:val="ListBullet"/>
            </w:pPr>
            <w:r w:rsidRPr="00592644">
              <w:t>sheeting section</w:t>
            </w:r>
          </w:p>
          <w:p w:rsidR="00000000" w:rsidRPr="00592644" w:rsidP="00592644">
            <w:pPr>
              <w:pStyle w:val="BodyText"/>
            </w:pPr>
            <w:r w:rsidRPr="00592644">
              <w:t>OR</w:t>
            </w:r>
          </w:p>
          <w:p w:rsidR="00000000" w:rsidRPr="00592644" w:rsidP="00592644">
            <w:pPr>
              <w:pStyle w:val="ListBullet"/>
            </w:pPr>
            <w:r w:rsidRPr="00592644">
              <w:t>feeder and delivery system</w:t>
            </w:r>
          </w:p>
          <w:p w:rsidR="00000000" w:rsidRPr="00592644" w:rsidP="00592644">
            <w:pPr>
              <w:pStyle w:val="ListBullet"/>
            </w:pPr>
            <w:r w:rsidRPr="00592644">
              <w:t>sheet pick-up and transport sys</w:t>
            </w:r>
            <w:r w:rsidRPr="00592644">
              <w:t>tem</w:t>
            </w:r>
          </w:p>
          <w:p w:rsidR="00000000" w:rsidRPr="00592644" w:rsidP="00592644">
            <w:pPr>
              <w:pStyle w:val="ListBullet"/>
            </w:pPr>
            <w:r w:rsidRPr="00592644">
              <w:t>transfer system</w:t>
            </w:r>
          </w:p>
        </w:tc>
      </w:tr>
    </w:tbl>
    <w:p w:rsidR="00000000" w:rsidRPr="00592644" w:rsidP="00592644">
      <w:pPr>
        <w:pStyle w:val="BodyText"/>
      </w:pPr>
    </w:p>
    <w:p w:rsidR="00000000" w:rsidRPr="00592644" w:rsidP="00592644">
      <w:pPr>
        <w:pStyle w:val="AllowPageBreak"/>
      </w:pPr>
    </w:p>
    <w:p w:rsidR="00000000" w:rsidRPr="00592644" w:rsidP="00592644">
      <w:pPr>
        <w:pStyle w:val="Heading1"/>
      </w:pPr>
      <w:bookmarkStart w:id="7" w:name="O_679258"/>
      <w:bookmarkEnd w:id="7"/>
      <w:r w:rsidRPr="00592644">
        <w:t>Unit Mapping Information</w:t>
      </w:r>
    </w:p>
    <w:tbl>
      <w:tblPr>
        <w:tblW w:w="0" w:type="auto"/>
        <w:tblLayout w:type="fixed"/>
        <w:tblCellMar>
          <w:left w:w="62" w:type="dxa"/>
          <w:right w:w="62" w:type="dxa"/>
        </w:tblCellMar>
        <w:tblLook w:val="0000"/>
      </w:tblPr>
      <w:tblGrid>
        <w:gridCol w:w="2220"/>
        <w:gridCol w:w="2295"/>
        <w:gridCol w:w="2295"/>
        <w:gridCol w:w="2295"/>
      </w:tblGrid>
      <w:tr w:rsidTr="005926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 xml:space="preserve">Code and title </w:t>
            </w:r>
          </w:p>
          <w:p w:rsidR="00000000" w:rsidRPr="00592644" w:rsidP="00592644">
            <w:pPr>
              <w:pStyle w:val="BodyText"/>
            </w:pPr>
            <w:r w:rsidRPr="005926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Code and title</w:t>
            </w:r>
          </w:p>
          <w:p w:rsidR="00000000" w:rsidRPr="00592644" w:rsidP="00592644">
            <w:pPr>
              <w:pStyle w:val="BodyText"/>
            </w:pPr>
            <w:r w:rsidRPr="005926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rPr>
                <w:rStyle w:val="SpecialBold"/>
              </w:rPr>
              <w:t>Equivalence status</w:t>
            </w:r>
          </w:p>
        </w:tc>
      </w:tr>
      <w:tr w:rsidTr="005926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ICPCBF220 Produce basic converted or finished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644">
            <w:pPr>
              <w:pStyle w:val="BodyText"/>
              <w:rPr>
                <w:lang w:val="en-NZ"/>
              </w:rPr>
            </w:pPr>
            <w:r w:rsidRPr="00592644">
              <w:t>ICPCF220C Produce basic converted or finished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Updated to meet Standards for Training Packages</w:t>
            </w:r>
          </w:p>
          <w:p w:rsidR="00000000" w:rsidRPr="00592644" w:rsidP="00592644">
            <w:pPr>
              <w:pStyle w:val="BodyText"/>
            </w:pPr>
          </w:p>
          <w:p w:rsidR="00000000" w:rsidP="00592644">
            <w:pPr>
              <w:pStyle w:val="BodyText"/>
              <w:rPr>
                <w:lang w:val="en-NZ"/>
              </w:rPr>
            </w:pPr>
            <w:r w:rsidRPr="00592644">
              <w:t>Changes to elements and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644" w:rsidP="00592644">
            <w:pPr>
              <w:pStyle w:val="BodyText"/>
            </w:pPr>
            <w:r w:rsidRPr="00592644">
              <w:t>Equivalent unit</w:t>
            </w:r>
          </w:p>
        </w:tc>
      </w:tr>
    </w:tbl>
    <w:p w:rsidR="000F4875" w:rsidP="00592644">
      <w:pPr>
        <w:pStyle w:val="BodyText"/>
      </w:pPr>
    </w:p>
    <w:p w:rsidR="000F4875" w:rsidP="00592644">
      <w:pPr>
        <w:pStyle w:val="BodyText"/>
      </w:pPr>
    </w:p>
    <w:p w:rsidR="00000000" w:rsidRPr="00592644" w:rsidP="00592644">
      <w:pPr>
        <w:pStyle w:val="Heading1"/>
      </w:pPr>
      <w:bookmarkStart w:id="8" w:name="O_679265"/>
      <w:bookmarkEnd w:id="8"/>
      <w:r w:rsidRPr="00592644">
        <w:t>Links</w:t>
      </w:r>
    </w:p>
    <w:p w:rsidR="00000000" w:rsidRPr="00592644" w:rsidP="000F4875">
      <w:pPr>
        <w:pStyle w:val="BodyText"/>
      </w:pPr>
      <w:r w:rsidRPr="00592644">
        <w:t>Companion Volume implementation guides are found</w:t>
      </w:r>
      <w:r w:rsidRPr="00592644">
        <w:t xml:space="preserve"> in VETNet - </w:t>
      </w:r>
      <w:r>
        <w:fldChar w:fldCharType="begin"/>
      </w:r>
      <w:r>
        <w:instrText xml:space="preserve"> HYPERLINK "https://vetnet.gov.au/Pages/TrainingDocs.aspx?q=a74b7a0f-a253-47e3-8be0-5d426e24131d" </w:instrText>
      </w:r>
      <w:r>
        <w:fldChar w:fldCharType="separate"/>
      </w:r>
      <w:r w:rsidRPr="008D2C59">
        <w:rPr>
          <w:rStyle w:val="Hyperlink"/>
        </w:rPr>
        <w:t>https://vetnet.gov.au/Pages/TrainingDocs.aspx?q=a74b7a0f-a253-47e3-8be0-5d426e24131d</w:t>
      </w:r>
      <w:r>
        <w:fldChar w:fldCharType="end"/>
      </w:r>
    </w:p>
    <w:p w:rsidR="00000000" w:rsidRPr="00592644" w:rsidP="00592644"/>
    <w:sectPr w:rsidSect="00592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44" w:rsidRPr="000F4875" w:rsidP="000F4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75" w:rsidP="00592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4875" w:rsidP="005926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F4875" w:rsidP="00592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644" w:rsidRPr="000F4875" w:rsidP="000F4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75" w:rsidRPr="002D2AF8" w:rsidP="00592644">
    <w:pPr>
      <w:pStyle w:val="Header"/>
      <w:framePr w:wrap="around"/>
    </w:pPr>
    <w:r>
      <w:fldChar w:fldCharType="begin"/>
    </w:r>
    <w:r>
      <w:instrText xml:space="preserve"> TITLE   \* MERGEFORMAT </w:instrText>
    </w:r>
    <w:r>
      <w:fldChar w:fldCharType="separate"/>
    </w:r>
    <w:r>
      <w:t>ICPCBF220 Produce basic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0F4875" w:rsidP="00592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7A1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88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644"/>
    <w:pPr>
      <w:spacing w:before="360" w:after="60"/>
      <w:outlineLvl w:val="0"/>
    </w:pPr>
    <w:rPr>
      <w:sz w:val="32"/>
    </w:rPr>
  </w:style>
  <w:style w:type="paragraph" w:styleId="Heading2">
    <w:name w:val="heading 2"/>
    <w:basedOn w:val="HeadingBase"/>
    <w:next w:val="BodyText"/>
    <w:link w:val="Heading2Char"/>
    <w:qFormat/>
    <w:rsid w:val="00592644"/>
    <w:pPr>
      <w:keepLines/>
      <w:spacing w:before="240" w:after="120"/>
      <w:outlineLvl w:val="1"/>
    </w:pPr>
    <w:rPr>
      <w:sz w:val="28"/>
      <w:szCs w:val="40"/>
    </w:rPr>
  </w:style>
  <w:style w:type="paragraph" w:styleId="Heading3">
    <w:name w:val="heading 3"/>
    <w:basedOn w:val="HeadingBase"/>
    <w:next w:val="BodyText"/>
    <w:link w:val="Heading3Char"/>
    <w:qFormat/>
    <w:rsid w:val="00592644"/>
    <w:pPr>
      <w:spacing w:before="180" w:after="120"/>
      <w:outlineLvl w:val="2"/>
    </w:pPr>
    <w:rPr>
      <w:spacing w:val="-10"/>
      <w:kern w:val="32"/>
    </w:rPr>
  </w:style>
  <w:style w:type="paragraph" w:styleId="Heading4">
    <w:name w:val="heading 4"/>
    <w:basedOn w:val="HeadingBase"/>
    <w:next w:val="BodyText"/>
    <w:link w:val="Heading4Char"/>
    <w:qFormat/>
    <w:rsid w:val="00592644"/>
    <w:pPr>
      <w:spacing w:before="160" w:after="120"/>
      <w:outlineLvl w:val="3"/>
    </w:pPr>
    <w:rPr>
      <w:sz w:val="22"/>
    </w:rPr>
  </w:style>
  <w:style w:type="paragraph" w:styleId="Heading5">
    <w:name w:val="heading 5"/>
    <w:basedOn w:val="HeadingBase"/>
    <w:next w:val="Normal"/>
    <w:link w:val="Heading5Char"/>
    <w:qFormat/>
    <w:rsid w:val="00592644"/>
    <w:pPr>
      <w:spacing w:before="80"/>
      <w:outlineLvl w:val="4"/>
    </w:pPr>
    <w:rPr>
      <w:color w:val="918585"/>
      <w:sz w:val="20"/>
    </w:rPr>
  </w:style>
  <w:style w:type="paragraph" w:styleId="Heading6">
    <w:name w:val="heading 6"/>
    <w:basedOn w:val="HeadingBase"/>
    <w:next w:val="Normal"/>
    <w:link w:val="Heading6Char"/>
    <w:qFormat/>
    <w:rsid w:val="00592644"/>
    <w:pPr>
      <w:spacing w:before="60"/>
      <w:outlineLvl w:val="5"/>
    </w:pPr>
    <w:rPr>
      <w:color w:val="918585"/>
      <w:sz w:val="20"/>
    </w:rPr>
  </w:style>
  <w:style w:type="paragraph" w:styleId="Heading7">
    <w:name w:val="heading 7"/>
    <w:basedOn w:val="Normal"/>
    <w:next w:val="Normal"/>
    <w:link w:val="Heading7Char"/>
    <w:qFormat/>
    <w:rsid w:val="00592644"/>
    <w:pPr>
      <w:ind w:left="720"/>
      <w:outlineLvl w:val="6"/>
    </w:pPr>
    <w:rPr>
      <w:i/>
    </w:rPr>
  </w:style>
  <w:style w:type="paragraph" w:styleId="Heading8">
    <w:name w:val="heading 8"/>
    <w:basedOn w:val="Normal"/>
    <w:next w:val="Normal"/>
    <w:link w:val="Heading8Char"/>
    <w:qFormat/>
    <w:rsid w:val="00592644"/>
    <w:pPr>
      <w:ind w:left="720"/>
      <w:outlineLvl w:val="7"/>
    </w:pPr>
    <w:rPr>
      <w:i/>
    </w:rPr>
  </w:style>
  <w:style w:type="paragraph" w:styleId="Heading9">
    <w:name w:val="heading 9"/>
    <w:basedOn w:val="Normal"/>
    <w:next w:val="Normal"/>
    <w:link w:val="Heading9Char"/>
    <w:qFormat/>
    <w:rsid w:val="00592644"/>
    <w:pPr>
      <w:ind w:left="720"/>
      <w:outlineLvl w:val="8"/>
    </w:pPr>
    <w:rPr>
      <w:i/>
    </w:rPr>
  </w:style>
  <w:style w:type="character" w:default="1" w:styleId="DefaultParagraphFont">
    <w:name w:val="Default Paragraph Font"/>
    <w:uiPriority w:val="1"/>
    <w:unhideWhenUsed/>
    <w:rsid w:val="00592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644"/>
  </w:style>
  <w:style w:type="character" w:customStyle="1" w:styleId="Heading1Char">
    <w:name w:val="Heading 1 Char"/>
    <w:basedOn w:val="DefaultParagraphFont"/>
    <w:link w:val="Heading1"/>
    <w:rsid w:val="00592644"/>
    <w:rPr>
      <w:rFonts w:ascii="Times New Roman" w:eastAsia="Times New Roman" w:hAnsi="Times New Roman" w:cs="Times New Roman"/>
      <w:b/>
      <w:sz w:val="32"/>
      <w:szCs w:val="20"/>
      <w:lang w:eastAsia="en-US"/>
    </w:rPr>
  </w:style>
  <w:style w:type="paragraph" w:styleId="BodyText">
    <w:name w:val="Body Text"/>
    <w:basedOn w:val="Normal"/>
    <w:link w:val="BodyTextChar"/>
    <w:rsid w:val="005926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644"/>
    <w:rPr>
      <w:rFonts w:ascii="Times New Roman" w:eastAsia="Times New Roman" w:hAnsi="Times New Roman" w:cs="Times New Roman"/>
      <w:sz w:val="24"/>
      <w:lang w:eastAsia="en-US"/>
    </w:rPr>
  </w:style>
  <w:style w:type="paragraph" w:styleId="ListBullet">
    <w:name w:val="List Bullet"/>
    <w:basedOn w:val="List"/>
    <w:rsid w:val="00592644"/>
    <w:pPr>
      <w:numPr>
        <w:numId w:val="11"/>
      </w:numPr>
      <w:tabs>
        <w:tab w:val="clear" w:pos="340"/>
      </w:tabs>
      <w:spacing w:before="40" w:after="40"/>
    </w:pPr>
  </w:style>
  <w:style w:type="character" w:customStyle="1" w:styleId="SpecialBold">
    <w:name w:val="Special Bold"/>
    <w:basedOn w:val="DefaultParagraphFont"/>
    <w:rsid w:val="00592644"/>
    <w:rPr>
      <w:b/>
      <w:spacing w:val="0"/>
    </w:rPr>
  </w:style>
  <w:style w:type="character" w:styleId="Emphasis">
    <w:name w:val="Emphasis"/>
    <w:basedOn w:val="DefaultParagraphFont"/>
    <w:qFormat/>
    <w:rsid w:val="00592644"/>
    <w:rPr>
      <w:i/>
    </w:rPr>
  </w:style>
  <w:style w:type="paragraph" w:customStyle="1" w:styleId="SuperHeading">
    <w:name w:val="SuperHeading"/>
    <w:basedOn w:val="Normal"/>
    <w:rsid w:val="00592644"/>
    <w:pPr>
      <w:spacing w:before="240" w:after="120"/>
      <w:outlineLvl w:val="0"/>
    </w:pPr>
    <w:rPr>
      <w:rFonts w:ascii="Times New Roman" w:hAnsi="Times New Roman"/>
      <w:b/>
      <w:sz w:val="32"/>
    </w:rPr>
  </w:style>
  <w:style w:type="paragraph" w:customStyle="1" w:styleId="AllowPageBreak">
    <w:name w:val="AllowPageBreak"/>
    <w:rsid w:val="00592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2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644"/>
    <w:rPr>
      <w:rFonts w:ascii="Courier New" w:eastAsia="Times New Roman" w:hAnsi="Courier New" w:cs="Times New Roman"/>
      <w:i/>
      <w:szCs w:val="20"/>
      <w:lang w:eastAsia="en-US"/>
    </w:rPr>
  </w:style>
  <w:style w:type="paragraph" w:customStyle="1" w:styleId="HeadingBase">
    <w:name w:val="Heading Base"/>
    <w:rsid w:val="00592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644"/>
    <w:pPr>
      <w:tabs>
        <w:tab w:val="right" w:leader="dot" w:pos="9072"/>
      </w:tabs>
      <w:ind w:left="567"/>
    </w:pPr>
    <w:rPr>
      <w:szCs w:val="22"/>
    </w:rPr>
  </w:style>
  <w:style w:type="paragraph" w:customStyle="1" w:styleId="TOCBase">
    <w:name w:val="TOC Base"/>
    <w:rsid w:val="00592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644"/>
    <w:pPr>
      <w:tabs>
        <w:tab w:val="right" w:leader="dot" w:pos="9072"/>
      </w:tabs>
      <w:spacing w:before="40" w:after="40"/>
      <w:ind w:left="284"/>
    </w:pPr>
    <w:rPr>
      <w:rFonts w:ascii="Times New Roman" w:hAnsi="Times New Roman"/>
    </w:rPr>
  </w:style>
  <w:style w:type="paragraph" w:styleId="TOC1">
    <w:name w:val="toc 1"/>
    <w:basedOn w:val="TOCBase"/>
    <w:next w:val="Normal"/>
    <w:rsid w:val="00592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644"/>
    <w:rPr>
      <w:rFonts w:ascii="Times New Roman" w:eastAsia="Times New Roman" w:hAnsi="Times New Roman" w:cs="Times New Roman"/>
      <w:sz w:val="16"/>
      <w:lang w:eastAsia="en-US"/>
    </w:rPr>
  </w:style>
  <w:style w:type="paragraph" w:styleId="Title">
    <w:name w:val="Title"/>
    <w:basedOn w:val="HeadingBase"/>
    <w:link w:val="TitleChar"/>
    <w:qFormat/>
    <w:rsid w:val="00592644"/>
    <w:pPr>
      <w:spacing w:before="5040"/>
      <w:jc w:val="center"/>
    </w:pPr>
    <w:rPr>
      <w:sz w:val="48"/>
      <w:szCs w:val="72"/>
      <w:lang w:val="en-US"/>
    </w:rPr>
  </w:style>
  <w:style w:type="character" w:customStyle="1" w:styleId="TitleChar">
    <w:name w:val="Title Char"/>
    <w:basedOn w:val="DefaultParagraphFont"/>
    <w:link w:val="Title"/>
    <w:rsid w:val="00592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644"/>
    <w:pPr>
      <w:tabs>
        <w:tab w:val="left" w:pos="3600"/>
        <w:tab w:val="left" w:pos="3958"/>
      </w:tabs>
    </w:pPr>
  </w:style>
  <w:style w:type="paragraph" w:styleId="List">
    <w:name w:val="List"/>
    <w:basedOn w:val="BodyText"/>
    <w:next w:val="BodyText"/>
    <w:rsid w:val="00592644"/>
    <w:pPr>
      <w:tabs>
        <w:tab w:val="left" w:pos="340"/>
      </w:tabs>
      <w:spacing w:before="60" w:after="60"/>
      <w:ind w:left="340" w:hanging="340"/>
    </w:pPr>
  </w:style>
  <w:style w:type="paragraph" w:customStyle="1" w:styleId="Note">
    <w:name w:val="Note"/>
    <w:basedOn w:val="BodyText"/>
    <w:rsid w:val="00592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644"/>
    <w:pPr>
      <w:framePr w:wrap="auto" w:hAnchor="text" w:y="6049"/>
    </w:pPr>
    <w:rPr>
      <w:color w:val="000000"/>
      <w:sz w:val="40"/>
    </w:rPr>
  </w:style>
  <w:style w:type="paragraph" w:customStyle="1" w:styleId="TOCTitle">
    <w:name w:val="TOCTitle"/>
    <w:basedOn w:val="Heading1"/>
    <w:rsid w:val="00592644"/>
    <w:pPr>
      <w:spacing w:after="240"/>
      <w:jc w:val="center"/>
      <w:outlineLvl w:val="9"/>
    </w:pPr>
    <w:rPr>
      <w:caps/>
    </w:rPr>
  </w:style>
  <w:style w:type="paragraph" w:customStyle="1" w:styleId="Version">
    <w:name w:val="Version"/>
    <w:rsid w:val="005926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2644"/>
    <w:pPr>
      <w:numPr>
        <w:numId w:val="12"/>
      </w:numPr>
      <w:tabs>
        <w:tab w:val="clear" w:pos="680"/>
      </w:tabs>
    </w:pPr>
  </w:style>
  <w:style w:type="paragraph" w:styleId="Index1">
    <w:name w:val="index 1"/>
    <w:basedOn w:val="Normal"/>
    <w:next w:val="Normal"/>
    <w:semiHidden/>
    <w:rsid w:val="00592644"/>
    <w:pPr>
      <w:keepNext w:val="0"/>
      <w:tabs>
        <w:tab w:val="right" w:pos="4176"/>
      </w:tabs>
      <w:ind w:left="198" w:hanging="198"/>
    </w:pPr>
    <w:rPr>
      <w:rFonts w:ascii="Garamond" w:hAnsi="Garamond"/>
    </w:rPr>
  </w:style>
  <w:style w:type="paragraph" w:styleId="IndexHeading">
    <w:name w:val="index heading"/>
    <w:basedOn w:val="Normal"/>
    <w:next w:val="Index1"/>
    <w:semiHidden/>
    <w:rsid w:val="00592644"/>
    <w:pPr>
      <w:spacing w:before="120" w:after="120"/>
    </w:pPr>
    <w:rPr>
      <w:rFonts w:ascii="Arial" w:hAnsi="Arial"/>
      <w:b/>
      <w:color w:val="918585"/>
      <w:sz w:val="24"/>
    </w:rPr>
  </w:style>
  <w:style w:type="paragraph" w:styleId="Header">
    <w:name w:val="header"/>
    <w:basedOn w:val="Normal"/>
    <w:link w:val="HeaderChar"/>
    <w:rsid w:val="00592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644"/>
    <w:rPr>
      <w:rFonts w:ascii="Times New Roman" w:eastAsia="Times New Roman" w:hAnsi="Times New Roman" w:cs="Times New Roman"/>
      <w:sz w:val="16"/>
      <w:szCs w:val="20"/>
      <w:lang w:val="en-GB" w:eastAsia="en-US"/>
    </w:rPr>
  </w:style>
  <w:style w:type="paragraph" w:customStyle="1" w:styleId="Chapter">
    <w:name w:val="Chapter"/>
    <w:basedOn w:val="Normal"/>
    <w:rsid w:val="00592644"/>
    <w:pPr>
      <w:spacing w:before="240"/>
    </w:pPr>
    <w:rPr>
      <w:rFonts w:ascii="Times New Roman" w:hAnsi="Times New Roman"/>
      <w:smallCaps/>
      <w:spacing w:val="80"/>
      <w:sz w:val="28"/>
    </w:rPr>
  </w:style>
  <w:style w:type="paragraph" w:customStyle="1" w:styleId="InChapter">
    <w:name w:val="InChapter"/>
    <w:basedOn w:val="Heading3"/>
    <w:rsid w:val="00592644"/>
    <w:pPr>
      <w:spacing w:after="240"/>
      <w:outlineLvl w:val="9"/>
    </w:pPr>
    <w:rPr>
      <w:noProof/>
    </w:rPr>
  </w:style>
  <w:style w:type="paragraph" w:styleId="Index2">
    <w:name w:val="index 2"/>
    <w:basedOn w:val="Normal"/>
    <w:next w:val="Normal"/>
    <w:semiHidden/>
    <w:rsid w:val="00592644"/>
    <w:pPr>
      <w:tabs>
        <w:tab w:val="right" w:pos="4176"/>
      </w:tabs>
      <w:ind w:left="568" w:hanging="284"/>
    </w:pPr>
    <w:rPr>
      <w:rFonts w:ascii="Garamond" w:hAnsi="Garamond"/>
    </w:rPr>
  </w:style>
  <w:style w:type="paragraph" w:customStyle="1" w:styleId="Byline">
    <w:name w:val="Byline"/>
    <w:rsid w:val="00592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644"/>
    <w:pPr>
      <w:tabs>
        <w:tab w:val="clear" w:pos="3600"/>
        <w:tab w:val="clear" w:pos="3958"/>
      </w:tabs>
      <w:jc w:val="right"/>
    </w:pPr>
  </w:style>
  <w:style w:type="paragraph" w:styleId="Caption">
    <w:name w:val="caption"/>
    <w:basedOn w:val="BodyText"/>
    <w:next w:val="Normal"/>
    <w:qFormat/>
    <w:rsid w:val="00592644"/>
    <w:pPr>
      <w:framePr w:w="2268" w:hSpace="181" w:vSpace="181" w:wrap="around" w:vAnchor="text" w:hAnchor="page" w:x="1135" w:y="285" w:anchorLock="1"/>
    </w:pPr>
    <w:rPr>
      <w:i/>
    </w:rPr>
  </w:style>
  <w:style w:type="paragraph" w:customStyle="1" w:styleId="MiniTOCTitle">
    <w:name w:val="MiniTOCTitle"/>
    <w:basedOn w:val="Heading4"/>
    <w:rsid w:val="00592644"/>
    <w:pPr>
      <w:spacing w:before="240"/>
      <w:outlineLvl w:val="9"/>
    </w:pPr>
    <w:rPr>
      <w:noProof/>
      <w:sz w:val="24"/>
    </w:rPr>
  </w:style>
  <w:style w:type="paragraph" w:customStyle="1" w:styleId="MiniTOCItem">
    <w:name w:val="MiniTOCItem"/>
    <w:basedOn w:val="ListBullet"/>
    <w:rsid w:val="00592644"/>
    <w:pPr>
      <w:numPr>
        <w:numId w:val="0"/>
      </w:numPr>
      <w:tabs>
        <w:tab w:val="right" w:leader="dot" w:pos="6521"/>
      </w:tabs>
      <w:spacing w:before="0" w:after="0"/>
    </w:pPr>
  </w:style>
  <w:style w:type="paragraph" w:customStyle="1" w:styleId="TOFTitle">
    <w:name w:val="TOFTitle"/>
    <w:basedOn w:val="TOCTitle"/>
    <w:rsid w:val="00592644"/>
  </w:style>
  <w:style w:type="paragraph" w:styleId="TableofFigures">
    <w:name w:val="table of figures"/>
    <w:basedOn w:val="Normal"/>
    <w:next w:val="Normal"/>
    <w:semiHidden/>
    <w:rsid w:val="00592644"/>
    <w:pPr>
      <w:tabs>
        <w:tab w:val="right" w:leader="dot" w:pos="9072"/>
      </w:tabs>
      <w:ind w:left="970" w:hanging="403"/>
    </w:pPr>
    <w:rPr>
      <w:rFonts w:ascii="Times New Roman" w:hAnsi="Times New Roman"/>
      <w:b/>
    </w:rPr>
  </w:style>
  <w:style w:type="paragraph" w:styleId="ListNumber">
    <w:name w:val="List Number"/>
    <w:basedOn w:val="List"/>
    <w:rsid w:val="00592644"/>
    <w:pPr>
      <w:numPr>
        <w:numId w:val="14"/>
      </w:numPr>
      <w:tabs>
        <w:tab w:val="clear" w:pos="340"/>
      </w:tabs>
    </w:pPr>
  </w:style>
  <w:style w:type="character" w:customStyle="1" w:styleId="WingdingSymbols">
    <w:name w:val="Wingding Symbols"/>
    <w:rsid w:val="00592644"/>
    <w:rPr>
      <w:rFonts w:ascii="Wingdings" w:hAnsi="Wingdings"/>
    </w:rPr>
  </w:style>
  <w:style w:type="paragraph" w:customStyle="1" w:styleId="TableHeading">
    <w:name w:val="Table Heading"/>
    <w:basedOn w:val="HeadingBase"/>
    <w:rsid w:val="00592644"/>
    <w:pPr>
      <w:keepLines/>
      <w:pBdr>
        <w:bottom w:val="single" w:sz="6" w:space="1" w:color="918585"/>
      </w:pBdr>
      <w:spacing w:before="240"/>
    </w:pPr>
  </w:style>
  <w:style w:type="character" w:customStyle="1" w:styleId="HotSpot">
    <w:name w:val="HotSpot"/>
    <w:rsid w:val="00592644"/>
    <w:rPr>
      <w:color w:val="0033CC"/>
      <w:u w:val="none"/>
    </w:rPr>
  </w:style>
  <w:style w:type="paragraph" w:customStyle="1" w:styleId="BodyTextRight">
    <w:name w:val="Body Text Right"/>
    <w:basedOn w:val="BodyText"/>
    <w:rsid w:val="00592644"/>
    <w:pPr>
      <w:spacing w:before="0" w:after="0"/>
      <w:jc w:val="right"/>
    </w:pPr>
  </w:style>
  <w:style w:type="paragraph" w:styleId="Index3">
    <w:name w:val="index 3"/>
    <w:basedOn w:val="ListNumber2"/>
    <w:next w:val="Normal"/>
    <w:semiHidden/>
    <w:rsid w:val="00592644"/>
    <w:pPr>
      <w:numPr>
        <w:numId w:val="0"/>
      </w:numPr>
      <w:tabs>
        <w:tab w:val="right" w:leader="dot" w:pos="4176"/>
      </w:tabs>
    </w:pPr>
  </w:style>
  <w:style w:type="paragraph" w:styleId="ListNumber2">
    <w:name w:val="List Number 2"/>
    <w:basedOn w:val="List2"/>
    <w:rsid w:val="00592644"/>
    <w:pPr>
      <w:numPr>
        <w:numId w:val="9"/>
      </w:numPr>
      <w:tabs>
        <w:tab w:val="clear" w:pos="1060"/>
      </w:tabs>
    </w:pPr>
  </w:style>
  <w:style w:type="paragraph" w:customStyle="1" w:styleId="MarginNote">
    <w:name w:val="Margin Note"/>
    <w:basedOn w:val="BodyText"/>
    <w:rsid w:val="00592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644"/>
    <w:rPr>
      <w:sz w:val="32"/>
    </w:rPr>
  </w:style>
  <w:style w:type="paragraph" w:customStyle="1" w:styleId="HeadingProcedure">
    <w:name w:val="Heading Procedure"/>
    <w:basedOn w:val="HeadingBase"/>
    <w:next w:val="Normal"/>
    <w:rsid w:val="00592644"/>
    <w:pPr>
      <w:tabs>
        <w:tab w:val="left" w:pos="0"/>
      </w:tabs>
      <w:spacing w:before="120" w:after="60"/>
    </w:pPr>
    <w:rPr>
      <w:i/>
      <w:color w:val="918585"/>
      <w:sz w:val="22"/>
    </w:rPr>
  </w:style>
  <w:style w:type="paragraph" w:customStyle="1" w:styleId="TableBodyText">
    <w:name w:val="Table Body Text"/>
    <w:basedOn w:val="BodyText"/>
    <w:rsid w:val="00592644"/>
    <w:pPr>
      <w:spacing w:before="60" w:after="60"/>
    </w:pPr>
  </w:style>
  <w:style w:type="paragraph" w:styleId="ListContinue">
    <w:name w:val="List Continue"/>
    <w:basedOn w:val="List"/>
    <w:rsid w:val="00592644"/>
    <w:pPr>
      <w:ind w:firstLine="0"/>
    </w:pPr>
  </w:style>
  <w:style w:type="paragraph" w:customStyle="1" w:styleId="ListNote">
    <w:name w:val="List Note"/>
    <w:basedOn w:val="List"/>
    <w:rsid w:val="00592644"/>
    <w:pPr>
      <w:pBdr>
        <w:top w:val="single" w:sz="6" w:space="2" w:color="918585"/>
        <w:bottom w:val="single" w:sz="6" w:space="2" w:color="918585"/>
      </w:pBdr>
      <w:tabs>
        <w:tab w:val="left" w:pos="1021"/>
      </w:tabs>
      <w:ind w:firstLine="0"/>
    </w:pPr>
  </w:style>
  <w:style w:type="paragraph" w:customStyle="1" w:styleId="Warning">
    <w:name w:val="Warning"/>
    <w:basedOn w:val="BodyText"/>
    <w:rsid w:val="00592644"/>
    <w:pPr>
      <w:shd w:val="clear" w:color="auto" w:fill="D9D9D9"/>
      <w:tabs>
        <w:tab w:val="left" w:pos="992"/>
      </w:tabs>
      <w:ind w:left="119" w:right="119"/>
    </w:pPr>
    <w:rPr>
      <w:sz w:val="20"/>
    </w:rPr>
  </w:style>
  <w:style w:type="paragraph" w:customStyle="1" w:styleId="MarginIcons">
    <w:name w:val="Margin Icons"/>
    <w:basedOn w:val="BodyText"/>
    <w:rsid w:val="00592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644"/>
    <w:rPr>
      <w:rFonts w:ascii="Courier New" w:hAnsi="Courier New"/>
    </w:rPr>
  </w:style>
  <w:style w:type="paragraph" w:customStyle="1" w:styleId="NoteBullet">
    <w:name w:val="Note Bullet"/>
    <w:basedOn w:val="Note"/>
    <w:rsid w:val="00592644"/>
    <w:pPr>
      <w:tabs>
        <w:tab w:val="clear" w:pos="680"/>
      </w:tabs>
      <w:spacing w:before="60" w:after="60"/>
    </w:pPr>
  </w:style>
  <w:style w:type="paragraph" w:customStyle="1" w:styleId="SubHeading2">
    <w:name w:val="SubHeading2"/>
    <w:basedOn w:val="HeadingBase"/>
    <w:rsid w:val="00592644"/>
    <w:pPr>
      <w:spacing w:before="240" w:after="60"/>
    </w:pPr>
    <w:rPr>
      <w:sz w:val="20"/>
    </w:rPr>
  </w:style>
  <w:style w:type="paragraph" w:customStyle="1" w:styleId="SubHeading1">
    <w:name w:val="SubHeading1"/>
    <w:basedOn w:val="HeadingBase"/>
    <w:rsid w:val="00592644"/>
    <w:pPr>
      <w:spacing w:before="240" w:after="60"/>
    </w:pPr>
    <w:rPr>
      <w:color w:val="918585"/>
      <w:sz w:val="22"/>
    </w:rPr>
  </w:style>
  <w:style w:type="paragraph" w:customStyle="1" w:styleId="SideHeading">
    <w:name w:val="Side Heading"/>
    <w:basedOn w:val="HeadingBase"/>
    <w:rsid w:val="00592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644"/>
    <w:pPr>
      <w:numPr>
        <w:numId w:val="10"/>
      </w:numPr>
    </w:pPr>
  </w:style>
  <w:style w:type="paragraph" w:styleId="PlainText">
    <w:name w:val="Plain Text"/>
    <w:basedOn w:val="Normal"/>
    <w:link w:val="PlainTextChar"/>
    <w:rsid w:val="00592644"/>
    <w:rPr>
      <w:sz w:val="20"/>
    </w:rPr>
  </w:style>
  <w:style w:type="character" w:customStyle="1" w:styleId="PlainTextChar">
    <w:name w:val="Plain Text Char"/>
    <w:basedOn w:val="DefaultParagraphFont"/>
    <w:link w:val="PlainText"/>
    <w:rsid w:val="00592644"/>
    <w:rPr>
      <w:rFonts w:ascii="Courier New" w:eastAsia="Times New Roman" w:hAnsi="Courier New" w:cs="Times New Roman"/>
      <w:sz w:val="20"/>
      <w:szCs w:val="20"/>
      <w:lang w:eastAsia="en-US"/>
    </w:rPr>
  </w:style>
  <w:style w:type="character" w:customStyle="1" w:styleId="MenuOption">
    <w:name w:val="Menu Option"/>
    <w:basedOn w:val="DefaultParagraphFont"/>
    <w:rsid w:val="00592644"/>
    <w:rPr>
      <w:b/>
      <w:smallCaps/>
    </w:rPr>
  </w:style>
  <w:style w:type="paragraph" w:customStyle="1" w:styleId="TableListNumber">
    <w:name w:val="Table List Number"/>
    <w:basedOn w:val="ListNumber"/>
    <w:rsid w:val="00592644"/>
    <w:pPr>
      <w:numPr>
        <w:numId w:val="0"/>
      </w:numPr>
    </w:pPr>
  </w:style>
  <w:style w:type="paragraph" w:styleId="TOC4">
    <w:name w:val="toc 4"/>
    <w:basedOn w:val="TOCBase"/>
    <w:next w:val="Normal"/>
    <w:semiHidden/>
    <w:rsid w:val="00592644"/>
    <w:pPr>
      <w:tabs>
        <w:tab w:val="right" w:leader="dot" w:pos="9071"/>
      </w:tabs>
      <w:ind w:left="1701"/>
    </w:pPr>
  </w:style>
  <w:style w:type="paragraph" w:customStyle="1" w:styleId="ListAlpha">
    <w:name w:val="List Alpha"/>
    <w:basedOn w:val="List"/>
    <w:rsid w:val="00592644"/>
    <w:pPr>
      <w:numPr>
        <w:numId w:val="8"/>
      </w:numPr>
    </w:pPr>
  </w:style>
  <w:style w:type="paragraph" w:customStyle="1" w:styleId="ListAlpha2">
    <w:name w:val="List Alpha 2"/>
    <w:basedOn w:val="List2"/>
    <w:rsid w:val="00592644"/>
    <w:pPr>
      <w:numPr>
        <w:numId w:val="7"/>
      </w:numPr>
    </w:pPr>
  </w:style>
  <w:style w:type="paragraph" w:styleId="List2">
    <w:name w:val="List 2"/>
    <w:basedOn w:val="BodyText"/>
    <w:rsid w:val="00592644"/>
    <w:pPr>
      <w:tabs>
        <w:tab w:val="left" w:pos="680"/>
      </w:tabs>
      <w:spacing w:before="60" w:after="60"/>
      <w:ind w:left="680" w:hanging="340"/>
    </w:pPr>
  </w:style>
  <w:style w:type="paragraph" w:styleId="List3">
    <w:name w:val="List 3"/>
    <w:basedOn w:val="BodyText"/>
    <w:rsid w:val="00592644"/>
    <w:pPr>
      <w:tabs>
        <w:tab w:val="left" w:pos="1021"/>
      </w:tabs>
      <w:spacing w:before="60" w:after="60"/>
      <w:ind w:left="1020" w:hanging="340"/>
    </w:pPr>
  </w:style>
  <w:style w:type="paragraph" w:styleId="List4">
    <w:name w:val="List 4"/>
    <w:basedOn w:val="BodyText"/>
    <w:rsid w:val="00592644"/>
    <w:pPr>
      <w:tabs>
        <w:tab w:val="left" w:pos="1361"/>
      </w:tabs>
      <w:spacing w:before="60" w:after="60"/>
      <w:ind w:left="1361" w:hanging="340"/>
    </w:pPr>
  </w:style>
  <w:style w:type="paragraph" w:styleId="List5">
    <w:name w:val="List 5"/>
    <w:basedOn w:val="BodyText"/>
    <w:rsid w:val="00592644"/>
    <w:pPr>
      <w:tabs>
        <w:tab w:val="left" w:pos="1701"/>
      </w:tabs>
      <w:spacing w:before="60" w:after="60"/>
      <w:ind w:left="1701" w:hanging="340"/>
    </w:pPr>
  </w:style>
  <w:style w:type="paragraph" w:styleId="ListBullet3">
    <w:name w:val="List Bullet 3"/>
    <w:basedOn w:val="List3"/>
    <w:rsid w:val="00592644"/>
    <w:pPr>
      <w:numPr>
        <w:numId w:val="13"/>
      </w:numPr>
      <w:tabs>
        <w:tab w:val="clear" w:pos="1021"/>
      </w:tabs>
      <w:ind w:left="1037" w:hanging="357"/>
    </w:pPr>
  </w:style>
  <w:style w:type="paragraph" w:styleId="ListBullet4">
    <w:name w:val="List Bullet 4"/>
    <w:basedOn w:val="List4"/>
    <w:rsid w:val="00592644"/>
    <w:pPr>
      <w:numPr>
        <w:numId w:val="2"/>
      </w:numPr>
      <w:tabs>
        <w:tab w:val="clear" w:pos="1361"/>
      </w:tabs>
    </w:pPr>
  </w:style>
  <w:style w:type="paragraph" w:styleId="ListBullet5">
    <w:name w:val="List Bullet 5"/>
    <w:basedOn w:val="List5"/>
    <w:rsid w:val="00592644"/>
    <w:pPr>
      <w:numPr>
        <w:numId w:val="3"/>
      </w:numPr>
    </w:pPr>
  </w:style>
  <w:style w:type="paragraph" w:styleId="ListContinue2">
    <w:name w:val="List Continue 2"/>
    <w:basedOn w:val="List2"/>
    <w:rsid w:val="00592644"/>
    <w:pPr>
      <w:ind w:firstLine="0"/>
    </w:pPr>
  </w:style>
  <w:style w:type="paragraph" w:styleId="ListContinue3">
    <w:name w:val="List Continue 3"/>
    <w:basedOn w:val="List3"/>
    <w:rsid w:val="00592644"/>
    <w:pPr>
      <w:ind w:left="1021" w:firstLine="0"/>
    </w:pPr>
  </w:style>
  <w:style w:type="paragraph" w:styleId="ListContinue4">
    <w:name w:val="List Continue 4"/>
    <w:basedOn w:val="List4"/>
    <w:rsid w:val="00592644"/>
    <w:pPr>
      <w:ind w:firstLine="0"/>
    </w:pPr>
  </w:style>
  <w:style w:type="paragraph" w:styleId="ListContinue5">
    <w:name w:val="List Continue 5"/>
    <w:basedOn w:val="List5"/>
    <w:rsid w:val="00592644"/>
    <w:pPr>
      <w:ind w:firstLine="0"/>
    </w:pPr>
  </w:style>
  <w:style w:type="paragraph" w:styleId="ListNumber3">
    <w:name w:val="List Number 3"/>
    <w:basedOn w:val="List3"/>
    <w:rsid w:val="00592644"/>
    <w:pPr>
      <w:numPr>
        <w:numId w:val="4"/>
      </w:numPr>
    </w:pPr>
  </w:style>
  <w:style w:type="paragraph" w:styleId="ListNumber4">
    <w:name w:val="List Number 4"/>
    <w:basedOn w:val="List4"/>
    <w:rsid w:val="00592644"/>
    <w:pPr>
      <w:numPr>
        <w:numId w:val="5"/>
      </w:numPr>
    </w:pPr>
  </w:style>
  <w:style w:type="paragraph" w:styleId="ListNumber5">
    <w:name w:val="List Number 5"/>
    <w:basedOn w:val="List5"/>
    <w:rsid w:val="00592644"/>
    <w:pPr>
      <w:numPr>
        <w:numId w:val="6"/>
      </w:numPr>
    </w:pPr>
  </w:style>
  <w:style w:type="paragraph" w:styleId="BlockText">
    <w:name w:val="Block Text"/>
    <w:basedOn w:val="Normal"/>
    <w:rsid w:val="00592644"/>
    <w:pPr>
      <w:spacing w:after="120"/>
      <w:ind w:left="1440" w:right="1440"/>
    </w:pPr>
  </w:style>
  <w:style w:type="character" w:customStyle="1" w:styleId="Subscript">
    <w:name w:val="Subscript"/>
    <w:basedOn w:val="DefaultParagraphFont"/>
    <w:rsid w:val="00592644"/>
    <w:rPr>
      <w:sz w:val="16"/>
      <w:vertAlign w:val="subscript"/>
    </w:rPr>
  </w:style>
  <w:style w:type="character" w:customStyle="1" w:styleId="Superscript">
    <w:name w:val="Superscript"/>
    <w:basedOn w:val="DefaultParagraphFont"/>
    <w:rsid w:val="00592644"/>
    <w:rPr>
      <w:sz w:val="16"/>
      <w:vertAlign w:val="superscript"/>
    </w:rPr>
  </w:style>
  <w:style w:type="character" w:customStyle="1" w:styleId="Symbols">
    <w:name w:val="Symbols"/>
    <w:basedOn w:val="DefaultParagraphFont"/>
    <w:rsid w:val="00592644"/>
    <w:rPr>
      <w:rFonts w:ascii="Symbol" w:hAnsi="Symbol"/>
    </w:rPr>
  </w:style>
  <w:style w:type="character" w:customStyle="1" w:styleId="MenuOptions">
    <w:name w:val="Menu Options"/>
    <w:basedOn w:val="DefaultParagraphFont"/>
    <w:rsid w:val="00592644"/>
    <w:rPr>
      <w:rFonts w:ascii="Arial Narrow" w:hAnsi="Arial Narrow"/>
      <w:smallCaps/>
    </w:rPr>
  </w:style>
  <w:style w:type="character" w:customStyle="1" w:styleId="Buttons">
    <w:name w:val="Buttons"/>
    <w:basedOn w:val="DefaultParagraphFont"/>
    <w:rsid w:val="00592644"/>
    <w:rPr>
      <w:b/>
    </w:rPr>
  </w:style>
  <w:style w:type="character" w:customStyle="1" w:styleId="Underlined">
    <w:name w:val="Underlined"/>
    <w:basedOn w:val="DefaultParagraphFont"/>
    <w:rsid w:val="00592644"/>
    <w:rPr>
      <w:u w:val="single"/>
    </w:rPr>
  </w:style>
  <w:style w:type="paragraph" w:customStyle="1" w:styleId="TableBodyTextRight">
    <w:name w:val="Table Body Text Right"/>
    <w:basedOn w:val="TableBodyText"/>
    <w:rsid w:val="00592644"/>
    <w:pPr>
      <w:widowControl w:val="0"/>
      <w:autoSpaceDE w:val="0"/>
      <w:autoSpaceDN w:val="0"/>
      <w:adjustRightInd w:val="0"/>
      <w:jc w:val="right"/>
    </w:pPr>
    <w:rPr>
      <w:rFonts w:cs="Arial"/>
      <w:szCs w:val="18"/>
    </w:rPr>
  </w:style>
  <w:style w:type="paragraph" w:customStyle="1" w:styleId="CopyrightText">
    <w:name w:val="Copyright Text"/>
    <w:basedOn w:val="BodyText"/>
    <w:rsid w:val="00592644"/>
    <w:rPr>
      <w:sz w:val="18"/>
    </w:rPr>
  </w:style>
  <w:style w:type="paragraph" w:customStyle="1" w:styleId="BodySmallRight">
    <w:name w:val="Body Small Right"/>
    <w:basedOn w:val="BodyTextRight"/>
    <w:rsid w:val="00592644"/>
    <w:rPr>
      <w:sz w:val="18"/>
      <w:szCs w:val="18"/>
    </w:rPr>
  </w:style>
  <w:style w:type="paragraph" w:customStyle="1" w:styleId="MarginEdition">
    <w:name w:val="Margin Edition"/>
    <w:basedOn w:val="MarginNote"/>
    <w:rsid w:val="00592644"/>
    <w:pPr>
      <w:spacing w:before="0" w:after="0"/>
    </w:pPr>
    <w:rPr>
      <w:rFonts w:ascii="Times New Roman" w:hAnsi="Times New Roman"/>
      <w:color w:val="999999"/>
    </w:rPr>
  </w:style>
  <w:style w:type="paragraph" w:customStyle="1" w:styleId="Spacer">
    <w:name w:val="Spacer"/>
    <w:basedOn w:val="Normal"/>
    <w:rsid w:val="00592644"/>
    <w:rPr>
      <w:sz w:val="2"/>
      <w:szCs w:val="2"/>
    </w:rPr>
  </w:style>
  <w:style w:type="character" w:customStyle="1" w:styleId="Small">
    <w:name w:val="Small"/>
    <w:basedOn w:val="DefaultParagraphFont"/>
    <w:rsid w:val="00592644"/>
    <w:rPr>
      <w:sz w:val="16"/>
    </w:rPr>
  </w:style>
  <w:style w:type="paragraph" w:customStyle="1" w:styleId="WideTable">
    <w:name w:val="Wide Table"/>
    <w:basedOn w:val="Normal"/>
    <w:rsid w:val="00592644"/>
    <w:pPr>
      <w:ind w:left="-1418"/>
    </w:pPr>
    <w:rPr>
      <w:sz w:val="2"/>
      <w:szCs w:val="2"/>
    </w:rPr>
  </w:style>
  <w:style w:type="character" w:styleId="PageNumber">
    <w:name w:val="page number"/>
    <w:basedOn w:val="DefaultParagraphFont"/>
    <w:rsid w:val="00592644"/>
  </w:style>
  <w:style w:type="paragraph" w:styleId="Quote">
    <w:name w:val="Quote"/>
    <w:basedOn w:val="Heading1"/>
    <w:link w:val="QuoteChar"/>
    <w:qFormat/>
    <w:rsid w:val="00592644"/>
    <w:rPr>
      <w:b w:val="0"/>
      <w:sz w:val="72"/>
      <w:szCs w:val="72"/>
      <w:lang w:val="en-NZ"/>
    </w:rPr>
  </w:style>
  <w:style w:type="character" w:customStyle="1" w:styleId="QuoteChar">
    <w:name w:val="Quote Char"/>
    <w:basedOn w:val="DefaultParagraphFont"/>
    <w:link w:val="Quote"/>
    <w:rsid w:val="00592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644"/>
    <w:pPr>
      <w:pageBreakBefore/>
    </w:pPr>
  </w:style>
  <w:style w:type="paragraph" w:customStyle="1" w:styleId="Border">
    <w:name w:val="Border"/>
    <w:basedOn w:val="Normal"/>
    <w:qFormat/>
    <w:rsid w:val="00592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644"/>
    <w:rPr>
      <w:b/>
      <w:bCs/>
      <w:i/>
      <w:iCs/>
      <w:color w:val="auto"/>
    </w:rPr>
  </w:style>
  <w:style w:type="paragraph" w:styleId="IntenseQuote">
    <w:name w:val="Intense Quote"/>
    <w:basedOn w:val="Normal"/>
    <w:next w:val="Normal"/>
    <w:link w:val="IntenseQuoteChar"/>
    <w:uiPriority w:val="30"/>
    <w:qFormat/>
    <w:rsid w:val="00592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644"/>
    <w:rPr>
      <w:smallCaps/>
      <w:color w:val="auto"/>
      <w:u w:val="single"/>
    </w:rPr>
  </w:style>
  <w:style w:type="character" w:styleId="IntenseReference">
    <w:name w:val="Intense Reference"/>
    <w:basedOn w:val="DefaultParagraphFont"/>
    <w:uiPriority w:val="32"/>
    <w:qFormat/>
    <w:rsid w:val="00592644"/>
    <w:rPr>
      <w:b/>
      <w:bCs/>
      <w:smallCaps/>
      <w:color w:val="auto"/>
      <w:spacing w:val="5"/>
      <w:u w:val="single"/>
    </w:rPr>
  </w:style>
  <w:style w:type="paragraph" w:customStyle="1" w:styleId="2ColumnHeading">
    <w:name w:val="2Column Heading"/>
    <w:basedOn w:val="BodyText"/>
    <w:qFormat/>
    <w:rsid w:val="00592644"/>
    <w:pPr>
      <w:spacing w:after="60"/>
      <w:ind w:left="-2268"/>
    </w:pPr>
    <w:rPr>
      <w:b/>
    </w:rPr>
  </w:style>
  <w:style w:type="paragraph" w:customStyle="1" w:styleId="Heading1TOC">
    <w:name w:val="Heading1 TOC"/>
    <w:basedOn w:val="Normal"/>
    <w:qFormat/>
    <w:rsid w:val="00592644"/>
    <w:pPr>
      <w:spacing w:before="240" w:after="120"/>
    </w:pPr>
    <w:rPr>
      <w:rFonts w:ascii="Times New Roman" w:hAnsi="Times New Roman"/>
      <w:b/>
      <w:sz w:val="32"/>
    </w:rPr>
  </w:style>
  <w:style w:type="paragraph" w:customStyle="1" w:styleId="Heading2TOC">
    <w:name w:val="Heading2 TOC"/>
    <w:basedOn w:val="Normal"/>
    <w:qFormat/>
    <w:rsid w:val="00592644"/>
    <w:pPr>
      <w:spacing w:before="240" w:after="60"/>
    </w:pPr>
    <w:rPr>
      <w:rFonts w:ascii="Times New Roman" w:hAnsi="Times New Roman"/>
      <w:b/>
      <w:sz w:val="28"/>
    </w:rPr>
  </w:style>
  <w:style w:type="character" w:customStyle="1" w:styleId="Underline">
    <w:name w:val="Underline"/>
    <w:basedOn w:val="DefaultParagraphFont"/>
    <w:qFormat/>
    <w:rsid w:val="00592644"/>
    <w:rPr>
      <w:u w:val="single"/>
    </w:rPr>
  </w:style>
  <w:style w:type="character" w:customStyle="1" w:styleId="BoldandItalics">
    <w:name w:val="Bold and Italics"/>
    <w:qFormat/>
    <w:rsid w:val="00592644"/>
    <w:rPr>
      <w:b/>
      <w:i/>
      <w:u w:val="none"/>
    </w:rPr>
  </w:style>
  <w:style w:type="paragraph" w:styleId="BalloonText">
    <w:name w:val="Balloon Text"/>
    <w:basedOn w:val="Normal"/>
    <w:link w:val="BalloonTextChar"/>
    <w:rsid w:val="00592644"/>
    <w:rPr>
      <w:rFonts w:ascii="Tahoma" w:hAnsi="Tahoma" w:cs="Tahoma"/>
      <w:sz w:val="16"/>
      <w:szCs w:val="16"/>
    </w:rPr>
  </w:style>
  <w:style w:type="character" w:customStyle="1" w:styleId="BalloonTextChar">
    <w:name w:val="Balloon Text Char"/>
    <w:basedOn w:val="DefaultParagraphFont"/>
    <w:link w:val="BalloonText"/>
    <w:rsid w:val="00592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6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644"/>
    <w:rPr>
      <w:b/>
      <w:color w:val="660033"/>
      <w:spacing w:val="0"/>
    </w:rPr>
  </w:style>
  <w:style w:type="paragraph" w:customStyle="1" w:styleId="Nameditemlist">
    <w:name w:val="Named item list"/>
    <w:basedOn w:val="BodyText"/>
    <w:qFormat/>
    <w:rsid w:val="00592644"/>
    <w:pPr>
      <w:tabs>
        <w:tab w:val="left" w:pos="2835"/>
      </w:tabs>
      <w:ind w:left="2835" w:hanging="2835"/>
    </w:pPr>
  </w:style>
  <w:style w:type="paragraph" w:customStyle="1" w:styleId="BodyTextnopadding">
    <w:name w:val="Body Text no padding"/>
    <w:basedOn w:val="BodyText"/>
    <w:qFormat/>
    <w:rsid w:val="00592644"/>
    <w:pPr>
      <w:spacing w:before="0" w:after="0"/>
    </w:pPr>
  </w:style>
  <w:style w:type="paragraph" w:customStyle="1" w:styleId="BodyTextBold">
    <w:name w:val="Body Text Bold"/>
    <w:basedOn w:val="BodyText"/>
    <w:qFormat/>
    <w:rsid w:val="00592644"/>
    <w:rPr>
      <w:b/>
    </w:rPr>
  </w:style>
  <w:style w:type="character" w:styleId="Hyperlink">
    <w:name w:val="Hyperlink"/>
    <w:basedOn w:val="DefaultParagraphFont"/>
    <w:uiPriority w:val="99"/>
    <w:unhideWhenUsed/>
    <w:rsid w:val="000F4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7506</Characters>
  <Application>Microsoft Office Word</Application>
  <DocSecurity>0</DocSecurity>
  <Lines>258</Lines>
  <Paragraphs>145</Paragraphs>
  <ScaleCrop>false</ScaleCrop>
  <Company>Author-it Software Corporation Ltd.</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ICPCBF220 Produce basic converted or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2021-07-20T05:34:00Z</dcterms:created>
  <dcterms:modified xsi:type="dcterms:W3CDTF">2021-07-20T05:34:00Z</dcterms:modified>
</cp:coreProperties>
</file>