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8CC" w:rsidP="00725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ICPCBF2160 Set up double-faced web</w:t>
      </w:r>
      <w:r>
        <w:fldChar w:fldCharType="end"/>
      </w:r>
    </w:p>
    <w:p w:rsidR="007258CC" w:rsidP="007258CC">
      <w:pPr>
        <w:pStyle w:val="Version"/>
        <w:sectPr w:rsidSect="002721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143" w:rsidP="00272143">
      <w:pPr>
        <w:pStyle w:val="SuperHeading"/>
      </w:pPr>
      <w:r w:rsidRPr="00272143">
        <w:t>ICPCBF2160 Set up double-faced web</w:t>
      </w:r>
    </w:p>
    <w:p w:rsidR="00000000" w:rsidRPr="00272143" w:rsidP="00272143">
      <w:pPr>
        <w:pStyle w:val="Heading1"/>
      </w:pPr>
      <w:bookmarkStart w:id="1" w:name="O_1073195"/>
      <w:bookmarkEnd w:id="1"/>
      <w:r w:rsidRPr="002721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rPr>
                <w:rStyle w:val="SpecialBold"/>
              </w:rPr>
              <w:t>Comments</w:t>
            </w:r>
          </w:p>
        </w:tc>
      </w:tr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t>This version first released with ICP Printing and Graphic Arts Training Package Version 4.0.</w:t>
            </w:r>
          </w:p>
        </w:tc>
      </w:tr>
    </w:tbl>
    <w:p w:rsidR="00000000" w:rsidRPr="00272143" w:rsidP="00272143">
      <w:pPr>
        <w:pStyle w:val="BodyText"/>
      </w:pPr>
    </w:p>
    <w:p w:rsidR="00000000" w:rsidRPr="00272143" w:rsidP="00272143">
      <w:pPr>
        <w:pStyle w:val="AllowPageBreak"/>
      </w:pPr>
    </w:p>
    <w:p w:rsidR="00000000" w:rsidRPr="00272143" w:rsidP="00272143">
      <w:pPr>
        <w:pStyle w:val="Heading1"/>
      </w:pPr>
      <w:bookmarkStart w:id="2" w:name="O_1073200"/>
      <w:bookmarkEnd w:id="2"/>
      <w:r w:rsidRPr="00272143">
        <w:t>Application</w:t>
      </w:r>
    </w:p>
    <w:p w:rsidR="00000000" w:rsidRPr="00272143" w:rsidP="007258CC">
      <w:pPr>
        <w:pStyle w:val="BodyText"/>
      </w:pPr>
      <w:r w:rsidRPr="00272143">
        <w:t>This unit describes the skills and knowledge required to set up a double-faced we</w:t>
      </w:r>
      <w:r w:rsidRPr="00272143">
        <w:t>b for corrugated board manufacture involving the reel in-feed, splicer, bridge, pre-heater, double backer, curing, coating and waxing sections of a corrugator.</w:t>
      </w:r>
    </w:p>
    <w:p w:rsidR="00000000" w:rsidRPr="00272143" w:rsidP="007258CC">
      <w:pPr>
        <w:pStyle w:val="BodyText"/>
      </w:pPr>
      <w:r w:rsidRPr="00272143">
        <w:t xml:space="preserve">It applies to individuals in the printing and graphic arts industry who set up double-faced web </w:t>
      </w:r>
      <w:r w:rsidRPr="00272143">
        <w:t>for corrugated board manufacture to meet production requirements. They generally work under direct supervision.</w:t>
      </w:r>
    </w:p>
    <w:p w:rsidR="00000000" w:rsidRPr="00272143" w:rsidP="007258CC">
      <w:pPr>
        <w:pStyle w:val="BodyText"/>
      </w:pPr>
      <w:r w:rsidRPr="00272143">
        <w:t>No licensing, legislative or certification requirements apply to this unit at the time of publication.</w:t>
      </w:r>
    </w:p>
    <w:p w:rsidR="00000000" w:rsidRPr="00272143" w:rsidP="00272143">
      <w:pPr>
        <w:pStyle w:val="Heading1"/>
      </w:pPr>
      <w:bookmarkStart w:id="3" w:name="O_1073199"/>
      <w:bookmarkEnd w:id="3"/>
      <w:r w:rsidRPr="00272143">
        <w:t>Unit Sector</w:t>
      </w:r>
    </w:p>
    <w:p w:rsidR="00000000" w:rsidRPr="00272143" w:rsidP="007258CC">
      <w:pPr>
        <w:pStyle w:val="BodyText"/>
      </w:pPr>
      <w:r w:rsidRPr="00272143">
        <w:t>Converting</w:t>
      </w:r>
      <w:r w:rsidRPr="00272143">
        <w:t>, Binding and Finishing</w:t>
      </w:r>
    </w:p>
    <w:p w:rsidR="00000000" w:rsidRPr="00272143" w:rsidP="00272143">
      <w:pPr>
        <w:pStyle w:val="Heading1"/>
      </w:pPr>
      <w:bookmarkStart w:id="4" w:name="O_1073198"/>
      <w:bookmarkEnd w:id="4"/>
      <w:r w:rsidRPr="002721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rPr>
                <w:rStyle w:val="SpecialBold"/>
              </w:rPr>
              <w:t>PERFORMANCE CRITERIA</w:t>
            </w:r>
          </w:p>
        </w:tc>
      </w:tr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1. Prepare for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t xml:space="preserve">1.1 Read and interpret job specifications from job documentation and process control system </w:t>
            </w:r>
          </w:p>
          <w:p w:rsidR="00000000" w:rsidRPr="00272143" w:rsidP="00272143">
            <w:pPr>
              <w:pStyle w:val="BodyText"/>
            </w:pPr>
            <w:r w:rsidRPr="00272143">
              <w:t xml:space="preserve">1.2 Identify and undertake machine requirements for set-up  </w:t>
            </w:r>
          </w:p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 xml:space="preserve">1.3 Estimate, check and order paper and board quantity requirements </w:t>
            </w:r>
          </w:p>
        </w:tc>
      </w:tr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 xml:space="preserve">2. Set up </w:t>
            </w:r>
            <w:r w:rsidRPr="00272143">
              <w:t>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t xml:space="preserve">2.1 Establish and adjust unwind reel according to job specifications </w:t>
            </w:r>
          </w:p>
          <w:p w:rsidR="00000000" w:rsidRPr="00272143" w:rsidP="00272143">
            <w:pPr>
              <w:pStyle w:val="BodyText"/>
            </w:pPr>
            <w:r w:rsidRPr="00272143">
              <w:t xml:space="preserve">2.2 Carry out webbing procedures according to machinery </w:t>
            </w:r>
            <w:r w:rsidRPr="00272143">
              <w:t xml:space="preserve">requirements </w:t>
            </w:r>
          </w:p>
          <w:p w:rsidR="00000000" w:rsidRPr="00272143" w:rsidP="00272143">
            <w:pPr>
              <w:pStyle w:val="BodyText"/>
            </w:pPr>
            <w:r w:rsidRPr="00272143">
              <w:t xml:space="preserve">2.3 Set up and adjust web control system </w:t>
            </w:r>
          </w:p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 xml:space="preserve">2.4 Splice and join reels </w:t>
            </w:r>
          </w:p>
        </w:tc>
      </w:tr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3. Set up machine for double facing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t xml:space="preserve">3.1 Set up and adjust starch delivery system to suit corrugating process </w:t>
            </w:r>
          </w:p>
          <w:p w:rsidR="00000000" w:rsidRPr="00272143" w:rsidP="00272143">
            <w:pPr>
              <w:pStyle w:val="BodyText"/>
            </w:pPr>
            <w:r w:rsidRPr="00272143">
              <w:t xml:space="preserve">3.2 Set rider roll to correct pressure </w:t>
            </w:r>
          </w:p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 xml:space="preserve">3.3 Set up and adjust heat delivery system to suit corrugating process </w:t>
            </w:r>
          </w:p>
        </w:tc>
      </w:tr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4.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t>4.1 Prepa</w:t>
            </w:r>
            <w:r w:rsidRPr="00272143">
              <w:t>re and adjust wax units to suit corrugating process</w:t>
            </w:r>
          </w:p>
          <w:p w:rsidR="00000000" w:rsidRPr="00272143" w:rsidP="00272143">
            <w:pPr>
              <w:pStyle w:val="BodyText"/>
            </w:pPr>
            <w:r w:rsidRPr="00272143">
              <w:t xml:space="preserve">4.2 Set up and adjust coating units to suit corrugating process </w:t>
            </w:r>
          </w:p>
          <w:p w:rsidR="00000000" w:rsidRPr="00272143" w:rsidP="00272143">
            <w:pPr>
              <w:pStyle w:val="BodyText"/>
            </w:pPr>
            <w:r w:rsidRPr="00272143">
              <w:t>4.3 Prepare and adjust tape dispensing units to suit corrugating process</w:t>
            </w:r>
          </w:p>
          <w:p w:rsidR="00000000" w:rsidRPr="00272143" w:rsidP="00272143">
            <w:pPr>
              <w:pStyle w:val="BodyText"/>
            </w:pPr>
            <w:r w:rsidRPr="00272143">
              <w:t xml:space="preserve">4.4 Set up and adjust slitters </w:t>
            </w:r>
          </w:p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4.5 Prepare and adjust cut-off kni</w:t>
            </w:r>
            <w:r w:rsidRPr="00272143">
              <w:t>fe according to work health and safety (WHS) requirements</w:t>
            </w:r>
          </w:p>
        </w:tc>
      </w:tr>
      <w:tr w:rsidTr="00272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t>5. Inspect and adjust quality</w:t>
            </w:r>
          </w:p>
          <w:p w:rsidR="00000000" w:rsidRPr="00272143" w:rsidP="0027214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t xml:space="preserve">5.1 Organise inspection and testing of sample according to enterprise procedures </w:t>
            </w:r>
          </w:p>
          <w:p w:rsidR="00000000" w:rsidRPr="00272143" w:rsidP="00272143">
            <w:pPr>
              <w:pStyle w:val="BodyText"/>
            </w:pPr>
            <w:r w:rsidRPr="00272143">
              <w:t>5.2 Inspect and test sample</w:t>
            </w:r>
          </w:p>
          <w:p w:rsidR="00000000" w:rsidRPr="00272143" w:rsidP="00272143">
            <w:pPr>
              <w:pStyle w:val="BodyText"/>
            </w:pPr>
            <w:r w:rsidRPr="00272143">
              <w:t>5.3 Interpret results to determine adjustment requireme</w:t>
            </w:r>
            <w:r w:rsidRPr="00272143">
              <w:t xml:space="preserve">nts </w:t>
            </w:r>
          </w:p>
          <w:p w:rsidR="00000000" w:rsidRPr="00272143" w:rsidP="00272143">
            <w:pPr>
              <w:pStyle w:val="BodyText"/>
            </w:pPr>
            <w:r w:rsidRPr="00272143">
              <w:t xml:space="preserve">5.4 Carry out adjustments according to product and machine specifications </w:t>
            </w:r>
          </w:p>
        </w:tc>
      </w:tr>
    </w:tbl>
    <w:p w:rsidR="00000000" w:rsidRPr="00272143" w:rsidP="00272143">
      <w:pPr>
        <w:pStyle w:val="BodyText"/>
      </w:pPr>
    </w:p>
    <w:p w:rsidR="00000000" w:rsidRPr="00272143" w:rsidP="00272143">
      <w:pPr>
        <w:pStyle w:val="AllowPageBreak"/>
      </w:pPr>
    </w:p>
    <w:p w:rsidR="00000000" w:rsidRPr="00272143" w:rsidP="00272143">
      <w:pPr>
        <w:pStyle w:val="Heading1"/>
      </w:pPr>
      <w:bookmarkStart w:id="5" w:name="O_1073197"/>
      <w:bookmarkEnd w:id="5"/>
      <w:r w:rsidRPr="00272143">
        <w:t>Foundation Skills</w:t>
      </w:r>
    </w:p>
    <w:p w:rsidR="00000000" w:rsidRPr="007258CC" w:rsidP="007258CC">
      <w:pPr>
        <w:pStyle w:val="BodyText"/>
        <w:rPr>
          <w:i/>
        </w:rPr>
      </w:pPr>
      <w:r w:rsidRPr="007258CC">
        <w:rPr>
          <w:rStyle w:val="Emphasis"/>
        </w:rPr>
        <w:t>This section describes lang</w:t>
      </w:r>
      <w:r w:rsidRPr="007258CC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6159"/>
      </w:tblGrid>
      <w:tr w:rsidTr="0027214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BodyText"/>
            </w:pPr>
            <w:r w:rsidRPr="00272143">
              <w:rPr>
                <w:rStyle w:val="SpecialBold"/>
              </w:rPr>
              <w:t>Skill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rPr>
                <w:rStyle w:val="SpecialBold"/>
              </w:rPr>
              <w:t>Description</w:t>
            </w:r>
          </w:p>
        </w:tc>
      </w:tr>
      <w:tr w:rsidTr="0027214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Numeracy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ListBullet"/>
              <w:rPr>
                <w:lang w:val="en-NZ"/>
              </w:rPr>
            </w:pPr>
            <w:r w:rsidRPr="00272143">
              <w:t>Uses mathematical processes to estimate and check quantities</w:t>
            </w:r>
          </w:p>
        </w:tc>
      </w:tr>
      <w:tr w:rsidTr="0027214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Self-management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ListBullet"/>
            </w:pPr>
            <w:r w:rsidRPr="00272143">
              <w:t>Identifies and follows organisational procedures relevant to own role</w:t>
            </w:r>
          </w:p>
          <w:p w:rsidR="00000000" w:rsidP="00272143">
            <w:pPr>
              <w:pStyle w:val="ListBullet"/>
              <w:rPr>
                <w:lang w:val="en-NZ"/>
              </w:rPr>
            </w:pPr>
            <w:r w:rsidRPr="00272143">
              <w:t>Sequences and schedules activities required to complete tasks and monitors implementation making adjustments as necessary</w:t>
            </w:r>
          </w:p>
        </w:tc>
      </w:tr>
      <w:tr w:rsidTr="0027214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 xml:space="preserve">Planning and organising 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ListBullet"/>
            </w:pPr>
            <w:r w:rsidRPr="00272143">
              <w:t>Uses analytical processes to interpre</w:t>
            </w:r>
            <w:r w:rsidRPr="00272143">
              <w:t>t relevant information and make decisions directly related to tasks</w:t>
            </w:r>
          </w:p>
          <w:p w:rsidR="00000000" w:rsidP="00272143">
            <w:pPr>
              <w:pStyle w:val="ListBullet"/>
              <w:rPr>
                <w:lang w:val="en-NZ"/>
              </w:rPr>
            </w:pPr>
            <w:r w:rsidRPr="00272143">
              <w:t>Plans, identifies and assembles resources required to complete tasks</w:t>
            </w:r>
          </w:p>
        </w:tc>
      </w:tr>
      <w:tr w:rsidTr="0027214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3">
            <w:pPr>
              <w:pStyle w:val="BodyText"/>
              <w:rPr>
                <w:lang w:val="en-NZ"/>
              </w:rPr>
            </w:pPr>
            <w:r w:rsidRPr="00272143">
              <w:t>Technology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3" w:rsidP="00272143">
            <w:pPr>
              <w:pStyle w:val="ListBullet"/>
            </w:pPr>
            <w:r w:rsidRPr="00272143">
              <w:t xml:space="preserve">Follows routine procedures for using digital technology by reading data from electronic </w:t>
            </w:r>
            <w:r w:rsidRPr="00272143">
              <w:t>monitoring and control systems</w:t>
            </w:r>
          </w:p>
        </w:tc>
      </w:tr>
    </w:tbl>
    <w:p w:rsidR="00000000" w:rsidRPr="00272143" w:rsidP="00272143">
      <w:pPr>
        <w:pStyle w:val="BodyText"/>
      </w:pPr>
    </w:p>
    <w:p w:rsidR="00000000" w:rsidRPr="00272143" w:rsidP="00272143">
      <w:pPr>
        <w:pStyle w:val="AllowPageBreak"/>
      </w:pPr>
    </w:p>
    <w:p w:rsidR="00000000" w:rsidRPr="00272143" w:rsidP="00272143">
      <w:pPr>
        <w:pStyle w:val="Heading1"/>
      </w:pPr>
      <w:bookmarkStart w:id="6" w:name="O_1073196"/>
      <w:bookmarkEnd w:id="6"/>
      <w:r w:rsidRPr="00272143">
        <w:t>Unit Mapping Information</w:t>
      </w:r>
    </w:p>
    <w:p w:rsidR="00000000" w:rsidRPr="00272143" w:rsidP="007258CC">
      <w:pPr>
        <w:pStyle w:val="BodyText"/>
      </w:pPr>
      <w:r w:rsidRPr="00272143">
        <w:t>Supersedes and is equivalent to ICPCBF216 Set up double-faced web.</w:t>
      </w:r>
    </w:p>
    <w:p w:rsidR="00000000" w:rsidRPr="00272143" w:rsidP="00272143">
      <w:pPr>
        <w:pStyle w:val="Heading1"/>
      </w:pPr>
      <w:bookmarkStart w:id="7" w:name="O_1073189"/>
      <w:bookmarkEnd w:id="7"/>
      <w:r w:rsidRPr="00272143">
        <w:t>Links</w:t>
      </w:r>
    </w:p>
    <w:p w:rsidR="00000000" w:rsidRPr="00272143" w:rsidP="007258CC">
      <w:pPr>
        <w:pStyle w:val="BodyText"/>
      </w:pPr>
      <w:r w:rsidRPr="002721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6428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72143" w:rsidP="00272143"/>
    <w:sectPr w:rsidSect="002721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3" w:rsidRPr="007258CC" w:rsidP="00725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CC" w:rsidP="00272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8CC" w:rsidP="00272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58CC" w:rsidP="002721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143" w:rsidRPr="007258CC" w:rsidP="00725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CC" w:rsidRPr="002D2AF8" w:rsidP="00272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ICPCBF2160 Set up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258CC" w:rsidP="002721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C3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30B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1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1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1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1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1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1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1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1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1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1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1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143"/>
  </w:style>
  <w:style w:type="character" w:customStyle="1" w:styleId="Heading1Char">
    <w:name w:val="Heading 1 Char"/>
    <w:basedOn w:val="DefaultParagraphFont"/>
    <w:link w:val="Heading1"/>
    <w:rsid w:val="002721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1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1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1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143"/>
    <w:rPr>
      <w:b/>
      <w:spacing w:val="0"/>
    </w:rPr>
  </w:style>
  <w:style w:type="character" w:styleId="Emphasis">
    <w:name w:val="Emphasis"/>
    <w:basedOn w:val="DefaultParagraphFont"/>
    <w:qFormat/>
    <w:rsid w:val="00272143"/>
    <w:rPr>
      <w:i/>
    </w:rPr>
  </w:style>
  <w:style w:type="paragraph" w:customStyle="1" w:styleId="SuperHeading">
    <w:name w:val="SuperHeading"/>
    <w:basedOn w:val="Normal"/>
    <w:rsid w:val="002721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1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1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1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1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1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1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1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1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1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1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1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1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1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1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1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1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1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1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1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1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1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1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1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1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1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1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1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1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1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1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1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1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1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143"/>
  </w:style>
  <w:style w:type="paragraph" w:styleId="TableofFigures">
    <w:name w:val="table of figures"/>
    <w:basedOn w:val="Normal"/>
    <w:next w:val="Normal"/>
    <w:semiHidden/>
    <w:rsid w:val="002721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1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143"/>
    <w:rPr>
      <w:rFonts w:ascii="Wingdings" w:hAnsi="Wingdings"/>
    </w:rPr>
  </w:style>
  <w:style w:type="paragraph" w:customStyle="1" w:styleId="TableHeading">
    <w:name w:val="Table Heading"/>
    <w:basedOn w:val="HeadingBase"/>
    <w:rsid w:val="002721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143"/>
    <w:rPr>
      <w:color w:val="0033CC"/>
      <w:u w:val="none"/>
    </w:rPr>
  </w:style>
  <w:style w:type="paragraph" w:customStyle="1" w:styleId="BodyTextRight">
    <w:name w:val="Body Text Right"/>
    <w:basedOn w:val="BodyText"/>
    <w:rsid w:val="002721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1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1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1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1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1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143"/>
    <w:rPr>
      <w:sz w:val="32"/>
    </w:rPr>
  </w:style>
  <w:style w:type="paragraph" w:customStyle="1" w:styleId="HeadingProcedure">
    <w:name w:val="Heading Procedure"/>
    <w:basedOn w:val="HeadingBase"/>
    <w:next w:val="Normal"/>
    <w:rsid w:val="002721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143"/>
    <w:pPr>
      <w:spacing w:before="60" w:after="60"/>
    </w:pPr>
  </w:style>
  <w:style w:type="paragraph" w:styleId="ListContinue">
    <w:name w:val="List Continue"/>
    <w:basedOn w:val="List"/>
    <w:rsid w:val="00272143"/>
    <w:pPr>
      <w:ind w:firstLine="0"/>
    </w:pPr>
  </w:style>
  <w:style w:type="paragraph" w:customStyle="1" w:styleId="ListNote">
    <w:name w:val="List Note"/>
    <w:basedOn w:val="List"/>
    <w:rsid w:val="002721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1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1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143"/>
    <w:rPr>
      <w:rFonts w:ascii="Courier New" w:hAnsi="Courier New"/>
    </w:rPr>
  </w:style>
  <w:style w:type="paragraph" w:customStyle="1" w:styleId="NoteBullet">
    <w:name w:val="Note Bullet"/>
    <w:basedOn w:val="Note"/>
    <w:rsid w:val="002721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1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1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1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1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1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1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143"/>
    <w:rPr>
      <w:b/>
      <w:smallCaps/>
    </w:rPr>
  </w:style>
  <w:style w:type="paragraph" w:customStyle="1" w:styleId="TableListNumber">
    <w:name w:val="Table List Number"/>
    <w:basedOn w:val="ListNumber"/>
    <w:rsid w:val="002721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1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143"/>
    <w:pPr>
      <w:numPr>
        <w:numId w:val="8"/>
      </w:numPr>
    </w:pPr>
  </w:style>
  <w:style w:type="paragraph" w:customStyle="1" w:styleId="ListAlpha2">
    <w:name w:val="List Alpha 2"/>
    <w:basedOn w:val="List2"/>
    <w:rsid w:val="00272143"/>
    <w:pPr>
      <w:numPr>
        <w:numId w:val="7"/>
      </w:numPr>
    </w:pPr>
  </w:style>
  <w:style w:type="paragraph" w:styleId="List2">
    <w:name w:val="List 2"/>
    <w:basedOn w:val="BodyText"/>
    <w:rsid w:val="002721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1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1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1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1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1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143"/>
    <w:pPr>
      <w:numPr>
        <w:numId w:val="3"/>
      </w:numPr>
    </w:pPr>
  </w:style>
  <w:style w:type="paragraph" w:styleId="ListContinue2">
    <w:name w:val="List Continue 2"/>
    <w:basedOn w:val="List2"/>
    <w:rsid w:val="00272143"/>
    <w:pPr>
      <w:ind w:firstLine="0"/>
    </w:pPr>
  </w:style>
  <w:style w:type="paragraph" w:styleId="ListContinue3">
    <w:name w:val="List Continue 3"/>
    <w:basedOn w:val="List3"/>
    <w:rsid w:val="00272143"/>
    <w:pPr>
      <w:ind w:left="1021" w:firstLine="0"/>
    </w:pPr>
  </w:style>
  <w:style w:type="paragraph" w:styleId="ListContinue4">
    <w:name w:val="List Continue 4"/>
    <w:basedOn w:val="List4"/>
    <w:rsid w:val="00272143"/>
    <w:pPr>
      <w:ind w:firstLine="0"/>
    </w:pPr>
  </w:style>
  <w:style w:type="paragraph" w:styleId="ListContinue5">
    <w:name w:val="List Continue 5"/>
    <w:basedOn w:val="List5"/>
    <w:rsid w:val="00272143"/>
    <w:pPr>
      <w:ind w:firstLine="0"/>
    </w:pPr>
  </w:style>
  <w:style w:type="paragraph" w:styleId="ListNumber3">
    <w:name w:val="List Number 3"/>
    <w:basedOn w:val="List3"/>
    <w:rsid w:val="00272143"/>
    <w:pPr>
      <w:numPr>
        <w:numId w:val="4"/>
      </w:numPr>
    </w:pPr>
  </w:style>
  <w:style w:type="paragraph" w:styleId="ListNumber4">
    <w:name w:val="List Number 4"/>
    <w:basedOn w:val="List4"/>
    <w:rsid w:val="00272143"/>
    <w:pPr>
      <w:numPr>
        <w:numId w:val="5"/>
      </w:numPr>
    </w:pPr>
  </w:style>
  <w:style w:type="paragraph" w:styleId="ListNumber5">
    <w:name w:val="List Number 5"/>
    <w:basedOn w:val="List5"/>
    <w:rsid w:val="00272143"/>
    <w:pPr>
      <w:numPr>
        <w:numId w:val="6"/>
      </w:numPr>
    </w:pPr>
  </w:style>
  <w:style w:type="paragraph" w:styleId="BlockText">
    <w:name w:val="Block Text"/>
    <w:basedOn w:val="Normal"/>
    <w:rsid w:val="002721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1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143"/>
    <w:rPr>
      <w:sz w:val="16"/>
      <w:vertAlign w:val="superscript"/>
    </w:rPr>
  </w:style>
  <w:style w:type="character" w:customStyle="1" w:styleId="Symbols">
    <w:name w:val="Symbols"/>
    <w:basedOn w:val="DefaultParagraphFont"/>
    <w:rsid w:val="00272143"/>
    <w:rPr>
      <w:rFonts w:ascii="Symbol" w:hAnsi="Symbol"/>
    </w:rPr>
  </w:style>
  <w:style w:type="character" w:customStyle="1" w:styleId="MenuOptions">
    <w:name w:val="Menu Options"/>
    <w:basedOn w:val="DefaultParagraphFont"/>
    <w:rsid w:val="002721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143"/>
    <w:rPr>
      <w:b/>
    </w:rPr>
  </w:style>
  <w:style w:type="character" w:customStyle="1" w:styleId="Underlined">
    <w:name w:val="Underlined"/>
    <w:basedOn w:val="DefaultParagraphFont"/>
    <w:rsid w:val="00272143"/>
    <w:rPr>
      <w:u w:val="single"/>
    </w:rPr>
  </w:style>
  <w:style w:type="paragraph" w:customStyle="1" w:styleId="TableBodyTextRight">
    <w:name w:val="Table Body Text Right"/>
    <w:basedOn w:val="TableBodyText"/>
    <w:rsid w:val="002721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143"/>
    <w:rPr>
      <w:sz w:val="18"/>
    </w:rPr>
  </w:style>
  <w:style w:type="paragraph" w:customStyle="1" w:styleId="BodySmallRight">
    <w:name w:val="Body Small Right"/>
    <w:basedOn w:val="BodyTextRight"/>
    <w:rsid w:val="00272143"/>
    <w:rPr>
      <w:sz w:val="18"/>
      <w:szCs w:val="18"/>
    </w:rPr>
  </w:style>
  <w:style w:type="paragraph" w:customStyle="1" w:styleId="MarginEdition">
    <w:name w:val="Margin Edition"/>
    <w:basedOn w:val="MarginNote"/>
    <w:rsid w:val="002721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143"/>
    <w:rPr>
      <w:sz w:val="2"/>
      <w:szCs w:val="2"/>
    </w:rPr>
  </w:style>
  <w:style w:type="character" w:customStyle="1" w:styleId="Small">
    <w:name w:val="Small"/>
    <w:basedOn w:val="DefaultParagraphFont"/>
    <w:rsid w:val="00272143"/>
    <w:rPr>
      <w:sz w:val="16"/>
    </w:rPr>
  </w:style>
  <w:style w:type="paragraph" w:customStyle="1" w:styleId="WideTable">
    <w:name w:val="Wide Table"/>
    <w:basedOn w:val="Normal"/>
    <w:rsid w:val="002721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143"/>
  </w:style>
  <w:style w:type="paragraph" w:styleId="Quote">
    <w:name w:val="Quote"/>
    <w:basedOn w:val="Heading1"/>
    <w:link w:val="QuoteChar"/>
    <w:qFormat/>
    <w:rsid w:val="002721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1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143"/>
    <w:pPr>
      <w:pageBreakBefore/>
    </w:pPr>
  </w:style>
  <w:style w:type="paragraph" w:customStyle="1" w:styleId="Border">
    <w:name w:val="Border"/>
    <w:basedOn w:val="Normal"/>
    <w:qFormat/>
    <w:rsid w:val="002721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1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1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1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1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1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1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143"/>
    <w:rPr>
      <w:u w:val="single"/>
    </w:rPr>
  </w:style>
  <w:style w:type="character" w:customStyle="1" w:styleId="BoldandItalics">
    <w:name w:val="Bold and Italics"/>
    <w:qFormat/>
    <w:rsid w:val="00272143"/>
    <w:rPr>
      <w:b/>
      <w:i/>
      <w:u w:val="none"/>
    </w:rPr>
  </w:style>
  <w:style w:type="paragraph" w:styleId="BalloonText">
    <w:name w:val="Balloon Text"/>
    <w:basedOn w:val="Normal"/>
    <w:link w:val="BalloonTextChar"/>
    <w:rsid w:val="00272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1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1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1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1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1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143"/>
    <w:pPr>
      <w:spacing w:before="0" w:after="0"/>
    </w:pPr>
  </w:style>
  <w:style w:type="paragraph" w:customStyle="1" w:styleId="BodyTextBold">
    <w:name w:val="Body Text Bold"/>
    <w:basedOn w:val="BodyText"/>
    <w:qFormat/>
    <w:rsid w:val="00272143"/>
    <w:rPr>
      <w:b/>
    </w:rPr>
  </w:style>
  <w:style w:type="character" w:styleId="Hyperlink">
    <w:name w:val="Hyperlink"/>
    <w:basedOn w:val="DefaultParagraphFont"/>
    <w:uiPriority w:val="99"/>
    <w:unhideWhenUsed/>
    <w:rsid w:val="00725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3104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ICPCBF2160 Set up double-faced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