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5223" w:rsidP="0074522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ICPCBF214 Set up single-faced web</w:t>
      </w:r>
      <w:r>
        <w:fldChar w:fldCharType="end"/>
      </w:r>
    </w:p>
    <w:p w:rsidR="00745223" w:rsidP="00745223">
      <w:pPr>
        <w:pStyle w:val="Version"/>
        <w:sectPr w:rsidSect="00E458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458D3" w:rsidP="00E458D3">
      <w:pPr>
        <w:pStyle w:val="SuperHeading"/>
      </w:pPr>
      <w:r w:rsidRPr="00E458D3">
        <w:t>ICPCBF214 Set up single-faced web</w:t>
      </w:r>
    </w:p>
    <w:p w:rsidR="00000000" w:rsidRPr="00E458D3" w:rsidP="00E458D3">
      <w:pPr>
        <w:pStyle w:val="Heading1"/>
      </w:pPr>
      <w:bookmarkStart w:id="1" w:name="O_679174"/>
      <w:bookmarkEnd w:id="1"/>
      <w:r w:rsidRPr="00E458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E45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8D3" w:rsidP="00E458D3">
            <w:pPr>
              <w:pStyle w:val="BodyText"/>
            </w:pPr>
            <w:r w:rsidRPr="00E458D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rPr>
                <w:rStyle w:val="SpecialBold"/>
              </w:rPr>
              <w:t>Comments</w:t>
            </w:r>
          </w:p>
        </w:tc>
      </w:tr>
      <w:tr w:rsidTr="00E45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8D3" w:rsidP="00E458D3">
            <w:pPr>
              <w:pStyle w:val="BodyText"/>
            </w:pPr>
            <w:r w:rsidRPr="00E458D3">
              <w:t>This version first released with ICP Printing and Graphic Arts Training Package Version 1.0.</w:t>
            </w:r>
          </w:p>
        </w:tc>
      </w:tr>
    </w:tbl>
    <w:p w:rsidR="00000000" w:rsidRPr="00E458D3" w:rsidP="00E458D3">
      <w:pPr>
        <w:pStyle w:val="BodyText"/>
      </w:pPr>
    </w:p>
    <w:p w:rsidR="00000000" w:rsidRPr="00E458D3" w:rsidP="00E458D3">
      <w:pPr>
        <w:pStyle w:val="AllowPageBreak"/>
      </w:pPr>
    </w:p>
    <w:p w:rsidR="00000000" w:rsidRPr="00E458D3" w:rsidP="00E458D3">
      <w:pPr>
        <w:pStyle w:val="Heading1"/>
      </w:pPr>
      <w:bookmarkStart w:id="2" w:name="O_679175"/>
      <w:bookmarkEnd w:id="2"/>
      <w:r w:rsidRPr="00E458D3">
        <w:t>Application</w:t>
      </w:r>
    </w:p>
    <w:p w:rsidR="00000000" w:rsidRPr="00E458D3" w:rsidP="00745223">
      <w:pPr>
        <w:pStyle w:val="BodyText"/>
      </w:pPr>
      <w:r w:rsidRPr="00E458D3">
        <w:t xml:space="preserve">This unit describes the skills and knowledge required to set up a single-faced web </w:t>
      </w:r>
      <w:r w:rsidRPr="00E458D3">
        <w:t>for corrugated board manufacture involving the reel in-feed, splicer, pre-conditioner, pre-heater, single facer, curing, coating and/or waxing sections of a corrugator.</w:t>
      </w:r>
    </w:p>
    <w:p w:rsidR="00000000" w:rsidRPr="00E458D3" w:rsidP="00745223">
      <w:pPr>
        <w:pStyle w:val="BodyText"/>
      </w:pPr>
      <w:r w:rsidRPr="00E458D3">
        <w:t>No licensing, legislative or certification requirements apply to this unit at the time</w:t>
      </w:r>
      <w:r w:rsidRPr="00E458D3">
        <w:t xml:space="preserve"> of publication.</w:t>
      </w:r>
    </w:p>
    <w:p w:rsidR="00000000" w:rsidRPr="00E458D3" w:rsidP="00E458D3">
      <w:pPr>
        <w:pStyle w:val="Heading1"/>
      </w:pPr>
      <w:bookmarkStart w:id="3" w:name="O_679178"/>
      <w:bookmarkEnd w:id="3"/>
      <w:r w:rsidRPr="00E458D3">
        <w:t>Unit Sector</w:t>
      </w:r>
    </w:p>
    <w:p w:rsidR="00000000" w:rsidRPr="00E458D3" w:rsidP="00745223">
      <w:pPr>
        <w:pStyle w:val="BodyText"/>
      </w:pPr>
      <w:r w:rsidRPr="00E458D3">
        <w:t>Converting, Binding and Finishing</w:t>
      </w:r>
    </w:p>
    <w:p w:rsidR="00000000" w:rsidRPr="00E458D3" w:rsidP="00E458D3">
      <w:pPr>
        <w:pStyle w:val="Heading1"/>
      </w:pPr>
      <w:bookmarkStart w:id="4" w:name="O_679179"/>
      <w:bookmarkEnd w:id="4"/>
      <w:r w:rsidRPr="00E458D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E458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8D3" w:rsidP="00E458D3">
            <w:pPr>
              <w:pStyle w:val="BodyText"/>
            </w:pPr>
            <w:r w:rsidRPr="00E458D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rPr>
                <w:rStyle w:val="SpecialBold"/>
              </w:rPr>
              <w:t>PERFORMANCE CRITERIA</w:t>
            </w:r>
          </w:p>
        </w:tc>
      </w:tr>
      <w:tr w:rsidTr="00E458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8D3" w:rsidP="00E458D3">
            <w:pPr>
              <w:pStyle w:val="BodyText"/>
            </w:pPr>
            <w:r w:rsidRPr="00E458D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58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>1. Prepare for set up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8D3" w:rsidP="00E458D3">
            <w:pPr>
              <w:pStyle w:val="BodyText"/>
            </w:pPr>
            <w:r w:rsidRPr="00E458D3">
              <w:t xml:space="preserve">1.1 Job specifications are read and interpreted from job documentation or process control system </w:t>
            </w:r>
          </w:p>
          <w:p w:rsidR="00000000" w:rsidRPr="00E458D3" w:rsidP="00E458D3">
            <w:pPr>
              <w:pStyle w:val="BodyText"/>
            </w:pPr>
            <w:r w:rsidRPr="00E458D3">
              <w:t>1.2 Set-up is carried out correctly and</w:t>
            </w:r>
            <w:r w:rsidRPr="00E458D3">
              <w:t xml:space="preserve"> in minimum time </w:t>
            </w:r>
          </w:p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 xml:space="preserve">1.3 Paper/board quantity requirements are estimated, ordered and checked </w:t>
            </w:r>
          </w:p>
        </w:tc>
      </w:tr>
      <w:tr w:rsidTr="00E458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>2. Set up reel transportation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8D3" w:rsidP="00E458D3">
            <w:pPr>
              <w:pStyle w:val="BodyText"/>
            </w:pPr>
            <w:r w:rsidRPr="00E458D3">
              <w:t xml:space="preserve">2.1 Unwind reel is set up and adjusted according to job specifications </w:t>
            </w:r>
          </w:p>
          <w:p w:rsidR="00000000" w:rsidRPr="00E458D3" w:rsidP="00E458D3">
            <w:pPr>
              <w:pStyle w:val="BodyText"/>
            </w:pPr>
            <w:r w:rsidRPr="00E458D3">
              <w:t>2.2 Webbing procedures are carried out according to ma</w:t>
            </w:r>
            <w:r w:rsidRPr="00E458D3">
              <w:t xml:space="preserve">chinery requirements </w:t>
            </w:r>
          </w:p>
          <w:p w:rsidR="00000000" w:rsidRPr="00E458D3" w:rsidP="00E458D3">
            <w:pPr>
              <w:pStyle w:val="BodyText"/>
            </w:pPr>
            <w:r w:rsidRPr="00E458D3">
              <w:t xml:space="preserve">2.3 Web control system is set up and adjusted according to job </w:t>
            </w:r>
            <w:r w:rsidRPr="00E458D3">
              <w:t xml:space="preserve">specifications </w:t>
            </w:r>
          </w:p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 xml:space="preserve">2.4 Reels are spliced/joined according to job specifications </w:t>
            </w:r>
          </w:p>
        </w:tc>
      </w:tr>
      <w:tr w:rsidTr="00E458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>3. Set up machine for single facing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8D3" w:rsidP="00E458D3">
            <w:pPr>
              <w:pStyle w:val="BodyText"/>
            </w:pPr>
            <w:r w:rsidRPr="00E458D3">
              <w:t xml:space="preserve">3.1 Steam delivery system is set up and adjusted to suit corrugating process and according to job specifications </w:t>
            </w:r>
          </w:p>
          <w:p w:rsidR="00000000" w:rsidRPr="00E458D3" w:rsidP="00E458D3">
            <w:pPr>
              <w:pStyle w:val="BodyText"/>
            </w:pPr>
            <w:r w:rsidRPr="00E458D3">
              <w:t xml:space="preserve">3.2 Corrugating rolls and pressure roll are set to correct pressure </w:t>
            </w:r>
          </w:p>
          <w:p w:rsidR="00000000" w:rsidRPr="00E458D3" w:rsidP="00E458D3">
            <w:pPr>
              <w:pStyle w:val="BodyText"/>
            </w:pPr>
            <w:r w:rsidRPr="00E458D3">
              <w:t>3.3.Starch delivery system is set up and adjusted to suit corrugating pro</w:t>
            </w:r>
            <w:r w:rsidRPr="00E458D3">
              <w:t xml:space="preserve">cess, and according to job specifications </w:t>
            </w:r>
          </w:p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 xml:space="preserve">3.4 Heat delivery system is set up and adjusted to suit corrugating process, and according to job specifications </w:t>
            </w:r>
          </w:p>
        </w:tc>
      </w:tr>
      <w:tr w:rsidTr="00E458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>4. Set up in-line units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8D3" w:rsidP="00E458D3">
            <w:pPr>
              <w:pStyle w:val="BodyText"/>
            </w:pPr>
            <w:r w:rsidRPr="00E458D3">
              <w:t>4.1 Wax units are set up and adjusted to suit corrugating process, and acc</w:t>
            </w:r>
            <w:r w:rsidRPr="00E458D3">
              <w:t xml:space="preserve">ording to job specifications </w:t>
            </w:r>
          </w:p>
          <w:p w:rsidR="00000000" w:rsidRPr="00E458D3" w:rsidP="00E458D3">
            <w:pPr>
              <w:pStyle w:val="BodyText"/>
            </w:pPr>
            <w:r w:rsidRPr="00E458D3">
              <w:t xml:space="preserve">4.2 Coating units are set up and adjusted to suit corrugating process, and according to job specifications </w:t>
            </w:r>
          </w:p>
          <w:p w:rsidR="00000000" w:rsidRPr="00E458D3" w:rsidP="00E458D3">
            <w:pPr>
              <w:pStyle w:val="BodyText"/>
            </w:pPr>
            <w:r w:rsidRPr="00E458D3">
              <w:t xml:space="preserve">4.3 Slitters are set up and adjusted according to job specifications </w:t>
            </w:r>
          </w:p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>4.4 Cut-off knife is set up and adjusted accordi</w:t>
            </w:r>
            <w:r w:rsidRPr="00E458D3">
              <w:t xml:space="preserve">ng to job specifications </w:t>
            </w:r>
          </w:p>
        </w:tc>
      </w:tr>
      <w:tr w:rsidTr="00E458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>5. Inspect and adjust quality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8D3" w:rsidP="00E458D3">
            <w:pPr>
              <w:pStyle w:val="BodyText"/>
            </w:pPr>
            <w:r w:rsidRPr="00E458D3">
              <w:t xml:space="preserve">5.1 Inspection and/or testing of sample is organised </w:t>
            </w:r>
          </w:p>
          <w:p w:rsidR="00000000" w:rsidRPr="00E458D3" w:rsidP="00E458D3">
            <w:pPr>
              <w:pStyle w:val="BodyText"/>
            </w:pPr>
            <w:r w:rsidRPr="00E458D3">
              <w:t xml:space="preserve">5.2 Sample is visually inspected and/or tested according to enterprise procedures </w:t>
            </w:r>
          </w:p>
          <w:p w:rsidR="00000000" w:rsidRPr="00E458D3" w:rsidP="00E458D3">
            <w:pPr>
              <w:pStyle w:val="BodyText"/>
            </w:pPr>
            <w:r w:rsidRPr="00E458D3">
              <w:t>5.3 Results are interpreted to determine adjustment requiremen</w:t>
            </w:r>
            <w:r w:rsidRPr="00E458D3">
              <w:t xml:space="preserve">ts </w:t>
            </w:r>
          </w:p>
          <w:p w:rsidR="00000000" w:rsidRPr="00E458D3" w:rsidP="00E458D3">
            <w:pPr>
              <w:pStyle w:val="BodyText"/>
            </w:pPr>
            <w:r w:rsidRPr="00E458D3">
              <w:t xml:space="preserve">5.4 Adjustment changes are carried out according to product and machine specifications </w:t>
            </w:r>
          </w:p>
        </w:tc>
      </w:tr>
    </w:tbl>
    <w:p w:rsidR="00000000" w:rsidRPr="00E458D3" w:rsidP="00E458D3">
      <w:pPr>
        <w:pStyle w:val="BodyText"/>
      </w:pPr>
    </w:p>
    <w:p w:rsidR="00000000" w:rsidRPr="00E458D3" w:rsidP="00E458D3">
      <w:pPr>
        <w:pStyle w:val="AllowPageBreak"/>
      </w:pPr>
    </w:p>
    <w:p w:rsidR="00000000" w:rsidRPr="00E458D3" w:rsidP="00E458D3">
      <w:pPr>
        <w:pStyle w:val="Heading1"/>
      </w:pPr>
      <w:bookmarkStart w:id="5" w:name="O_679180"/>
      <w:bookmarkEnd w:id="5"/>
      <w:r w:rsidRPr="00E458D3">
        <w:t>Foundation Skills</w:t>
      </w:r>
    </w:p>
    <w:p w:rsidR="00000000" w:rsidRPr="00745223" w:rsidP="00745223">
      <w:pPr>
        <w:pStyle w:val="BodyText"/>
        <w:rPr>
          <w:i/>
        </w:rPr>
      </w:pPr>
      <w:r w:rsidRPr="00745223">
        <w:rPr>
          <w:rStyle w:val="Emphasis"/>
        </w:rPr>
        <w:t>This section describes language, literacy, numeracy and employment skills incorporated in the performance criteria t</w:t>
      </w:r>
      <w:r w:rsidRPr="00745223">
        <w:rPr>
          <w:rStyle w:val="Emphasis"/>
        </w:rPr>
        <w:t>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405"/>
        <w:gridCol w:w="2192"/>
        <w:gridCol w:w="6043"/>
      </w:tblGrid>
      <w:tr w:rsidTr="00E458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8D3" w:rsidP="00E458D3">
            <w:pPr>
              <w:pStyle w:val="BodyText"/>
            </w:pPr>
            <w:r w:rsidRPr="00E458D3">
              <w:rPr>
                <w:rStyle w:val="SpecialBold"/>
              </w:rPr>
              <w:t>Skill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8D3" w:rsidP="00E458D3">
            <w:pPr>
              <w:pStyle w:val="BodyText"/>
            </w:pPr>
            <w:r w:rsidRPr="00E458D3">
              <w:rPr>
                <w:rStyle w:val="SpecialBold"/>
              </w:rPr>
              <w:t>Performance</w:t>
            </w:r>
          </w:p>
          <w:p w:rsidR="00000000" w:rsidRPr="00E458D3" w:rsidP="00E458D3">
            <w:pPr>
              <w:pStyle w:val="BodyText"/>
            </w:pPr>
            <w:r w:rsidRPr="00E458D3">
              <w:rPr>
                <w:rStyle w:val="SpecialBold"/>
              </w:rPr>
              <w:t>Criteria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rPr>
                <w:rStyle w:val="SpecialBold"/>
              </w:rPr>
              <w:t>Description</w:t>
            </w:r>
          </w:p>
        </w:tc>
      </w:tr>
      <w:tr w:rsidTr="00E458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>Reading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>1.1, 2.1-2.4, 3.1, 3.3, 3.4, 4.1-4.4, 5.4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ListBullet"/>
              <w:rPr>
                <w:lang w:val="en-NZ"/>
              </w:rPr>
            </w:pPr>
            <w:r w:rsidRPr="00E458D3">
              <w:t xml:space="preserve">Recognises and interprets text to confirm work requirements from information contained within relevant specifications or </w:t>
            </w:r>
            <w:r w:rsidRPr="00E458D3">
              <w:t>systems</w:t>
            </w:r>
          </w:p>
        </w:tc>
      </w:tr>
      <w:tr w:rsidTr="00E458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>Numeracy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>1.3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ListBullet"/>
              <w:rPr>
                <w:lang w:val="en-NZ"/>
              </w:rPr>
            </w:pPr>
            <w:r w:rsidRPr="00E458D3">
              <w:t>Uses mathematical processes to estimate and check quantities</w:t>
            </w:r>
          </w:p>
        </w:tc>
      </w:tr>
      <w:tr w:rsidTr="00E458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>Navigate the world of work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>5.2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ListBullet"/>
              <w:rPr>
                <w:lang w:val="en-NZ"/>
              </w:rPr>
            </w:pPr>
            <w:r w:rsidRPr="00E458D3">
              <w:t>Recognises and follows organisational procedures relevant to own role</w:t>
            </w:r>
          </w:p>
        </w:tc>
      </w:tr>
      <w:tr w:rsidTr="00E458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>Get the work done</w:t>
            </w:r>
          </w:p>
        </w:tc>
        <w:tc>
          <w:tcPr>
            <w:tcW w:w="2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>1.1-1.3, 2.1-2.4, 3.1-3.4, 4.1-4.4, 5.1-5.5</w:t>
            </w:r>
          </w:p>
        </w:tc>
        <w:tc>
          <w:tcPr>
            <w:tcW w:w="60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8D3" w:rsidP="00E458D3">
            <w:pPr>
              <w:pStyle w:val="ListBullet"/>
            </w:pPr>
            <w:r w:rsidRPr="00E458D3">
              <w:t>Sequences and schedules activities required for tasks and monitors implementation, making adjustments as necessary</w:t>
            </w:r>
          </w:p>
          <w:p w:rsidR="00000000" w:rsidRPr="00E458D3" w:rsidP="00E458D3">
            <w:pPr>
              <w:pStyle w:val="ListBullet"/>
            </w:pPr>
            <w:r w:rsidRPr="00E458D3">
              <w:t>Plans, identifies and assembles resources required to complete tasks</w:t>
            </w:r>
          </w:p>
          <w:p w:rsidR="00000000" w:rsidRPr="00E458D3" w:rsidP="00E458D3">
            <w:pPr>
              <w:pStyle w:val="ListBullet"/>
            </w:pPr>
            <w:r w:rsidRPr="00E458D3">
              <w:t>Uses analytical processes to interpret relevant information and make dec</w:t>
            </w:r>
            <w:r w:rsidRPr="00E458D3">
              <w:t>isions directly related to tasks</w:t>
            </w:r>
          </w:p>
          <w:p w:rsidR="00000000" w:rsidRPr="00E458D3" w:rsidP="00E458D3">
            <w:pPr>
              <w:pStyle w:val="ListBullet"/>
            </w:pPr>
            <w:r w:rsidRPr="00E458D3">
              <w:t>Follows routine procedures for using digital technology by reading data from electronic monitoring and control systems</w:t>
            </w:r>
          </w:p>
        </w:tc>
      </w:tr>
    </w:tbl>
    <w:p w:rsidR="00000000" w:rsidRPr="00E458D3" w:rsidP="00E458D3">
      <w:pPr>
        <w:pStyle w:val="BodyText"/>
      </w:pPr>
    </w:p>
    <w:p w:rsidR="00000000" w:rsidRPr="00E458D3" w:rsidP="00E458D3">
      <w:pPr>
        <w:pStyle w:val="AllowPageBreak"/>
      </w:pPr>
    </w:p>
    <w:p w:rsidR="00000000" w:rsidRPr="00E458D3" w:rsidP="00E458D3">
      <w:pPr>
        <w:pStyle w:val="Heading1"/>
      </w:pPr>
      <w:bookmarkStart w:id="6" w:name="O_679182"/>
      <w:bookmarkEnd w:id="6"/>
      <w:r w:rsidRPr="00E458D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E45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8D3" w:rsidP="00E458D3">
            <w:pPr>
              <w:pStyle w:val="BodyText"/>
            </w:pPr>
            <w:r w:rsidRPr="00E458D3">
              <w:rPr>
                <w:rStyle w:val="SpecialBold"/>
              </w:rPr>
              <w:t xml:space="preserve">Code and title </w:t>
            </w:r>
          </w:p>
          <w:p w:rsidR="00000000" w:rsidRPr="00E458D3" w:rsidP="00E458D3">
            <w:pPr>
              <w:pStyle w:val="BodyText"/>
            </w:pPr>
            <w:r w:rsidRPr="00E458D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8D3" w:rsidP="00E458D3">
            <w:pPr>
              <w:pStyle w:val="BodyText"/>
            </w:pPr>
            <w:r w:rsidRPr="00E458D3">
              <w:rPr>
                <w:rStyle w:val="SpecialBold"/>
              </w:rPr>
              <w:t>Code and title</w:t>
            </w:r>
          </w:p>
          <w:p w:rsidR="00000000" w:rsidRPr="00E458D3" w:rsidP="00E458D3">
            <w:pPr>
              <w:pStyle w:val="BodyText"/>
            </w:pPr>
            <w:r w:rsidRPr="00E458D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8D3" w:rsidP="00E458D3">
            <w:pPr>
              <w:pStyle w:val="BodyText"/>
            </w:pPr>
            <w:r w:rsidRPr="00E458D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rPr>
                <w:rStyle w:val="SpecialBold"/>
              </w:rPr>
              <w:t>Equivalence status</w:t>
            </w:r>
          </w:p>
        </w:tc>
      </w:tr>
      <w:tr w:rsidTr="00E458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>ICPCBF214 Set up single-faced web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>ICPCF2104C Set up single-faced web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458D3">
            <w:pPr>
              <w:pStyle w:val="BodyText"/>
              <w:rPr>
                <w:lang w:val="en-NZ"/>
              </w:rPr>
            </w:pPr>
            <w:r w:rsidRPr="00E458D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458D3" w:rsidP="00E458D3">
            <w:pPr>
              <w:pStyle w:val="BodyText"/>
            </w:pPr>
            <w:r w:rsidRPr="00E458D3">
              <w:t>Equivalent unit</w:t>
            </w:r>
          </w:p>
        </w:tc>
      </w:tr>
    </w:tbl>
    <w:p w:rsidR="00745223" w:rsidP="00E458D3">
      <w:pPr>
        <w:pStyle w:val="BodyText"/>
      </w:pPr>
    </w:p>
    <w:p w:rsidR="00745223" w:rsidP="00E458D3">
      <w:pPr>
        <w:pStyle w:val="BodyText"/>
      </w:pPr>
    </w:p>
    <w:p w:rsidR="00000000" w:rsidRPr="00E458D3" w:rsidP="00E458D3">
      <w:pPr>
        <w:pStyle w:val="Heading1"/>
      </w:pPr>
      <w:bookmarkStart w:id="7" w:name="O_679189"/>
      <w:bookmarkEnd w:id="7"/>
      <w:r w:rsidRPr="00E458D3">
        <w:t>Links</w:t>
      </w:r>
    </w:p>
    <w:p w:rsidR="00000000" w:rsidRPr="00E458D3" w:rsidP="00745223">
      <w:pPr>
        <w:pStyle w:val="BodyText"/>
      </w:pPr>
      <w:r w:rsidRPr="00E458D3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A37022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E458D3" w:rsidP="00E458D3"/>
    <w:sectPr w:rsidSect="00E458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D3" w:rsidRPr="00745223" w:rsidP="0074522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223" w:rsidP="00E458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5223" w:rsidP="00E458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45223" w:rsidP="00E458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22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458D3" w:rsidRPr="00745223" w:rsidP="0074522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58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5223" w:rsidRPr="002D2AF8" w:rsidP="00E458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ICPCBF214 Set up single-faced web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745223" w:rsidP="00E458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852B96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45C80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58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458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458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458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458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458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458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458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458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458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458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458D3"/>
  </w:style>
  <w:style w:type="character" w:customStyle="1" w:styleId="Heading1Char">
    <w:name w:val="Heading 1 Char"/>
    <w:basedOn w:val="DefaultParagraphFont"/>
    <w:link w:val="Heading1"/>
    <w:rsid w:val="00E458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458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458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458D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458D3"/>
    <w:rPr>
      <w:b/>
      <w:spacing w:val="0"/>
    </w:rPr>
  </w:style>
  <w:style w:type="character" w:styleId="Emphasis">
    <w:name w:val="Emphasis"/>
    <w:basedOn w:val="DefaultParagraphFont"/>
    <w:qFormat/>
    <w:rsid w:val="00E458D3"/>
    <w:rPr>
      <w:i/>
    </w:rPr>
  </w:style>
  <w:style w:type="paragraph" w:customStyle="1" w:styleId="SuperHeading">
    <w:name w:val="SuperHeading"/>
    <w:basedOn w:val="Normal"/>
    <w:rsid w:val="00E458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458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458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458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458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458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458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458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458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458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458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458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458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458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458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458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458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458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458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458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458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458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458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458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458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458D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458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458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458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458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458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458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458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458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458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458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458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458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458D3"/>
  </w:style>
  <w:style w:type="paragraph" w:styleId="TableofFigures">
    <w:name w:val="table of figures"/>
    <w:basedOn w:val="Normal"/>
    <w:next w:val="Normal"/>
    <w:semiHidden/>
    <w:rsid w:val="00E458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458D3"/>
    <w:pPr>
      <w:numPr>
        <w:numId w:val="10"/>
      </w:numPr>
    </w:pPr>
  </w:style>
  <w:style w:type="character" w:customStyle="1" w:styleId="WingdingSymbols">
    <w:name w:val="Wingding Symbols"/>
    <w:rsid w:val="00E458D3"/>
    <w:rPr>
      <w:rFonts w:ascii="Wingdings" w:hAnsi="Wingdings"/>
    </w:rPr>
  </w:style>
  <w:style w:type="paragraph" w:customStyle="1" w:styleId="TableHeading">
    <w:name w:val="Table Heading"/>
    <w:basedOn w:val="HeadingBase"/>
    <w:rsid w:val="00E458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458D3"/>
    <w:rPr>
      <w:color w:val="0033CC"/>
      <w:u w:val="none"/>
    </w:rPr>
  </w:style>
  <w:style w:type="paragraph" w:customStyle="1" w:styleId="BodyTextRight">
    <w:name w:val="Body Text Right"/>
    <w:basedOn w:val="BodyText"/>
    <w:rsid w:val="00E458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458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458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458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458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458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458D3"/>
    <w:rPr>
      <w:sz w:val="32"/>
    </w:rPr>
  </w:style>
  <w:style w:type="paragraph" w:customStyle="1" w:styleId="HeadingProcedure">
    <w:name w:val="Heading Procedure"/>
    <w:basedOn w:val="HeadingBase"/>
    <w:next w:val="Normal"/>
    <w:rsid w:val="00E458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458D3"/>
    <w:pPr>
      <w:spacing w:before="60" w:after="60"/>
    </w:pPr>
  </w:style>
  <w:style w:type="paragraph" w:styleId="ListContinue">
    <w:name w:val="List Continue"/>
    <w:basedOn w:val="List"/>
    <w:rsid w:val="00E458D3"/>
    <w:pPr>
      <w:ind w:firstLine="0"/>
    </w:pPr>
  </w:style>
  <w:style w:type="paragraph" w:customStyle="1" w:styleId="ListNote">
    <w:name w:val="List Note"/>
    <w:basedOn w:val="List"/>
    <w:rsid w:val="00E458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458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458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458D3"/>
    <w:rPr>
      <w:rFonts w:ascii="Courier New" w:hAnsi="Courier New"/>
    </w:rPr>
  </w:style>
  <w:style w:type="paragraph" w:customStyle="1" w:styleId="NoteBullet">
    <w:name w:val="Note Bullet"/>
    <w:basedOn w:val="Note"/>
    <w:rsid w:val="00E458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458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458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458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458D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E458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458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458D3"/>
    <w:rPr>
      <w:b/>
      <w:smallCaps/>
    </w:rPr>
  </w:style>
  <w:style w:type="paragraph" w:customStyle="1" w:styleId="TableListNumber">
    <w:name w:val="Table List Number"/>
    <w:basedOn w:val="ListNumber"/>
    <w:rsid w:val="00E458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458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458D3"/>
    <w:pPr>
      <w:numPr>
        <w:numId w:val="8"/>
      </w:numPr>
    </w:pPr>
  </w:style>
  <w:style w:type="paragraph" w:customStyle="1" w:styleId="ListAlpha2">
    <w:name w:val="List Alpha 2"/>
    <w:basedOn w:val="List2"/>
    <w:rsid w:val="00E458D3"/>
    <w:pPr>
      <w:numPr>
        <w:numId w:val="7"/>
      </w:numPr>
    </w:pPr>
  </w:style>
  <w:style w:type="paragraph" w:styleId="List2">
    <w:name w:val="List 2"/>
    <w:basedOn w:val="BodyText"/>
    <w:rsid w:val="00E458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458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458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458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458D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458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458D3"/>
    <w:pPr>
      <w:numPr>
        <w:numId w:val="3"/>
      </w:numPr>
    </w:pPr>
  </w:style>
  <w:style w:type="paragraph" w:styleId="ListContinue2">
    <w:name w:val="List Continue 2"/>
    <w:basedOn w:val="List2"/>
    <w:rsid w:val="00E458D3"/>
    <w:pPr>
      <w:ind w:firstLine="0"/>
    </w:pPr>
  </w:style>
  <w:style w:type="paragraph" w:styleId="ListContinue3">
    <w:name w:val="List Continue 3"/>
    <w:basedOn w:val="List3"/>
    <w:rsid w:val="00E458D3"/>
    <w:pPr>
      <w:ind w:left="1021" w:firstLine="0"/>
    </w:pPr>
  </w:style>
  <w:style w:type="paragraph" w:styleId="ListContinue4">
    <w:name w:val="List Continue 4"/>
    <w:basedOn w:val="List4"/>
    <w:rsid w:val="00E458D3"/>
    <w:pPr>
      <w:ind w:firstLine="0"/>
    </w:pPr>
  </w:style>
  <w:style w:type="paragraph" w:styleId="ListContinue5">
    <w:name w:val="List Continue 5"/>
    <w:basedOn w:val="List5"/>
    <w:rsid w:val="00E458D3"/>
    <w:pPr>
      <w:ind w:firstLine="0"/>
    </w:pPr>
  </w:style>
  <w:style w:type="paragraph" w:styleId="ListNumber3">
    <w:name w:val="List Number 3"/>
    <w:basedOn w:val="List3"/>
    <w:rsid w:val="00E458D3"/>
    <w:pPr>
      <w:numPr>
        <w:numId w:val="4"/>
      </w:numPr>
    </w:pPr>
  </w:style>
  <w:style w:type="paragraph" w:styleId="ListNumber4">
    <w:name w:val="List Number 4"/>
    <w:basedOn w:val="List4"/>
    <w:rsid w:val="00E458D3"/>
    <w:pPr>
      <w:numPr>
        <w:numId w:val="5"/>
      </w:numPr>
    </w:pPr>
  </w:style>
  <w:style w:type="paragraph" w:styleId="ListNumber5">
    <w:name w:val="List Number 5"/>
    <w:basedOn w:val="List5"/>
    <w:rsid w:val="00E458D3"/>
    <w:pPr>
      <w:numPr>
        <w:numId w:val="6"/>
      </w:numPr>
    </w:pPr>
  </w:style>
  <w:style w:type="paragraph" w:styleId="BlockText">
    <w:name w:val="Block Text"/>
    <w:basedOn w:val="Normal"/>
    <w:rsid w:val="00E458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458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458D3"/>
    <w:rPr>
      <w:sz w:val="16"/>
      <w:vertAlign w:val="superscript"/>
    </w:rPr>
  </w:style>
  <w:style w:type="character" w:customStyle="1" w:styleId="Symbols">
    <w:name w:val="Symbols"/>
    <w:basedOn w:val="DefaultParagraphFont"/>
    <w:rsid w:val="00E458D3"/>
    <w:rPr>
      <w:rFonts w:ascii="Symbol" w:hAnsi="Symbol"/>
    </w:rPr>
  </w:style>
  <w:style w:type="character" w:customStyle="1" w:styleId="MenuOptions">
    <w:name w:val="Menu Options"/>
    <w:basedOn w:val="DefaultParagraphFont"/>
    <w:rsid w:val="00E458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458D3"/>
    <w:rPr>
      <w:b/>
    </w:rPr>
  </w:style>
  <w:style w:type="character" w:customStyle="1" w:styleId="Underlined">
    <w:name w:val="Underlined"/>
    <w:basedOn w:val="DefaultParagraphFont"/>
    <w:rsid w:val="00E458D3"/>
    <w:rPr>
      <w:u w:val="single"/>
    </w:rPr>
  </w:style>
  <w:style w:type="paragraph" w:customStyle="1" w:styleId="TableBodyTextRight">
    <w:name w:val="Table Body Text Right"/>
    <w:basedOn w:val="TableBodyText"/>
    <w:rsid w:val="00E458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458D3"/>
    <w:rPr>
      <w:sz w:val="18"/>
    </w:rPr>
  </w:style>
  <w:style w:type="paragraph" w:customStyle="1" w:styleId="BodySmallRight">
    <w:name w:val="Body Small Right"/>
    <w:basedOn w:val="BodyTextRight"/>
    <w:rsid w:val="00E458D3"/>
    <w:rPr>
      <w:sz w:val="18"/>
      <w:szCs w:val="18"/>
    </w:rPr>
  </w:style>
  <w:style w:type="paragraph" w:customStyle="1" w:styleId="MarginEdition">
    <w:name w:val="Margin Edition"/>
    <w:basedOn w:val="MarginNote"/>
    <w:rsid w:val="00E458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458D3"/>
    <w:rPr>
      <w:sz w:val="2"/>
      <w:szCs w:val="2"/>
    </w:rPr>
  </w:style>
  <w:style w:type="character" w:customStyle="1" w:styleId="Small">
    <w:name w:val="Small"/>
    <w:basedOn w:val="DefaultParagraphFont"/>
    <w:rsid w:val="00E458D3"/>
    <w:rPr>
      <w:sz w:val="16"/>
    </w:rPr>
  </w:style>
  <w:style w:type="paragraph" w:customStyle="1" w:styleId="WideTable">
    <w:name w:val="Wide Table"/>
    <w:basedOn w:val="Normal"/>
    <w:rsid w:val="00E458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458D3"/>
  </w:style>
  <w:style w:type="paragraph" w:styleId="Quote">
    <w:name w:val="Quote"/>
    <w:basedOn w:val="Heading1"/>
    <w:link w:val="QuoteChar"/>
    <w:qFormat/>
    <w:rsid w:val="00E458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458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458D3"/>
    <w:pPr>
      <w:pageBreakBefore/>
    </w:pPr>
  </w:style>
  <w:style w:type="paragraph" w:customStyle="1" w:styleId="Border">
    <w:name w:val="Border"/>
    <w:basedOn w:val="Normal"/>
    <w:qFormat/>
    <w:rsid w:val="00E458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458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458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458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458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458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458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458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458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458D3"/>
    <w:rPr>
      <w:u w:val="single"/>
    </w:rPr>
  </w:style>
  <w:style w:type="character" w:customStyle="1" w:styleId="BoldandItalics">
    <w:name w:val="Bold and Italics"/>
    <w:qFormat/>
    <w:rsid w:val="00E458D3"/>
    <w:rPr>
      <w:b/>
      <w:i/>
      <w:u w:val="none"/>
    </w:rPr>
  </w:style>
  <w:style w:type="paragraph" w:styleId="BalloonText">
    <w:name w:val="Balloon Text"/>
    <w:basedOn w:val="Normal"/>
    <w:link w:val="BalloonTextChar"/>
    <w:rsid w:val="00E458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458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458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458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458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458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458D3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4522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590</Words>
  <Characters>3629</Characters>
  <Application>Microsoft Office Word</Application>
  <DocSecurity>0</DocSecurity>
  <Lines>145</Lines>
  <Paragraphs>91</Paragraphs>
  <ScaleCrop>false</ScaleCrop>
  <Company>Author-it Software Corporation Ltd.</Company>
  <LinksUpToDate>false</LinksUpToDate>
  <CharactersWithSpaces>4128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ICPCBF214 Set up single-faced web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2018-12-10T06:36:00Z</dcterms:created>
  <dcterms:modified xsi:type="dcterms:W3CDTF">2018-12-10T06:36:00Z</dcterms:modified>
</cp:coreProperties>
</file>