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41DA" w:rsidP="00C941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ICPCBF2140 Set up single-faced web</w:t>
      </w:r>
      <w:r>
        <w:fldChar w:fldCharType="end"/>
      </w:r>
    </w:p>
    <w:p w:rsidR="00C941DA" w:rsidP="00C941DA">
      <w:pPr>
        <w:pStyle w:val="Version"/>
        <w:sectPr w:rsidSect="009524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24CE" w:rsidP="009524CE">
      <w:pPr>
        <w:pStyle w:val="SuperHeading"/>
      </w:pPr>
      <w:r w:rsidRPr="009524CE">
        <w:t>Assessment Re</w:t>
      </w:r>
      <w:r w:rsidRPr="009524CE">
        <w:t>quirements for ICPCBF2140 Set up single-faced web</w:t>
      </w:r>
    </w:p>
    <w:p w:rsidR="00000000" w:rsidRPr="009524CE" w:rsidP="009524CE">
      <w:pPr>
        <w:pStyle w:val="Heading1"/>
      </w:pPr>
      <w:bookmarkStart w:id="1" w:name="O_1070405"/>
      <w:bookmarkEnd w:id="1"/>
      <w:r w:rsidRPr="009524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952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4CE" w:rsidP="009524CE">
            <w:pPr>
              <w:pStyle w:val="BodyText"/>
            </w:pPr>
            <w:r w:rsidRPr="009524C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4CE">
            <w:pPr>
              <w:pStyle w:val="BodyText"/>
              <w:rPr>
                <w:lang w:val="en-NZ"/>
              </w:rPr>
            </w:pPr>
            <w:r w:rsidRPr="009524CE">
              <w:rPr>
                <w:rStyle w:val="SpecialBold"/>
              </w:rPr>
              <w:t>Comments</w:t>
            </w:r>
          </w:p>
        </w:tc>
      </w:tr>
      <w:tr w:rsidTr="00952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4CE">
            <w:pPr>
              <w:pStyle w:val="BodyText"/>
              <w:rPr>
                <w:lang w:val="en-NZ"/>
              </w:rPr>
            </w:pPr>
            <w:r w:rsidRPr="009524C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4CE" w:rsidP="009524CE">
            <w:pPr>
              <w:pStyle w:val="BodyText"/>
            </w:pPr>
            <w:r w:rsidRPr="009524CE">
              <w:t>This version first released with ICP Printing and Graphic Arts Training Package Version 4.0.</w:t>
            </w:r>
          </w:p>
        </w:tc>
      </w:tr>
    </w:tbl>
    <w:p w:rsidR="00000000" w:rsidRPr="009524CE" w:rsidP="009524CE">
      <w:pPr>
        <w:pStyle w:val="BodyText"/>
      </w:pPr>
    </w:p>
    <w:p w:rsidR="00000000" w:rsidRPr="009524CE" w:rsidP="009524CE">
      <w:pPr>
        <w:pStyle w:val="AllowPageBreak"/>
      </w:pPr>
    </w:p>
    <w:p w:rsidR="00000000" w:rsidRPr="009524CE" w:rsidP="009524CE">
      <w:pPr>
        <w:pStyle w:val="Heading1"/>
      </w:pPr>
      <w:bookmarkStart w:id="2" w:name="O_1070408"/>
      <w:bookmarkEnd w:id="2"/>
      <w:r w:rsidRPr="009524CE">
        <w:t>Performance Evidence</w:t>
      </w:r>
    </w:p>
    <w:p w:rsidR="00000000" w:rsidRPr="009524CE" w:rsidP="00C941DA">
      <w:pPr>
        <w:pStyle w:val="BodyText"/>
      </w:pPr>
      <w:r w:rsidRPr="009524CE">
        <w:t>The candidate must demonstrate the ability to complete the tasks outlined in the elements, performance criteria and foundation skills of this unit, including evidence of the ability to:</w:t>
      </w:r>
    </w:p>
    <w:p w:rsidR="00000000" w:rsidRPr="009524CE" w:rsidP="009524CE">
      <w:pPr>
        <w:pStyle w:val="ListBullet"/>
      </w:pPr>
      <w:r w:rsidRPr="009524CE">
        <w:t>set up reel in-feed, splicer, pre-conditioner, pre-heater, single fac</w:t>
      </w:r>
      <w:r w:rsidRPr="009524CE">
        <w:t>er, curing, coating and waxing sections of a corrugator for at least two different product runs, according to manufacturer and job specifications and enterprise procedures.</w:t>
      </w:r>
    </w:p>
    <w:p w:rsidR="00000000" w:rsidRPr="009524CE" w:rsidP="009524CE">
      <w:pPr>
        <w:pStyle w:val="AllowPageBreak"/>
      </w:pPr>
    </w:p>
    <w:p w:rsidR="00000000" w:rsidRPr="009524CE" w:rsidP="009524CE">
      <w:pPr>
        <w:pStyle w:val="Heading1"/>
      </w:pPr>
      <w:bookmarkStart w:id="3" w:name="O_1070407"/>
      <w:bookmarkEnd w:id="3"/>
      <w:r w:rsidRPr="009524CE">
        <w:t>Knowledge Evidence</w:t>
      </w:r>
    </w:p>
    <w:p w:rsidR="00000000" w:rsidRPr="009524CE" w:rsidP="00C941DA">
      <w:pPr>
        <w:pStyle w:val="BodyText"/>
      </w:pPr>
      <w:r w:rsidRPr="009524CE">
        <w:t>The candidate must be able to demonstrate knowledge to complete the tasks outlined in the elements, performance criteria and foundation skills of this unit, including knowledge of:</w:t>
      </w:r>
    </w:p>
    <w:p w:rsidR="00000000" w:rsidRPr="009524CE" w:rsidP="009524CE">
      <w:pPr>
        <w:pStyle w:val="ListBullet"/>
      </w:pPr>
      <w:r w:rsidRPr="009524CE">
        <w:t>manufacturer specifications enterprise procedures and work health and safe</w:t>
      </w:r>
      <w:r w:rsidRPr="009524CE">
        <w:t>ty (WHS) requirements for running a corrugator</w:t>
      </w:r>
    </w:p>
    <w:p w:rsidR="00000000" w:rsidRPr="009524CE" w:rsidP="009524CE">
      <w:pPr>
        <w:pStyle w:val="ListBullet"/>
      </w:pPr>
      <w:r w:rsidRPr="009524CE">
        <w:t>different types of rolled paperboard and the end products made from each</w:t>
      </w:r>
    </w:p>
    <w:p w:rsidR="00000000" w:rsidRPr="009524CE" w:rsidP="009524CE">
      <w:pPr>
        <w:pStyle w:val="ListBullet"/>
      </w:pPr>
      <w:r w:rsidRPr="009524CE">
        <w:t>principal components of a typical, single-face corrugated board adhesive and the effectiveness of this adhesive</w:t>
      </w:r>
    </w:p>
    <w:p w:rsidR="00000000" w:rsidRPr="009524CE" w:rsidP="009524CE">
      <w:pPr>
        <w:pStyle w:val="ListBullet"/>
      </w:pPr>
      <w:r w:rsidRPr="009524CE">
        <w:t>main tools and equipment</w:t>
      </w:r>
      <w:r w:rsidRPr="009524CE">
        <w:t xml:space="preserve"> items required for handling of paperboard rolls in the corrugation in-feed section</w:t>
      </w:r>
    </w:p>
    <w:p w:rsidR="00000000" w:rsidRPr="009524CE" w:rsidP="009524CE">
      <w:pPr>
        <w:pStyle w:val="ListBullet"/>
      </w:pPr>
      <w:r w:rsidRPr="009524CE">
        <w:t>the criteria to confirm that required settings have been applied at each step of the process</w:t>
      </w:r>
    </w:p>
    <w:p w:rsidR="00000000" w:rsidRPr="009524CE" w:rsidP="009524CE">
      <w:pPr>
        <w:pStyle w:val="ListBullet"/>
      </w:pPr>
      <w:r w:rsidRPr="009524CE">
        <w:t xml:space="preserve">product factors monitored automatically during production and the steps in the </w:t>
      </w:r>
      <w:r w:rsidRPr="009524CE">
        <w:t>monitoring function</w:t>
      </w:r>
    </w:p>
    <w:p w:rsidR="00000000" w:rsidRPr="009524CE" w:rsidP="009524CE">
      <w:pPr>
        <w:pStyle w:val="ListBullet"/>
      </w:pPr>
      <w:r w:rsidRPr="009524CE">
        <w:t>preparation required prior to setting up a sewing machine</w:t>
      </w:r>
    </w:p>
    <w:p w:rsidR="00000000" w:rsidRPr="009524CE" w:rsidP="009524CE">
      <w:pPr>
        <w:pStyle w:val="ListBullet"/>
      </w:pPr>
      <w:r w:rsidRPr="009524CE">
        <w:t>steps required to set roll pressures, adjust a steam delivery system and calibrate equipment</w:t>
      </w:r>
    </w:p>
    <w:p w:rsidR="00000000" w:rsidRPr="009524CE" w:rsidP="009524CE">
      <w:pPr>
        <w:pStyle w:val="ListBullet"/>
      </w:pPr>
      <w:r w:rsidRPr="009524CE">
        <w:t>manufacturer manuals, enterprise procedures and work health and safety documentation,</w:t>
      </w:r>
      <w:r w:rsidRPr="009524CE">
        <w:t xml:space="preserve"> including their location and purpose.</w:t>
      </w:r>
    </w:p>
    <w:p w:rsidR="00000000" w:rsidRPr="009524CE" w:rsidP="009524CE">
      <w:pPr>
        <w:pStyle w:val="AllowPageBreak"/>
      </w:pPr>
    </w:p>
    <w:p w:rsidR="00000000" w:rsidRPr="009524CE" w:rsidP="009524CE">
      <w:pPr>
        <w:pStyle w:val="Heading1"/>
      </w:pPr>
      <w:bookmarkStart w:id="4" w:name="O_1070406"/>
      <w:bookmarkEnd w:id="4"/>
      <w:r w:rsidRPr="009524CE">
        <w:t>Assessment Conditions</w:t>
      </w:r>
    </w:p>
    <w:p w:rsidR="00000000" w:rsidRPr="009524CE" w:rsidP="00C941DA">
      <w:pPr>
        <w:pStyle w:val="BodyText"/>
      </w:pPr>
      <w:r w:rsidRPr="009524CE">
        <w:t xml:space="preserve">Skills in this unit must be demonstrated in a workplace or simulated environment where the conditions are typical of those in a working environment in this industry. </w:t>
      </w:r>
    </w:p>
    <w:p w:rsidR="00000000" w:rsidRPr="009524CE" w:rsidP="00C941DA">
      <w:pPr>
        <w:pStyle w:val="BodyText"/>
      </w:pPr>
      <w:r w:rsidRPr="009524CE">
        <w:t>This incl</w:t>
      </w:r>
      <w:r w:rsidRPr="009524CE">
        <w:t>udes access to:</w:t>
      </w:r>
    </w:p>
    <w:p w:rsidR="00000000" w:rsidRPr="009524CE" w:rsidP="009524CE">
      <w:pPr>
        <w:pStyle w:val="ListBullet"/>
      </w:pPr>
      <w:r w:rsidRPr="009524CE">
        <w:t>in-line corrugating machinery.</w:t>
      </w:r>
    </w:p>
    <w:p w:rsidR="00000000" w:rsidRPr="009524CE" w:rsidP="00C941DA">
      <w:pPr>
        <w:pStyle w:val="BodyText"/>
      </w:pPr>
      <w:r w:rsidRPr="009524CE">
        <w:t>Assessors of this unit must satisfy the requirements for assessors in applicable vocational education and training legislation, frameworks and/or standards.</w:t>
      </w:r>
    </w:p>
    <w:p w:rsidR="00000000" w:rsidRPr="009524CE" w:rsidP="009524CE">
      <w:pPr>
        <w:pStyle w:val="Heading1"/>
      </w:pPr>
      <w:bookmarkStart w:id="5" w:name="O_1070404"/>
      <w:bookmarkEnd w:id="5"/>
      <w:r w:rsidRPr="009524CE">
        <w:t>Links</w:t>
      </w:r>
    </w:p>
    <w:p w:rsidR="00000000" w:rsidRPr="009524CE" w:rsidP="00C941DA">
      <w:pPr>
        <w:pStyle w:val="BodyText"/>
      </w:pPr>
      <w:r w:rsidRPr="009524CE">
        <w:t>Companion Volume Implement</w:t>
      </w:r>
      <w:r w:rsidRPr="009524CE">
        <w:t xml:space="preserve">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4C77A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524CE" w:rsidP="009524CE"/>
    <w:sectPr w:rsidSect="009524C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4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4CE" w:rsidRPr="00C941DA" w:rsidP="00C941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4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1DA" w:rsidP="009524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41DA" w:rsidP="009524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941DA" w:rsidP="009524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4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1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24CE" w:rsidRPr="00C941DA" w:rsidP="00C941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4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1DA" w:rsidRPr="002D2AF8" w:rsidP="009524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ICPCBF2140 Set up single-faced web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C941DA" w:rsidP="009524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7CB9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9CD7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4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24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24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24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24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24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24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24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24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24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24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24CE"/>
  </w:style>
  <w:style w:type="character" w:customStyle="1" w:styleId="Heading1Char">
    <w:name w:val="Heading 1 Char"/>
    <w:basedOn w:val="DefaultParagraphFont"/>
    <w:link w:val="Heading1"/>
    <w:rsid w:val="009524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24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24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24C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24CE"/>
    <w:rPr>
      <w:b/>
      <w:spacing w:val="0"/>
    </w:rPr>
  </w:style>
  <w:style w:type="paragraph" w:customStyle="1" w:styleId="SuperHeading">
    <w:name w:val="SuperHeading"/>
    <w:basedOn w:val="Normal"/>
    <w:rsid w:val="009524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24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24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24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24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24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24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24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24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24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24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24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24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24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24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24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24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24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24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24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24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24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24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24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24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24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24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24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24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24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24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24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24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24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24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24CE"/>
    <w:rPr>
      <w:i/>
    </w:rPr>
  </w:style>
  <w:style w:type="paragraph" w:styleId="Caption">
    <w:name w:val="caption"/>
    <w:basedOn w:val="BodyText"/>
    <w:next w:val="Normal"/>
    <w:qFormat/>
    <w:rsid w:val="009524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24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24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24CE"/>
  </w:style>
  <w:style w:type="paragraph" w:styleId="TableofFigures">
    <w:name w:val="table of figures"/>
    <w:basedOn w:val="Normal"/>
    <w:next w:val="Normal"/>
    <w:semiHidden/>
    <w:rsid w:val="009524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24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24CE"/>
    <w:rPr>
      <w:rFonts w:ascii="Wingdings" w:hAnsi="Wingdings"/>
    </w:rPr>
  </w:style>
  <w:style w:type="paragraph" w:customStyle="1" w:styleId="TableHeading">
    <w:name w:val="Table Heading"/>
    <w:basedOn w:val="HeadingBase"/>
    <w:rsid w:val="009524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24CE"/>
    <w:rPr>
      <w:color w:val="0033CC"/>
      <w:u w:val="none"/>
    </w:rPr>
  </w:style>
  <w:style w:type="paragraph" w:customStyle="1" w:styleId="BodyTextRight">
    <w:name w:val="Body Text Right"/>
    <w:basedOn w:val="BodyText"/>
    <w:rsid w:val="009524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24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24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24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24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24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24CE"/>
    <w:rPr>
      <w:sz w:val="32"/>
    </w:rPr>
  </w:style>
  <w:style w:type="paragraph" w:customStyle="1" w:styleId="HeadingProcedure">
    <w:name w:val="Heading Procedure"/>
    <w:basedOn w:val="HeadingBase"/>
    <w:next w:val="Normal"/>
    <w:rsid w:val="009524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24CE"/>
    <w:pPr>
      <w:spacing w:before="60" w:after="60"/>
    </w:pPr>
  </w:style>
  <w:style w:type="paragraph" w:styleId="ListContinue">
    <w:name w:val="List Continue"/>
    <w:basedOn w:val="List"/>
    <w:rsid w:val="009524CE"/>
    <w:pPr>
      <w:ind w:firstLine="0"/>
    </w:pPr>
  </w:style>
  <w:style w:type="paragraph" w:customStyle="1" w:styleId="ListNote">
    <w:name w:val="List Note"/>
    <w:basedOn w:val="List"/>
    <w:rsid w:val="009524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24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24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24CE"/>
    <w:rPr>
      <w:rFonts w:ascii="Courier New" w:hAnsi="Courier New"/>
    </w:rPr>
  </w:style>
  <w:style w:type="paragraph" w:customStyle="1" w:styleId="NoteBullet">
    <w:name w:val="Note Bullet"/>
    <w:basedOn w:val="Note"/>
    <w:rsid w:val="009524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24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24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24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24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24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24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24CE"/>
    <w:rPr>
      <w:b/>
      <w:smallCaps/>
    </w:rPr>
  </w:style>
  <w:style w:type="paragraph" w:customStyle="1" w:styleId="TableListNumber">
    <w:name w:val="Table List Number"/>
    <w:basedOn w:val="ListNumber"/>
    <w:rsid w:val="009524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24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24CE"/>
    <w:pPr>
      <w:numPr>
        <w:numId w:val="8"/>
      </w:numPr>
    </w:pPr>
  </w:style>
  <w:style w:type="paragraph" w:customStyle="1" w:styleId="ListAlpha2">
    <w:name w:val="List Alpha 2"/>
    <w:basedOn w:val="List2"/>
    <w:rsid w:val="009524CE"/>
    <w:pPr>
      <w:numPr>
        <w:numId w:val="7"/>
      </w:numPr>
    </w:pPr>
  </w:style>
  <w:style w:type="paragraph" w:styleId="List2">
    <w:name w:val="List 2"/>
    <w:basedOn w:val="BodyText"/>
    <w:rsid w:val="009524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24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24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24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24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24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24CE"/>
    <w:pPr>
      <w:numPr>
        <w:numId w:val="3"/>
      </w:numPr>
    </w:pPr>
  </w:style>
  <w:style w:type="paragraph" w:styleId="ListContinue2">
    <w:name w:val="List Continue 2"/>
    <w:basedOn w:val="List2"/>
    <w:rsid w:val="009524CE"/>
    <w:pPr>
      <w:ind w:firstLine="0"/>
    </w:pPr>
  </w:style>
  <w:style w:type="paragraph" w:styleId="ListContinue3">
    <w:name w:val="List Continue 3"/>
    <w:basedOn w:val="List3"/>
    <w:rsid w:val="009524CE"/>
    <w:pPr>
      <w:ind w:left="1021" w:firstLine="0"/>
    </w:pPr>
  </w:style>
  <w:style w:type="paragraph" w:styleId="ListContinue4">
    <w:name w:val="List Continue 4"/>
    <w:basedOn w:val="List4"/>
    <w:rsid w:val="009524CE"/>
    <w:pPr>
      <w:ind w:firstLine="0"/>
    </w:pPr>
  </w:style>
  <w:style w:type="paragraph" w:styleId="ListContinue5">
    <w:name w:val="List Continue 5"/>
    <w:basedOn w:val="List5"/>
    <w:rsid w:val="009524CE"/>
    <w:pPr>
      <w:ind w:firstLine="0"/>
    </w:pPr>
  </w:style>
  <w:style w:type="paragraph" w:styleId="ListNumber3">
    <w:name w:val="List Number 3"/>
    <w:basedOn w:val="List3"/>
    <w:rsid w:val="009524CE"/>
    <w:pPr>
      <w:numPr>
        <w:numId w:val="4"/>
      </w:numPr>
    </w:pPr>
  </w:style>
  <w:style w:type="paragraph" w:styleId="ListNumber4">
    <w:name w:val="List Number 4"/>
    <w:basedOn w:val="List4"/>
    <w:rsid w:val="009524CE"/>
    <w:pPr>
      <w:numPr>
        <w:numId w:val="5"/>
      </w:numPr>
    </w:pPr>
  </w:style>
  <w:style w:type="paragraph" w:styleId="ListNumber5">
    <w:name w:val="List Number 5"/>
    <w:basedOn w:val="List5"/>
    <w:rsid w:val="009524CE"/>
    <w:pPr>
      <w:numPr>
        <w:numId w:val="6"/>
      </w:numPr>
    </w:pPr>
  </w:style>
  <w:style w:type="paragraph" w:styleId="BlockText">
    <w:name w:val="Block Text"/>
    <w:basedOn w:val="Normal"/>
    <w:rsid w:val="009524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24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24CE"/>
    <w:rPr>
      <w:sz w:val="16"/>
      <w:vertAlign w:val="superscript"/>
    </w:rPr>
  </w:style>
  <w:style w:type="character" w:customStyle="1" w:styleId="Symbols">
    <w:name w:val="Symbols"/>
    <w:basedOn w:val="DefaultParagraphFont"/>
    <w:rsid w:val="009524CE"/>
    <w:rPr>
      <w:rFonts w:ascii="Symbol" w:hAnsi="Symbol"/>
    </w:rPr>
  </w:style>
  <w:style w:type="character" w:customStyle="1" w:styleId="MenuOptions">
    <w:name w:val="Menu Options"/>
    <w:basedOn w:val="DefaultParagraphFont"/>
    <w:rsid w:val="009524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24CE"/>
    <w:rPr>
      <w:b/>
    </w:rPr>
  </w:style>
  <w:style w:type="character" w:customStyle="1" w:styleId="Underlined">
    <w:name w:val="Underlined"/>
    <w:basedOn w:val="DefaultParagraphFont"/>
    <w:rsid w:val="009524CE"/>
    <w:rPr>
      <w:u w:val="single"/>
    </w:rPr>
  </w:style>
  <w:style w:type="paragraph" w:customStyle="1" w:styleId="TableBodyTextRight">
    <w:name w:val="Table Body Text Right"/>
    <w:basedOn w:val="TableBodyText"/>
    <w:rsid w:val="009524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24CE"/>
    <w:rPr>
      <w:sz w:val="18"/>
    </w:rPr>
  </w:style>
  <w:style w:type="paragraph" w:customStyle="1" w:styleId="BodySmallRight">
    <w:name w:val="Body Small Right"/>
    <w:basedOn w:val="BodyTextRight"/>
    <w:rsid w:val="009524CE"/>
    <w:rPr>
      <w:sz w:val="18"/>
      <w:szCs w:val="18"/>
    </w:rPr>
  </w:style>
  <w:style w:type="paragraph" w:customStyle="1" w:styleId="MarginEdition">
    <w:name w:val="Margin Edition"/>
    <w:basedOn w:val="MarginNote"/>
    <w:rsid w:val="009524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24CE"/>
    <w:rPr>
      <w:sz w:val="2"/>
      <w:szCs w:val="2"/>
    </w:rPr>
  </w:style>
  <w:style w:type="character" w:customStyle="1" w:styleId="Small">
    <w:name w:val="Small"/>
    <w:basedOn w:val="DefaultParagraphFont"/>
    <w:rsid w:val="009524CE"/>
    <w:rPr>
      <w:sz w:val="16"/>
    </w:rPr>
  </w:style>
  <w:style w:type="paragraph" w:customStyle="1" w:styleId="WideTable">
    <w:name w:val="Wide Table"/>
    <w:basedOn w:val="Normal"/>
    <w:rsid w:val="009524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24CE"/>
  </w:style>
  <w:style w:type="paragraph" w:styleId="Quote">
    <w:name w:val="Quote"/>
    <w:basedOn w:val="Heading1"/>
    <w:link w:val="QuoteChar"/>
    <w:qFormat/>
    <w:rsid w:val="009524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24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24CE"/>
    <w:pPr>
      <w:pageBreakBefore/>
    </w:pPr>
  </w:style>
  <w:style w:type="paragraph" w:customStyle="1" w:styleId="Border">
    <w:name w:val="Border"/>
    <w:basedOn w:val="Normal"/>
    <w:qFormat/>
    <w:rsid w:val="009524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24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24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24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24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24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24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24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24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24CE"/>
    <w:rPr>
      <w:u w:val="single"/>
    </w:rPr>
  </w:style>
  <w:style w:type="character" w:customStyle="1" w:styleId="BoldandItalics">
    <w:name w:val="Bold and Italics"/>
    <w:qFormat/>
    <w:rsid w:val="009524CE"/>
    <w:rPr>
      <w:b/>
      <w:i/>
      <w:u w:val="none"/>
    </w:rPr>
  </w:style>
  <w:style w:type="paragraph" w:styleId="BalloonText">
    <w:name w:val="Balloon Text"/>
    <w:basedOn w:val="Normal"/>
    <w:link w:val="BalloonTextChar"/>
    <w:rsid w:val="009524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24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24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24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24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24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24CE"/>
    <w:pPr>
      <w:spacing w:before="0" w:after="0"/>
    </w:pPr>
  </w:style>
  <w:style w:type="paragraph" w:customStyle="1" w:styleId="BodyTextBold">
    <w:name w:val="Body Text Bold"/>
    <w:basedOn w:val="BodyText"/>
    <w:qFormat/>
    <w:rsid w:val="009524CE"/>
    <w:rPr>
      <w:b/>
    </w:rPr>
  </w:style>
  <w:style w:type="character" w:styleId="Hyperlink">
    <w:name w:val="Hyperlink"/>
    <w:basedOn w:val="DefaultParagraphFont"/>
    <w:uiPriority w:val="99"/>
    <w:unhideWhenUsed/>
    <w:rsid w:val="00C941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2193</Characters>
  <Application>Microsoft Office Word</Application>
  <DocSecurity>0</DocSecurity>
  <Lines>54</Lines>
  <Paragraphs>35</Paragraphs>
  <ScaleCrop>false</ScaleCrop>
  <Company>Author-it Software Corporation Ltd.</Company>
  <LinksUpToDate>false</LinksUpToDate>
  <CharactersWithSpaces>2502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ICPCBF2140 Set up single-faced web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2021-07-20T06:03:00Z</dcterms:created>
  <dcterms:modified xsi:type="dcterms:W3CDTF">2021-07-20T06:03:00Z</dcterms:modified>
</cp:coreProperties>
</file>