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A07" w:rsidP="00436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ICPCBF211 Set up and run machine for sewing</w:t>
      </w:r>
      <w:r>
        <w:fldChar w:fldCharType="end"/>
      </w:r>
    </w:p>
    <w:p w:rsidR="00436A07" w:rsidP="00436A07">
      <w:pPr>
        <w:pStyle w:val="Version"/>
        <w:sectPr w:rsidSect="00D62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51B" w:rsidP="00D6251B">
      <w:pPr>
        <w:pStyle w:val="SuperHeading"/>
      </w:pPr>
      <w:r w:rsidRPr="00D6251B">
        <w:t>Assessment Re</w:t>
      </w:r>
      <w:r w:rsidRPr="00D6251B">
        <w:t>quirements for ICPCBF211 Set up and run machine for sewing</w:t>
      </w:r>
    </w:p>
    <w:p w:rsidR="00000000" w:rsidRPr="00D6251B" w:rsidP="00D6251B">
      <w:pPr>
        <w:pStyle w:val="Heading1"/>
      </w:pPr>
      <w:bookmarkStart w:id="1" w:name="O_679070"/>
      <w:bookmarkEnd w:id="1"/>
      <w:r w:rsidRPr="00D625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2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1B" w:rsidP="00D6251B">
            <w:pPr>
              <w:pStyle w:val="BodyText"/>
            </w:pPr>
            <w:r w:rsidRPr="00D625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1B">
            <w:pPr>
              <w:pStyle w:val="BodyText"/>
              <w:rPr>
                <w:lang w:val="en-NZ"/>
              </w:rPr>
            </w:pPr>
            <w:r w:rsidRPr="00D6251B">
              <w:rPr>
                <w:rStyle w:val="SpecialBold"/>
              </w:rPr>
              <w:t>Comments</w:t>
            </w:r>
          </w:p>
        </w:tc>
      </w:tr>
      <w:tr w:rsidTr="00D62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1B">
            <w:pPr>
              <w:pStyle w:val="BodyText"/>
              <w:rPr>
                <w:lang w:val="en-NZ"/>
              </w:rPr>
            </w:pPr>
            <w:r w:rsidRPr="00D625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1B" w:rsidP="00D6251B">
            <w:pPr>
              <w:pStyle w:val="BodyText"/>
            </w:pPr>
            <w:r w:rsidRPr="00D6251B">
              <w:t>This version first released with ICP Printing and Graphic Arts Training Package Version 1.0.</w:t>
            </w:r>
          </w:p>
        </w:tc>
      </w:tr>
    </w:tbl>
    <w:p w:rsidR="00000000" w:rsidRPr="00D6251B" w:rsidP="00D6251B">
      <w:pPr>
        <w:pStyle w:val="BodyText"/>
      </w:pPr>
    </w:p>
    <w:p w:rsidR="00000000" w:rsidRPr="00D6251B" w:rsidP="00D6251B">
      <w:pPr>
        <w:pStyle w:val="AllowPageBreak"/>
      </w:pPr>
    </w:p>
    <w:p w:rsidR="00000000" w:rsidRPr="00D6251B" w:rsidP="00D6251B">
      <w:pPr>
        <w:pStyle w:val="Heading1"/>
      </w:pPr>
      <w:bookmarkStart w:id="2" w:name="O_679071"/>
      <w:bookmarkEnd w:id="2"/>
      <w:r w:rsidRPr="00D6251B">
        <w:t>Performance Evidence</w:t>
      </w:r>
    </w:p>
    <w:p w:rsidR="00000000" w:rsidRPr="00D6251B" w:rsidP="00436A07">
      <w:pPr>
        <w:pStyle w:val="BodyText"/>
      </w:pPr>
      <w:r w:rsidRPr="00D6251B">
        <w:t>Evidence of the ability to:</w:t>
      </w:r>
    </w:p>
    <w:p w:rsidR="00000000" w:rsidRPr="00D6251B" w:rsidP="00D6251B">
      <w:pPr>
        <w:pStyle w:val="ListBullet"/>
      </w:pPr>
      <w:r w:rsidRPr="00D6251B">
        <w:t>set up and efficiently operate a machine to produce THREE different sewn products  according to job specifications, listed performance criteria, and within production timeframes</w:t>
      </w:r>
    </w:p>
    <w:p w:rsidR="00000000" w:rsidRPr="00D6251B" w:rsidP="00D6251B">
      <w:pPr>
        <w:pStyle w:val="ListBullet"/>
      </w:pPr>
      <w:r w:rsidRPr="00D6251B">
        <w:t>demonstrate all safety devices on the machine.</w:t>
      </w:r>
    </w:p>
    <w:p w:rsidR="00000000" w:rsidRPr="00D6251B" w:rsidP="00D6251B">
      <w:pPr>
        <w:pStyle w:val="BodyText"/>
      </w:pPr>
    </w:p>
    <w:p w:rsidR="00000000" w:rsidRPr="00D6251B" w:rsidP="00436A07">
      <w:pPr>
        <w:pStyle w:val="BodyText"/>
      </w:pPr>
      <w:r w:rsidRPr="00D6251B">
        <w:t>If a specific volume or frequency is not stated, then evidence must be provided at least once.</w:t>
      </w:r>
    </w:p>
    <w:p w:rsidR="00000000" w:rsidRPr="00D6251B" w:rsidP="00D6251B">
      <w:pPr>
        <w:pStyle w:val="Heading1"/>
      </w:pPr>
      <w:bookmarkStart w:id="3" w:name="O_679072"/>
      <w:bookmarkEnd w:id="3"/>
      <w:r w:rsidRPr="00D6251B">
        <w:t>Knowledge Evidence</w:t>
      </w:r>
    </w:p>
    <w:p w:rsidR="00000000" w:rsidRPr="00D6251B" w:rsidP="00436A07">
      <w:pPr>
        <w:pStyle w:val="BodyText"/>
      </w:pPr>
      <w:r w:rsidRPr="00D6251B">
        <w:t>To complete the unit requirements safely and effectively, the individual must:</w:t>
      </w:r>
    </w:p>
    <w:p w:rsidR="00000000" w:rsidRPr="00D6251B" w:rsidP="00D6251B">
      <w:pPr>
        <w:pStyle w:val="ListBullet"/>
      </w:pPr>
      <w:r w:rsidRPr="00D6251B">
        <w:t>explain work health and safety factors for setting up the machine</w:t>
      </w:r>
    </w:p>
    <w:p w:rsidR="00000000" w:rsidRPr="00D6251B" w:rsidP="00D6251B">
      <w:pPr>
        <w:pStyle w:val="ListBullet"/>
      </w:pPr>
      <w:r w:rsidRPr="00D6251B">
        <w:t>establish effect of sewing in the wrong position</w:t>
      </w:r>
    </w:p>
    <w:p w:rsidR="00000000" w:rsidRPr="00D6251B" w:rsidP="00D6251B">
      <w:pPr>
        <w:pStyle w:val="ListBullet"/>
      </w:pPr>
      <w:r w:rsidRPr="00D6251B">
        <w:t>identify largest/smallest size bag or sack that can be processed on the machine</w:t>
      </w:r>
    </w:p>
    <w:p w:rsidR="00000000" w:rsidRPr="00D6251B" w:rsidP="00D6251B">
      <w:pPr>
        <w:pStyle w:val="ListBullet"/>
      </w:pPr>
      <w:r w:rsidRPr="00D6251B">
        <w:t>describe how to adapt the machines to facilitate smaller/larg</w:t>
      </w:r>
      <w:r w:rsidRPr="00D6251B">
        <w:t>er stock.</w:t>
      </w:r>
    </w:p>
    <w:p w:rsidR="00000000" w:rsidRPr="00D6251B" w:rsidP="00D6251B">
      <w:pPr>
        <w:pStyle w:val="AllowPageBreak"/>
      </w:pPr>
    </w:p>
    <w:p w:rsidR="00000000" w:rsidRPr="00D6251B" w:rsidP="00D6251B">
      <w:pPr>
        <w:pStyle w:val="Heading1"/>
      </w:pPr>
      <w:bookmarkStart w:id="4" w:name="O_679073"/>
      <w:bookmarkEnd w:id="4"/>
      <w:r w:rsidRPr="00D6251B">
        <w:t>Assessment Conditions</w:t>
      </w:r>
    </w:p>
    <w:p w:rsidR="00000000" w:rsidRPr="00D6251B" w:rsidP="00436A07">
      <w:pPr>
        <w:pStyle w:val="BodyText"/>
      </w:pPr>
      <w:r w:rsidRPr="00D6251B">
        <w:t>Gather evidence to demonstrate consistent performance in conditions that are safe and replicate the workplace. Noise levels, production flow, interruptions and time variances must be typical of those experie</w:t>
      </w:r>
      <w:r w:rsidRPr="00D6251B">
        <w:t>nced in the converting, binding and finishing field of work and include access to relevant facilities, materials and access to a machine for sewn fastening.</w:t>
      </w:r>
    </w:p>
    <w:p w:rsidR="00000000" w:rsidRPr="00D6251B" w:rsidP="00436A07">
      <w:pPr>
        <w:pStyle w:val="BodyText"/>
      </w:pPr>
      <w:r w:rsidRPr="00D6251B">
        <w:t>Assessors must satisfy NVR/AQTF assessor requirements.</w:t>
      </w:r>
    </w:p>
    <w:p w:rsidR="00000000" w:rsidRPr="00D6251B" w:rsidP="00D6251B">
      <w:pPr>
        <w:pStyle w:val="Heading1"/>
      </w:pPr>
      <w:bookmarkStart w:id="5" w:name="O_679076"/>
      <w:bookmarkEnd w:id="5"/>
      <w:r w:rsidRPr="00D6251B">
        <w:t>Links</w:t>
      </w:r>
    </w:p>
    <w:p w:rsidR="00000000" w:rsidRPr="00D6251B" w:rsidP="00436A07">
      <w:pPr>
        <w:pStyle w:val="BodyText"/>
      </w:pPr>
      <w:r w:rsidRPr="00D6251B">
        <w:t>Companion Volume imp</w:t>
      </w:r>
      <w:r w:rsidRPr="00D6251B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A4FA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6251B" w:rsidP="00D6251B"/>
    <w:sectPr w:rsidSect="00D625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1B" w:rsidRPr="00436A07" w:rsidP="00436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07" w:rsidP="00D62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A07" w:rsidP="00D62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6A07" w:rsidP="00D62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51B" w:rsidRPr="00436A07" w:rsidP="00436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07" w:rsidRPr="002D2AF8" w:rsidP="00D62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ICPCBF211 Set up and run machine for sewing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436A07" w:rsidP="00D62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0AD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405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51B"/>
  </w:style>
  <w:style w:type="character" w:customStyle="1" w:styleId="Heading1Char">
    <w:name w:val="Heading 1 Char"/>
    <w:basedOn w:val="DefaultParagraphFont"/>
    <w:link w:val="Heading1"/>
    <w:rsid w:val="00D62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5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5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51B"/>
    <w:rPr>
      <w:b/>
      <w:spacing w:val="0"/>
    </w:rPr>
  </w:style>
  <w:style w:type="paragraph" w:customStyle="1" w:styleId="SuperHeading">
    <w:name w:val="SuperHeading"/>
    <w:basedOn w:val="Normal"/>
    <w:rsid w:val="00D62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5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5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5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51B"/>
    <w:rPr>
      <w:i/>
    </w:rPr>
  </w:style>
  <w:style w:type="paragraph" w:styleId="Caption">
    <w:name w:val="caption"/>
    <w:basedOn w:val="BodyText"/>
    <w:next w:val="Normal"/>
    <w:qFormat/>
    <w:rsid w:val="00D62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51B"/>
  </w:style>
  <w:style w:type="paragraph" w:styleId="TableofFigures">
    <w:name w:val="table of figures"/>
    <w:basedOn w:val="Normal"/>
    <w:next w:val="Normal"/>
    <w:semiHidden/>
    <w:rsid w:val="00D62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5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251B"/>
    <w:rPr>
      <w:rFonts w:ascii="Wingdings" w:hAnsi="Wingdings"/>
    </w:rPr>
  </w:style>
  <w:style w:type="paragraph" w:customStyle="1" w:styleId="TableHeading">
    <w:name w:val="Table Heading"/>
    <w:basedOn w:val="HeadingBase"/>
    <w:rsid w:val="00D62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51B"/>
    <w:rPr>
      <w:color w:val="0033CC"/>
      <w:u w:val="none"/>
    </w:rPr>
  </w:style>
  <w:style w:type="paragraph" w:customStyle="1" w:styleId="BodyTextRight">
    <w:name w:val="Body Text Right"/>
    <w:basedOn w:val="BodyText"/>
    <w:rsid w:val="00D62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5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51B"/>
    <w:rPr>
      <w:sz w:val="32"/>
    </w:rPr>
  </w:style>
  <w:style w:type="paragraph" w:customStyle="1" w:styleId="HeadingProcedure">
    <w:name w:val="Heading Procedure"/>
    <w:basedOn w:val="HeadingBase"/>
    <w:next w:val="Normal"/>
    <w:rsid w:val="00D62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51B"/>
    <w:pPr>
      <w:spacing w:before="60" w:after="60"/>
    </w:pPr>
  </w:style>
  <w:style w:type="paragraph" w:styleId="ListContinue">
    <w:name w:val="List Continue"/>
    <w:basedOn w:val="List"/>
    <w:rsid w:val="00D6251B"/>
    <w:pPr>
      <w:ind w:firstLine="0"/>
    </w:pPr>
  </w:style>
  <w:style w:type="paragraph" w:customStyle="1" w:styleId="ListNote">
    <w:name w:val="List Note"/>
    <w:basedOn w:val="List"/>
    <w:rsid w:val="00D62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51B"/>
    <w:rPr>
      <w:rFonts w:ascii="Courier New" w:hAnsi="Courier New"/>
    </w:rPr>
  </w:style>
  <w:style w:type="paragraph" w:customStyle="1" w:styleId="NoteBullet">
    <w:name w:val="Note Bullet"/>
    <w:basedOn w:val="Note"/>
    <w:rsid w:val="00D62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5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51B"/>
    <w:rPr>
      <w:b/>
      <w:smallCaps/>
    </w:rPr>
  </w:style>
  <w:style w:type="paragraph" w:customStyle="1" w:styleId="TableListNumber">
    <w:name w:val="Table List Number"/>
    <w:basedOn w:val="ListNumber"/>
    <w:rsid w:val="00D62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51B"/>
    <w:pPr>
      <w:numPr>
        <w:numId w:val="8"/>
      </w:numPr>
    </w:pPr>
  </w:style>
  <w:style w:type="paragraph" w:customStyle="1" w:styleId="ListAlpha2">
    <w:name w:val="List Alpha 2"/>
    <w:basedOn w:val="List2"/>
    <w:rsid w:val="00D6251B"/>
    <w:pPr>
      <w:numPr>
        <w:numId w:val="7"/>
      </w:numPr>
    </w:pPr>
  </w:style>
  <w:style w:type="paragraph" w:styleId="List2">
    <w:name w:val="List 2"/>
    <w:basedOn w:val="BodyText"/>
    <w:rsid w:val="00D62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5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5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251B"/>
    <w:pPr>
      <w:numPr>
        <w:numId w:val="3"/>
      </w:numPr>
    </w:pPr>
  </w:style>
  <w:style w:type="paragraph" w:styleId="ListContinue2">
    <w:name w:val="List Continue 2"/>
    <w:basedOn w:val="List2"/>
    <w:rsid w:val="00D6251B"/>
    <w:pPr>
      <w:ind w:firstLine="0"/>
    </w:pPr>
  </w:style>
  <w:style w:type="paragraph" w:styleId="ListContinue3">
    <w:name w:val="List Continue 3"/>
    <w:basedOn w:val="List3"/>
    <w:rsid w:val="00D6251B"/>
    <w:pPr>
      <w:ind w:left="1021" w:firstLine="0"/>
    </w:pPr>
  </w:style>
  <w:style w:type="paragraph" w:styleId="ListContinue4">
    <w:name w:val="List Continue 4"/>
    <w:basedOn w:val="List4"/>
    <w:rsid w:val="00D6251B"/>
    <w:pPr>
      <w:ind w:firstLine="0"/>
    </w:pPr>
  </w:style>
  <w:style w:type="paragraph" w:styleId="ListContinue5">
    <w:name w:val="List Continue 5"/>
    <w:basedOn w:val="List5"/>
    <w:rsid w:val="00D6251B"/>
    <w:pPr>
      <w:ind w:firstLine="0"/>
    </w:pPr>
  </w:style>
  <w:style w:type="paragraph" w:styleId="ListNumber3">
    <w:name w:val="List Number 3"/>
    <w:basedOn w:val="List3"/>
    <w:rsid w:val="00D6251B"/>
    <w:pPr>
      <w:numPr>
        <w:numId w:val="4"/>
      </w:numPr>
    </w:pPr>
  </w:style>
  <w:style w:type="paragraph" w:styleId="ListNumber4">
    <w:name w:val="List Number 4"/>
    <w:basedOn w:val="List4"/>
    <w:rsid w:val="00D6251B"/>
    <w:pPr>
      <w:numPr>
        <w:numId w:val="5"/>
      </w:numPr>
    </w:pPr>
  </w:style>
  <w:style w:type="paragraph" w:styleId="ListNumber5">
    <w:name w:val="List Number 5"/>
    <w:basedOn w:val="List5"/>
    <w:rsid w:val="00D6251B"/>
    <w:pPr>
      <w:numPr>
        <w:numId w:val="6"/>
      </w:numPr>
    </w:pPr>
  </w:style>
  <w:style w:type="paragraph" w:styleId="BlockText">
    <w:name w:val="Block Text"/>
    <w:basedOn w:val="Normal"/>
    <w:rsid w:val="00D62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51B"/>
    <w:rPr>
      <w:sz w:val="16"/>
      <w:vertAlign w:val="superscript"/>
    </w:rPr>
  </w:style>
  <w:style w:type="character" w:customStyle="1" w:styleId="Symbols">
    <w:name w:val="Symbols"/>
    <w:basedOn w:val="DefaultParagraphFont"/>
    <w:rsid w:val="00D6251B"/>
    <w:rPr>
      <w:rFonts w:ascii="Symbol" w:hAnsi="Symbol"/>
    </w:rPr>
  </w:style>
  <w:style w:type="character" w:customStyle="1" w:styleId="MenuOptions">
    <w:name w:val="Menu Options"/>
    <w:basedOn w:val="DefaultParagraphFont"/>
    <w:rsid w:val="00D62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51B"/>
    <w:rPr>
      <w:b/>
    </w:rPr>
  </w:style>
  <w:style w:type="character" w:customStyle="1" w:styleId="Underlined">
    <w:name w:val="Underlined"/>
    <w:basedOn w:val="DefaultParagraphFont"/>
    <w:rsid w:val="00D6251B"/>
    <w:rPr>
      <w:u w:val="single"/>
    </w:rPr>
  </w:style>
  <w:style w:type="paragraph" w:customStyle="1" w:styleId="TableBodyTextRight">
    <w:name w:val="Table Body Text Right"/>
    <w:basedOn w:val="TableBodyText"/>
    <w:rsid w:val="00D62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51B"/>
    <w:rPr>
      <w:sz w:val="18"/>
    </w:rPr>
  </w:style>
  <w:style w:type="paragraph" w:customStyle="1" w:styleId="BodySmallRight">
    <w:name w:val="Body Small Right"/>
    <w:basedOn w:val="BodyTextRight"/>
    <w:rsid w:val="00D6251B"/>
    <w:rPr>
      <w:sz w:val="18"/>
      <w:szCs w:val="18"/>
    </w:rPr>
  </w:style>
  <w:style w:type="paragraph" w:customStyle="1" w:styleId="MarginEdition">
    <w:name w:val="Margin Edition"/>
    <w:basedOn w:val="MarginNote"/>
    <w:rsid w:val="00D62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51B"/>
    <w:rPr>
      <w:sz w:val="2"/>
      <w:szCs w:val="2"/>
    </w:rPr>
  </w:style>
  <w:style w:type="character" w:customStyle="1" w:styleId="Small">
    <w:name w:val="Small"/>
    <w:basedOn w:val="DefaultParagraphFont"/>
    <w:rsid w:val="00D6251B"/>
    <w:rPr>
      <w:sz w:val="16"/>
    </w:rPr>
  </w:style>
  <w:style w:type="paragraph" w:customStyle="1" w:styleId="WideTable">
    <w:name w:val="Wide Table"/>
    <w:basedOn w:val="Normal"/>
    <w:rsid w:val="00D62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51B"/>
  </w:style>
  <w:style w:type="paragraph" w:styleId="Quote">
    <w:name w:val="Quote"/>
    <w:basedOn w:val="Heading1"/>
    <w:link w:val="QuoteChar"/>
    <w:qFormat/>
    <w:rsid w:val="00D62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51B"/>
    <w:pPr>
      <w:pageBreakBefore/>
    </w:pPr>
  </w:style>
  <w:style w:type="paragraph" w:customStyle="1" w:styleId="Border">
    <w:name w:val="Border"/>
    <w:basedOn w:val="Normal"/>
    <w:qFormat/>
    <w:rsid w:val="00D62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51B"/>
    <w:rPr>
      <w:u w:val="single"/>
    </w:rPr>
  </w:style>
  <w:style w:type="character" w:customStyle="1" w:styleId="BoldandItalics">
    <w:name w:val="Bold and Italics"/>
    <w:qFormat/>
    <w:rsid w:val="00D6251B"/>
    <w:rPr>
      <w:b/>
      <w:i/>
      <w:u w:val="none"/>
    </w:rPr>
  </w:style>
  <w:style w:type="paragraph" w:styleId="BalloonText">
    <w:name w:val="Balloon Text"/>
    <w:basedOn w:val="Normal"/>
    <w:link w:val="BalloonTextChar"/>
    <w:rsid w:val="00D62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51B"/>
    <w:pPr>
      <w:spacing w:before="0" w:after="0"/>
    </w:pPr>
  </w:style>
  <w:style w:type="paragraph" w:customStyle="1" w:styleId="BodyTextBold">
    <w:name w:val="Body Text Bold"/>
    <w:basedOn w:val="BodyText"/>
    <w:qFormat/>
    <w:rsid w:val="00D6251B"/>
    <w:rPr>
      <w:b/>
    </w:rPr>
  </w:style>
  <w:style w:type="character" w:styleId="Hyperlink">
    <w:name w:val="Hyperlink"/>
    <w:basedOn w:val="DefaultParagraphFont"/>
    <w:uiPriority w:val="99"/>
    <w:unhideWhenUsed/>
    <w:rsid w:val="00436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1549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ICPCBF211 Set up and run machine for sewing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2020-05-06T07:19:00Z</dcterms:created>
  <dcterms:modified xsi:type="dcterms:W3CDTF">2020-05-06T07:19:00Z</dcterms:modified>
</cp:coreProperties>
</file>