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49D0" w:rsidP="007349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ICP40515 Certificate IV in Printing and Graphic Arts (Mail House)</w:t>
      </w:r>
      <w:r>
        <w:fldChar w:fldCharType="end"/>
      </w:r>
    </w:p>
    <w:p w:rsidR="007349D0" w:rsidP="007349D0">
      <w:pPr>
        <w:pStyle w:val="Version"/>
        <w:sectPr w:rsidSect="00383A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383ACC" w:rsidP="00383ACC">
      <w:pPr>
        <w:pStyle w:val="SuperHeading"/>
      </w:pPr>
      <w:r w:rsidRPr="00383ACC">
        <w:t>ICP40515 Certificate IV in Printing and Graphic Arts (Mail House)</w:t>
      </w:r>
    </w:p>
    <w:p w:rsidR="00000000" w:rsidRPr="00383ACC" w:rsidP="00383ACC">
      <w:pPr>
        <w:pStyle w:val="Heading1"/>
      </w:pPr>
      <w:bookmarkStart w:id="1" w:name="O_892287"/>
      <w:bookmarkEnd w:id="1"/>
      <w:r w:rsidRPr="00383A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83A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2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ACC" w:rsidP="00383ACC">
            <w:pPr>
              <w:pStyle w:val="BodyText"/>
            </w:pPr>
            <w:r w:rsidRPr="00383AC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ACC">
            <w:pPr>
              <w:pStyle w:val="BodyText"/>
              <w:rPr>
                <w:lang w:val="en-NZ"/>
              </w:rPr>
            </w:pPr>
            <w:r w:rsidRPr="00383ACC">
              <w:rPr>
                <w:rStyle w:val="SpecialBold"/>
              </w:rPr>
              <w:t>Comments</w:t>
            </w:r>
          </w:p>
        </w:tc>
      </w:tr>
      <w:tr w:rsidTr="00383A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2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ACC">
            <w:pPr>
              <w:pStyle w:val="BodyText"/>
              <w:rPr>
                <w:lang w:val="en-NZ"/>
              </w:rPr>
            </w:pPr>
            <w:r w:rsidRPr="00383ACC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ACC" w:rsidP="00383ACC">
            <w:pPr>
              <w:pStyle w:val="BodyText"/>
            </w:pPr>
            <w:r w:rsidRPr="00383ACC">
              <w:t>This version released with ICP Printing and Graphic Arts Training Package Version 2.0.</w:t>
            </w:r>
          </w:p>
          <w:p w:rsidR="00000000" w:rsidRPr="00383ACC" w:rsidP="00383ACC">
            <w:pPr>
              <w:pStyle w:val="BodyText"/>
            </w:pPr>
          </w:p>
          <w:p w:rsidR="00000000" w:rsidP="00383ACC">
            <w:pPr>
              <w:pStyle w:val="BodyText"/>
              <w:rPr>
                <w:lang w:val="en-NZ"/>
              </w:rPr>
            </w:pPr>
            <w:r w:rsidRPr="00383ACC">
              <w:t>Version created to update unit list</w:t>
            </w:r>
          </w:p>
        </w:tc>
      </w:tr>
      <w:tr w:rsidTr="00383A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2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ACC">
            <w:pPr>
              <w:pStyle w:val="BodyText"/>
              <w:rPr>
                <w:lang w:val="en-NZ"/>
              </w:rPr>
            </w:pPr>
            <w:r w:rsidRPr="00383AC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ACC" w:rsidP="00383ACC">
            <w:pPr>
              <w:pStyle w:val="BodyText"/>
            </w:pPr>
            <w:r w:rsidRPr="00383ACC">
              <w:t>This version first released with ICP Printing and Graphic Arts Training Package Version 1.0.</w:t>
            </w:r>
          </w:p>
        </w:tc>
      </w:tr>
    </w:tbl>
    <w:p w:rsidR="00000000" w:rsidRPr="00383ACC" w:rsidP="00383ACC">
      <w:pPr>
        <w:pStyle w:val="BodyText"/>
      </w:pPr>
    </w:p>
    <w:p w:rsidR="00000000" w:rsidRPr="00383ACC" w:rsidP="00383ACC">
      <w:pPr>
        <w:pStyle w:val="AllowPageBreak"/>
      </w:pPr>
    </w:p>
    <w:p w:rsidR="00000000" w:rsidRPr="00383ACC" w:rsidP="00383ACC">
      <w:pPr>
        <w:pStyle w:val="Heading1"/>
      </w:pPr>
      <w:bookmarkStart w:id="2" w:name="O_892286"/>
      <w:bookmarkEnd w:id="2"/>
      <w:r w:rsidRPr="00383ACC">
        <w:t>Qualification Description</w:t>
      </w:r>
    </w:p>
    <w:p w:rsidR="00000000" w:rsidRPr="00383ACC" w:rsidP="00383ACC">
      <w:pPr>
        <w:pStyle w:val="BodyText"/>
      </w:pPr>
      <w:r w:rsidRPr="00383ACC">
        <w:t>This qualification applies to individuals engaged in production coordination, scheduling and supervising in</w:t>
      </w:r>
      <w:r w:rsidRPr="00383ACC">
        <w:t xml:space="preserve"> the mail house sector. They apply solutions to a defined range of problems, and analyse and evaluate information from a variety of sources. They may provide leadership and guidance to others with some limited responsibility for the output of others.</w:t>
      </w:r>
    </w:p>
    <w:p w:rsidR="00000000" w:rsidRPr="00383ACC" w:rsidP="00383ACC">
      <w:pPr>
        <w:pStyle w:val="BodyText"/>
      </w:pPr>
    </w:p>
    <w:p w:rsidR="00000000" w:rsidRPr="00383ACC" w:rsidP="00383ACC">
      <w:pPr>
        <w:pStyle w:val="BodyText"/>
      </w:pPr>
      <w:r w:rsidRPr="00383ACC">
        <w:rPr>
          <w:rStyle w:val="Emphasis"/>
        </w:rPr>
        <w:t>Lice</w:t>
      </w:r>
      <w:r w:rsidRPr="00383ACC">
        <w:rPr>
          <w:rStyle w:val="Emphasis"/>
        </w:rPr>
        <w:t>nsing/Regulatory Information</w:t>
      </w:r>
    </w:p>
    <w:p w:rsidR="00000000" w:rsidRPr="00383ACC" w:rsidP="00383ACC">
      <w:pPr>
        <w:pStyle w:val="BodyText"/>
      </w:pPr>
      <w:r w:rsidRPr="00383ACC">
        <w:rPr>
          <w:rStyle w:val="Emphasis"/>
        </w:rPr>
        <w:t>No licensing, legislative or certification requirements apply to this qualification at the time of publication.</w:t>
      </w:r>
    </w:p>
    <w:p w:rsidR="00000000" w:rsidRPr="00383ACC" w:rsidP="00383ACC">
      <w:pPr>
        <w:pStyle w:val="AllowPageBreak"/>
      </w:pPr>
    </w:p>
    <w:p w:rsidR="00000000" w:rsidRPr="00383ACC" w:rsidP="00383ACC">
      <w:pPr>
        <w:pStyle w:val="Heading1"/>
      </w:pPr>
      <w:bookmarkStart w:id="3" w:name="O_892285"/>
      <w:bookmarkEnd w:id="3"/>
      <w:r w:rsidRPr="00383ACC">
        <w:t>Entry Requirements</w:t>
      </w:r>
    </w:p>
    <w:p w:rsidR="00000000" w:rsidRPr="00383ACC" w:rsidP="00383ACC">
      <w:pPr>
        <w:pStyle w:val="BodyText"/>
      </w:pPr>
      <w:r w:rsidRPr="00383ACC">
        <w:t>Nil</w:t>
      </w:r>
    </w:p>
    <w:p w:rsidR="00000000" w:rsidRPr="00383ACC" w:rsidP="00383ACC">
      <w:pPr>
        <w:pStyle w:val="AllowPageBreak"/>
      </w:pPr>
    </w:p>
    <w:p w:rsidR="00000000" w:rsidRPr="00383ACC" w:rsidP="00383ACC">
      <w:pPr>
        <w:pStyle w:val="Heading1"/>
      </w:pPr>
      <w:bookmarkStart w:id="4" w:name="O_892284"/>
      <w:bookmarkEnd w:id="4"/>
      <w:r w:rsidRPr="00383ACC">
        <w:t>Packaging Rules</w:t>
      </w:r>
    </w:p>
    <w:p w:rsidR="00000000" w:rsidRPr="00383ACC" w:rsidP="00383ACC">
      <w:pPr>
        <w:pStyle w:val="BodyText"/>
      </w:pPr>
      <w:r w:rsidRPr="00383ACC">
        <w:rPr>
          <w:rStyle w:val="SpecialBold"/>
        </w:rPr>
        <w:t>Total number of units = 25 units</w:t>
      </w:r>
    </w:p>
    <w:p w:rsidR="00000000" w:rsidRPr="00383ACC" w:rsidP="00383ACC">
      <w:pPr>
        <w:pStyle w:val="BodyText"/>
      </w:pPr>
      <w:r w:rsidRPr="00383ACC">
        <w:rPr>
          <w:rStyle w:val="SpecialBold"/>
        </w:rPr>
        <w:t>4 cor</w:t>
      </w:r>
      <w:r w:rsidRPr="00383ACC">
        <w:rPr>
          <w:rStyle w:val="SpecialBold"/>
        </w:rPr>
        <w:t>e units</w:t>
      </w:r>
      <w:r w:rsidRPr="00383ACC">
        <w:t>, plus</w:t>
      </w:r>
    </w:p>
    <w:p w:rsidR="00000000" w:rsidRPr="00383ACC" w:rsidP="00383ACC">
      <w:pPr>
        <w:pStyle w:val="BodyText"/>
      </w:pPr>
      <w:r w:rsidRPr="00383ACC">
        <w:rPr>
          <w:rStyle w:val="SpecialBold"/>
        </w:rPr>
        <w:t>21 elective units</w:t>
      </w:r>
      <w:r w:rsidRPr="00383ACC">
        <w:t xml:space="preserve"> of which:</w:t>
      </w:r>
    </w:p>
    <w:p w:rsidR="00000000" w:rsidRPr="00383ACC" w:rsidP="00383ACC">
      <w:pPr>
        <w:pStyle w:val="ListBullet"/>
      </w:pPr>
      <w:r w:rsidRPr="00383ACC">
        <w:t>7 elective units must be from Group A</w:t>
      </w:r>
    </w:p>
    <w:p w:rsidR="00000000" w:rsidRPr="00383ACC" w:rsidP="00383ACC">
      <w:pPr>
        <w:pStyle w:val="ListBullet"/>
      </w:pPr>
      <w:r w:rsidRPr="00383ACC">
        <w:t>2 elective units must be from Group A or Group B</w:t>
      </w:r>
    </w:p>
    <w:p w:rsidR="00000000" w:rsidRPr="00383ACC" w:rsidP="00383ACC">
      <w:pPr>
        <w:pStyle w:val="ListBullet"/>
      </w:pPr>
      <w:r w:rsidRPr="00383ACC">
        <w:t>4 elective units must be from Group B</w:t>
      </w:r>
    </w:p>
    <w:p w:rsidR="00000000" w:rsidRPr="00383ACC" w:rsidP="00383ACC">
      <w:pPr>
        <w:pStyle w:val="ListBullet"/>
      </w:pPr>
      <w:r w:rsidRPr="00383ACC">
        <w:t>4 elective units must be from Group C</w:t>
      </w:r>
    </w:p>
    <w:p w:rsidR="00000000" w:rsidRPr="00383ACC" w:rsidP="00383ACC">
      <w:pPr>
        <w:pStyle w:val="ListBullet"/>
      </w:pPr>
      <w:r w:rsidRPr="00383ACC">
        <w:t>the remaining 4 elective units may be selected fro</w:t>
      </w:r>
      <w:r w:rsidRPr="00383ACC">
        <w:t>m the remaining elective units, from other qualifications in this training package or any other endorsed training package, or from an accredited course at Certificate IV or Diploma level.</w:t>
      </w:r>
    </w:p>
    <w:p w:rsidR="00000000" w:rsidRPr="00383ACC" w:rsidP="00383ACC">
      <w:pPr>
        <w:pStyle w:val="BodyText"/>
      </w:pPr>
    </w:p>
    <w:p w:rsidR="00000000" w:rsidRPr="00383ACC" w:rsidP="00383ACC">
      <w:pPr>
        <w:pStyle w:val="BodyText"/>
      </w:pPr>
      <w:r w:rsidRPr="00383ACC">
        <w:t>Elective units must be relevant to the work environment and the qua</w:t>
      </w:r>
      <w:r w:rsidRPr="00383ACC">
        <w:t>lification, maintain the integrity of the AQF alignment and contribute to a valid, industry-supported vocational outcome.</w:t>
      </w:r>
    </w:p>
    <w:p w:rsidR="00000000" w:rsidRPr="00383ACC" w:rsidP="00383ACC">
      <w:pPr>
        <w:pStyle w:val="BodyText"/>
      </w:pPr>
    </w:p>
    <w:p w:rsidR="00000000" w:rsidRPr="00383ACC" w:rsidP="00383ACC">
      <w:pPr>
        <w:pStyle w:val="BodyText"/>
      </w:pPr>
      <w:r w:rsidRPr="00383ACC">
        <w:rPr>
          <w:rStyle w:val="SpecialBold"/>
        </w:rPr>
        <w:t>Core units</w:t>
      </w:r>
    </w:p>
    <w:p w:rsidR="00000000" w:rsidRPr="00383ACC" w:rsidP="00383ACC">
      <w:pPr>
        <w:pStyle w:val="BodyText"/>
      </w:pPr>
      <w:r w:rsidRPr="00383ACC">
        <w:t>BSBSUS401 Implement and monitor environmentally sustainable work practices</w:t>
      </w:r>
    </w:p>
    <w:p w:rsidR="00000000" w:rsidRPr="00383ACC" w:rsidP="00383ACC">
      <w:pPr>
        <w:pStyle w:val="BodyText"/>
      </w:pPr>
      <w:r w:rsidRPr="00383ACC">
        <w:t>ICPSUP216 Inspect quality against required stan</w:t>
      </w:r>
      <w:r w:rsidRPr="00383ACC">
        <w:t>dards</w:t>
      </w:r>
    </w:p>
    <w:p w:rsidR="00000000" w:rsidRPr="00383ACC" w:rsidP="00383ACC">
      <w:pPr>
        <w:pStyle w:val="BodyText"/>
      </w:pPr>
      <w:r w:rsidRPr="00383ACC">
        <w:t>ICPSUP260 Maintain a safe work environment</w:t>
      </w:r>
    </w:p>
    <w:p w:rsidR="00000000" w:rsidRPr="00383ACC" w:rsidP="00383ACC">
      <w:pPr>
        <w:pStyle w:val="BodyText"/>
      </w:pPr>
      <w:r w:rsidRPr="00383ACC">
        <w:t>ICPSUP262 Communicate in the workplace</w:t>
      </w:r>
    </w:p>
    <w:p w:rsidR="00000000" w:rsidRPr="00383ACC" w:rsidP="00383ACC">
      <w:pPr>
        <w:pStyle w:val="BodyText"/>
      </w:pPr>
    </w:p>
    <w:p w:rsidR="00000000" w:rsidRPr="00383ACC" w:rsidP="00383ACC">
      <w:pPr>
        <w:pStyle w:val="BodyText"/>
      </w:pPr>
      <w:r w:rsidRPr="00383ACC">
        <w:rPr>
          <w:rStyle w:val="SpecialBold"/>
        </w:rPr>
        <w:t>Elective units</w:t>
      </w:r>
    </w:p>
    <w:p w:rsidR="00000000" w:rsidRPr="00383ACC" w:rsidP="00383ACC">
      <w:pPr>
        <w:pStyle w:val="BodyText"/>
      </w:pPr>
      <w:r w:rsidRPr="00383ACC">
        <w:rPr>
          <w:rStyle w:val="SpecialBold"/>
        </w:rPr>
        <w:t>Group A</w:t>
      </w:r>
    </w:p>
    <w:p w:rsidR="00000000" w:rsidRPr="00383ACC" w:rsidP="00383ACC">
      <w:pPr>
        <w:pStyle w:val="BodyText"/>
      </w:pPr>
      <w:r w:rsidRPr="00383ACC">
        <w:t>BSBCUS401 Coordinate implementation of customer service strategies</w:t>
      </w:r>
    </w:p>
    <w:p w:rsidR="00000000" w:rsidRPr="00383ACC" w:rsidP="00383ACC">
      <w:pPr>
        <w:pStyle w:val="BodyText"/>
      </w:pPr>
      <w:r w:rsidRPr="00383ACC">
        <w:t>ICPCBF391 Use electronic monitoring systems (converting and finishing)</w:t>
      </w:r>
    </w:p>
    <w:p w:rsidR="00000000" w:rsidRPr="00383ACC" w:rsidP="00383ACC">
      <w:pPr>
        <w:pStyle w:val="BodyText"/>
      </w:pPr>
      <w:r w:rsidRPr="00383ACC">
        <w:t>ICPKNW322 Develop knowledge of printing and graphic arts industry</w:t>
      </w:r>
    </w:p>
    <w:p w:rsidR="00000000" w:rsidRPr="00383ACC" w:rsidP="00383ACC">
      <w:pPr>
        <w:pStyle w:val="BodyText"/>
      </w:pPr>
      <w:r w:rsidRPr="00383ACC">
        <w:t>ICPSUP202 Prepare, load and unload product on and off machine</w:t>
      </w:r>
    </w:p>
    <w:p w:rsidR="00000000" w:rsidRPr="00383ACC" w:rsidP="00383ACC">
      <w:pPr>
        <w:pStyle w:val="BodyText"/>
      </w:pPr>
      <w:r w:rsidRPr="00383ACC">
        <w:t>ICPSUP203 Prepare and maintain the work area</w:t>
      </w:r>
    </w:p>
    <w:p w:rsidR="00000000" w:rsidRPr="00383ACC" w:rsidP="00383ACC">
      <w:pPr>
        <w:pStyle w:val="BodyText"/>
      </w:pPr>
      <w:r w:rsidRPr="00383ACC">
        <w:t>ICPSUP243 Reconcile process outputs</w:t>
      </w:r>
    </w:p>
    <w:p w:rsidR="00000000" w:rsidRPr="00383ACC" w:rsidP="00383ACC">
      <w:pPr>
        <w:pStyle w:val="BodyText"/>
      </w:pPr>
      <w:r w:rsidRPr="00383ACC">
        <w:t>ICPSUP282 Undertake basic machine maintenance</w:t>
      </w:r>
    </w:p>
    <w:p w:rsidR="00000000" w:rsidRPr="00383ACC" w:rsidP="00383ACC">
      <w:pPr>
        <w:pStyle w:val="BodyText"/>
      </w:pPr>
      <w:r w:rsidRPr="00383ACC">
        <w:t>I</w:t>
      </w:r>
      <w:r w:rsidRPr="00383ACC">
        <w:t>CPSUP458* Monitor production workflow</w:t>
      </w:r>
    </w:p>
    <w:p w:rsidR="00000000" w:rsidRPr="00383ACC" w:rsidP="00383ACC">
      <w:pPr>
        <w:pStyle w:val="BodyText"/>
      </w:pPr>
      <w:r w:rsidRPr="00383ACC">
        <w:t>ICPSUP482 Troubleshoot and optimise materials and machinery</w:t>
      </w:r>
    </w:p>
    <w:p w:rsidR="00000000" w:rsidRPr="00383ACC" w:rsidP="00383ACC">
      <w:pPr>
        <w:pStyle w:val="BodyText"/>
      </w:pPr>
      <w:r w:rsidRPr="00383ACC">
        <w:t>ICPSUP487 Analyse manual handling processes</w:t>
      </w:r>
    </w:p>
    <w:p w:rsidR="00000000" w:rsidRPr="00383ACC" w:rsidP="00383ACC">
      <w:pPr>
        <w:pStyle w:val="BodyText"/>
      </w:pPr>
      <w:r w:rsidRPr="00383ACC">
        <w:t>TLIA2041A Manually sort mail and parcels</w:t>
      </w:r>
    </w:p>
    <w:p w:rsidR="00000000" w:rsidRPr="00383ACC" w:rsidP="00383ACC">
      <w:pPr>
        <w:pStyle w:val="BodyText"/>
      </w:pPr>
    </w:p>
    <w:p w:rsidR="00000000" w:rsidRPr="00383ACC" w:rsidP="00383ACC">
      <w:pPr>
        <w:pStyle w:val="BodyText"/>
      </w:pPr>
      <w:r w:rsidRPr="00383ACC">
        <w:rPr>
          <w:rStyle w:val="SpecialBold"/>
        </w:rPr>
        <w:t>Group B</w:t>
      </w:r>
    </w:p>
    <w:p w:rsidR="00000000" w:rsidRPr="00383ACC" w:rsidP="00383ACC">
      <w:pPr>
        <w:pStyle w:val="BodyText"/>
      </w:pPr>
      <w:r w:rsidRPr="00383ACC">
        <w:t>BSBMGT402 Implement operational plan</w:t>
      </w:r>
    </w:p>
    <w:p w:rsidR="00000000" w:rsidRPr="00383ACC" w:rsidP="00383ACC">
      <w:pPr>
        <w:pStyle w:val="BodyText"/>
      </w:pPr>
      <w:r w:rsidRPr="00383ACC">
        <w:t>BSBMGT403 Implement continu</w:t>
      </w:r>
      <w:r w:rsidRPr="00383ACC">
        <w:t>ous improvement</w:t>
      </w:r>
    </w:p>
    <w:p w:rsidR="00000000" w:rsidRPr="00383ACC" w:rsidP="00383ACC">
      <w:pPr>
        <w:pStyle w:val="BodyText"/>
      </w:pPr>
      <w:r w:rsidRPr="00383ACC">
        <w:t>BSBLDR403 Lead team effectiveness</w:t>
      </w:r>
    </w:p>
    <w:p w:rsidR="00000000" w:rsidRPr="00383ACC" w:rsidP="00383ACC">
      <w:pPr>
        <w:pStyle w:val="BodyText"/>
      </w:pPr>
      <w:r w:rsidRPr="00383ACC">
        <w:t>BSBWOR404 Develop work priorities</w:t>
      </w:r>
    </w:p>
    <w:p w:rsidR="00000000" w:rsidRPr="00383ACC" w:rsidP="00383ACC">
      <w:pPr>
        <w:pStyle w:val="BodyText"/>
      </w:pPr>
      <w:r w:rsidRPr="00383ACC">
        <w:t>ICPSUP464 Provide customer service and education</w:t>
      </w:r>
    </w:p>
    <w:p w:rsidR="00000000" w:rsidRPr="00383ACC" w:rsidP="00383ACC">
      <w:pPr>
        <w:pStyle w:val="BodyText"/>
      </w:pPr>
      <w:r w:rsidRPr="00383ACC">
        <w:t>ICPSUP482 Troubleshoot and optimise materials and machinery</w:t>
      </w:r>
    </w:p>
    <w:p w:rsidR="00000000" w:rsidRPr="00383ACC" w:rsidP="00383ACC">
      <w:pPr>
        <w:pStyle w:val="BodyText"/>
      </w:pPr>
      <w:r w:rsidRPr="00383ACC">
        <w:t>ICPSUP485 Implement a Just-in-Time system</w:t>
      </w:r>
    </w:p>
    <w:p w:rsidR="00000000" w:rsidRPr="00383ACC" w:rsidP="00383ACC">
      <w:pPr>
        <w:pStyle w:val="BodyText"/>
      </w:pPr>
      <w:r w:rsidRPr="00383ACC">
        <w:t>TAEASS402A Assess com</w:t>
      </w:r>
      <w:r w:rsidRPr="00383ACC">
        <w:t>petence</w:t>
      </w:r>
    </w:p>
    <w:p w:rsidR="00000000" w:rsidRPr="00383ACC" w:rsidP="00383ACC">
      <w:pPr>
        <w:pStyle w:val="BodyText"/>
      </w:pPr>
      <w:r w:rsidRPr="00383ACC">
        <w:t>TAEDEL402A Plan, organise and facilitate learning in the workplace</w:t>
      </w:r>
    </w:p>
    <w:p w:rsidR="00000000" w:rsidRPr="00383ACC" w:rsidP="00383ACC">
      <w:pPr>
        <w:pStyle w:val="BodyText"/>
      </w:pPr>
    </w:p>
    <w:p w:rsidR="00000000" w:rsidRPr="00383ACC" w:rsidP="00383ACC">
      <w:pPr>
        <w:pStyle w:val="BodyText"/>
      </w:pPr>
      <w:r w:rsidRPr="00383ACC">
        <w:rPr>
          <w:rStyle w:val="SpecialBold"/>
        </w:rPr>
        <w:t>Group C</w:t>
      </w:r>
    </w:p>
    <w:p w:rsidR="00000000" w:rsidRPr="00383ACC" w:rsidP="00383ACC">
      <w:pPr>
        <w:pStyle w:val="BodyText"/>
      </w:pPr>
      <w:r w:rsidRPr="00383ACC">
        <w:t>BSBINN301 Promote innovation in a team environment</w:t>
      </w:r>
    </w:p>
    <w:p w:rsidR="00000000" w:rsidRPr="00383ACC" w:rsidP="00383ACC">
      <w:pPr>
        <w:pStyle w:val="BodyText"/>
      </w:pPr>
      <w:r w:rsidRPr="00383ACC">
        <w:t>ICPCBF303 Run and monitor envelope manufacturing machines</w:t>
      </w:r>
    </w:p>
    <w:p w:rsidR="00000000" w:rsidRPr="00383ACC" w:rsidP="00383ACC">
      <w:pPr>
        <w:pStyle w:val="BodyText"/>
      </w:pPr>
      <w:r w:rsidRPr="00383ACC">
        <w:t>ICPCBF341 Set up machine for complex sequenced or multiple fold</w:t>
      </w:r>
      <w:r w:rsidRPr="00383ACC">
        <w:t>ing</w:t>
      </w:r>
    </w:p>
    <w:p w:rsidR="00000000" w:rsidRPr="00383ACC" w:rsidP="00383ACC">
      <w:pPr>
        <w:pStyle w:val="BodyText"/>
      </w:pPr>
      <w:r w:rsidRPr="00383ACC">
        <w:t>ICPCBF343 Set up machine for complex collating or inserting (sheet/section/reel)</w:t>
      </w:r>
    </w:p>
    <w:p w:rsidR="00000000" w:rsidRPr="00383ACC" w:rsidP="00383ACC">
      <w:pPr>
        <w:pStyle w:val="BodyText"/>
      </w:pPr>
      <w:r w:rsidRPr="00383ACC">
        <w:t>ICPCBF391 Use electronic monitoring systems (converting and finishing)</w:t>
      </w:r>
    </w:p>
    <w:p w:rsidR="00000000" w:rsidRPr="00383ACC" w:rsidP="00383ACC">
      <w:pPr>
        <w:pStyle w:val="BodyText"/>
      </w:pPr>
      <w:r w:rsidRPr="00383ACC">
        <w:t>ICPCBF392 Produce product on window gluer</w:t>
      </w:r>
    </w:p>
    <w:p w:rsidR="00000000" w:rsidRPr="00383ACC" w:rsidP="00383ACC">
      <w:pPr>
        <w:pStyle w:val="BodyText"/>
      </w:pPr>
      <w:r w:rsidRPr="00383ACC">
        <w:t>ICPCBF393 Set up machine for envelope manufacture</w:t>
      </w:r>
    </w:p>
    <w:p w:rsidR="00000000" w:rsidRPr="00383ACC" w:rsidP="00383ACC">
      <w:pPr>
        <w:pStyle w:val="BodyText"/>
      </w:pPr>
      <w:r w:rsidRPr="00383ACC">
        <w:t>ICPCBF395 Set up and operate folder gluer machine</w:t>
      </w:r>
    </w:p>
    <w:p w:rsidR="00000000" w:rsidRPr="00383ACC" w:rsidP="00383ACC">
      <w:pPr>
        <w:pStyle w:val="BodyText"/>
      </w:pPr>
      <w:r w:rsidRPr="00383ACC">
        <w:t>ICPCBF396 Set up in-line scoring, folding and gluing machine for envelope manufacture</w:t>
      </w:r>
    </w:p>
    <w:p w:rsidR="00000000" w:rsidRPr="00383ACC" w:rsidP="00383ACC">
      <w:pPr>
        <w:pStyle w:val="BodyText"/>
      </w:pPr>
      <w:r w:rsidRPr="00383ACC">
        <w:t>ICPCBF406 Set up and load in-line smart card machine</w:t>
      </w:r>
    </w:p>
    <w:p w:rsidR="00000000" w:rsidRPr="00383ACC" w:rsidP="00383ACC">
      <w:pPr>
        <w:pStyle w:val="BodyText"/>
      </w:pPr>
      <w:r w:rsidRPr="00383ACC">
        <w:t>ICPPRP385 Operate a database for digital printing</w:t>
      </w:r>
    </w:p>
    <w:p w:rsidR="00000000" w:rsidRPr="00383ACC" w:rsidP="00383ACC">
      <w:pPr>
        <w:pStyle w:val="BodyText"/>
      </w:pPr>
      <w:r w:rsidRPr="00383ACC">
        <w:t>ICPPRN382 Produce</w:t>
      </w:r>
      <w:r w:rsidRPr="00383ACC">
        <w:t xml:space="preserve"> and manage complex digital print</w:t>
      </w:r>
    </w:p>
    <w:p w:rsidR="00000000" w:rsidRPr="00383ACC" w:rsidP="00383ACC">
      <w:pPr>
        <w:pStyle w:val="BodyText"/>
      </w:pPr>
      <w:r w:rsidRPr="00383ACC">
        <w:t>ICPPRN384 Set up and produce basic digital print</w:t>
      </w:r>
    </w:p>
    <w:p w:rsidR="00000000" w:rsidRPr="00383ACC" w:rsidP="00383ACC">
      <w:pPr>
        <w:pStyle w:val="BodyText"/>
      </w:pPr>
      <w:r w:rsidRPr="00383ACC">
        <w:t>ICPPRN496* Set up and produce complex digital print</w:t>
      </w:r>
    </w:p>
    <w:p w:rsidR="00000000" w:rsidRPr="00383ACC" w:rsidP="00383ACC">
      <w:pPr>
        <w:pStyle w:val="BodyText"/>
      </w:pPr>
      <w:r w:rsidRPr="00383ACC">
        <w:t>ICPSUP342 Undertake inventory procedures</w:t>
      </w:r>
    </w:p>
    <w:p w:rsidR="00000000" w:rsidRPr="00383ACC" w:rsidP="00383ACC">
      <w:pPr>
        <w:pStyle w:val="BodyText"/>
      </w:pPr>
      <w:r w:rsidRPr="00383ACC">
        <w:t>ICPSUP351 Undertake basic production scheduling</w:t>
      </w:r>
    </w:p>
    <w:p w:rsidR="00000000" w:rsidRPr="00383ACC" w:rsidP="00383ACC">
      <w:pPr>
        <w:pStyle w:val="BodyText"/>
      </w:pPr>
      <w:r w:rsidRPr="00383ACC">
        <w:t>ICPSUP352 Plan operational proce</w:t>
      </w:r>
      <w:r w:rsidRPr="00383ACC">
        <w:t>sses</w:t>
      </w:r>
    </w:p>
    <w:p w:rsidR="00000000" w:rsidRPr="00383ACC" w:rsidP="00383ACC">
      <w:pPr>
        <w:pStyle w:val="BodyText"/>
      </w:pPr>
      <w:r w:rsidRPr="00383ACC">
        <w:t>ICPSUP357 Apply quick changeover procedures</w:t>
      </w:r>
    </w:p>
    <w:p w:rsidR="00000000" w:rsidRPr="00383ACC" w:rsidP="00383ACC">
      <w:pPr>
        <w:pStyle w:val="BodyText"/>
      </w:pPr>
      <w:r w:rsidRPr="00383ACC">
        <w:t>ICPSUP389 Undertake basic root cause analysis</w:t>
      </w:r>
    </w:p>
    <w:p w:rsidR="00000000" w:rsidRPr="00383ACC" w:rsidP="00383ACC">
      <w:pPr>
        <w:pStyle w:val="BodyText"/>
      </w:pPr>
      <w:r w:rsidRPr="00383ACC">
        <w:t>MSS403010A Facilitate change in an organisation implementing competitive systems and practices</w:t>
      </w:r>
    </w:p>
    <w:p w:rsidR="00000000" w:rsidRPr="00383ACC" w:rsidP="00383ACC">
      <w:pPr>
        <w:pStyle w:val="BodyText"/>
      </w:pPr>
      <w:r w:rsidRPr="00383ACC">
        <w:t>MSS403040A Facilitate and improve implementation of 5S</w:t>
      </w:r>
    </w:p>
    <w:p w:rsidR="00000000" w:rsidRPr="00383ACC" w:rsidP="00383ACC">
      <w:pPr>
        <w:pStyle w:val="BodyText"/>
      </w:pPr>
      <w:r w:rsidRPr="00383ACC">
        <w:t xml:space="preserve">MSAENV472B </w:t>
      </w:r>
      <w:r w:rsidRPr="00383ACC">
        <w:t>Implement and monitor environmentally sustainable work practices</w:t>
      </w:r>
    </w:p>
    <w:p w:rsidR="00000000" w:rsidRPr="00383ACC" w:rsidP="00383ACC">
      <w:pPr>
        <w:pStyle w:val="BodyText"/>
      </w:pPr>
      <w:r w:rsidRPr="00383ACC">
        <w:t>MSAPMSUP390A Use structured problem solving tools</w:t>
      </w:r>
    </w:p>
    <w:p w:rsidR="00000000" w:rsidRPr="00383ACC" w:rsidP="00383ACC">
      <w:pPr>
        <w:pStyle w:val="BodyText"/>
      </w:pPr>
    </w:p>
    <w:p w:rsidR="00000000" w:rsidRPr="00383ACC" w:rsidP="00383ACC">
      <w:pPr>
        <w:pStyle w:val="BodyText"/>
      </w:pPr>
      <w:r w:rsidRPr="00383ACC">
        <w:t>*Note the following prerequisite unit requirements:</w:t>
      </w:r>
    </w:p>
    <w:tbl>
      <w:tblPr>
        <w:tblW w:w="92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119"/>
      </w:tblGrid>
      <w:tr w:rsidTr="00383ACC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ACC" w:rsidP="00383ACC">
            <w:pPr>
              <w:pStyle w:val="BodyText"/>
            </w:pPr>
            <w:r w:rsidRPr="00383ACC">
              <w:rPr>
                <w:rStyle w:val="SpecialBold"/>
              </w:rPr>
              <w:t>Unit in this qualification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ACC">
            <w:pPr>
              <w:pStyle w:val="BodyText"/>
              <w:rPr>
                <w:lang w:val="en-NZ"/>
              </w:rPr>
            </w:pPr>
            <w:r w:rsidRPr="00383ACC">
              <w:rPr>
                <w:rStyle w:val="SpecialBold"/>
              </w:rPr>
              <w:t>Prerequisite unit</w:t>
            </w:r>
          </w:p>
        </w:tc>
      </w:tr>
      <w:tr w:rsidTr="00383ACC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ACC">
            <w:pPr>
              <w:pStyle w:val="BodyText"/>
              <w:rPr>
                <w:lang w:val="en-NZ"/>
              </w:rPr>
            </w:pPr>
            <w:r w:rsidRPr="00383ACC">
              <w:t>ICPPRN496 Set up and produce complex digital print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ACC">
            <w:pPr>
              <w:pStyle w:val="BodyText"/>
              <w:rPr>
                <w:lang w:val="en-NZ"/>
              </w:rPr>
            </w:pPr>
            <w:r w:rsidRPr="00383ACC">
              <w:t>ICPPRN384 Set up and produce basic digital print</w:t>
            </w:r>
          </w:p>
        </w:tc>
      </w:tr>
      <w:tr w:rsidTr="00383ACC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ACC">
            <w:pPr>
              <w:pStyle w:val="BodyText"/>
              <w:rPr>
                <w:lang w:val="en-NZ"/>
              </w:rPr>
            </w:pPr>
            <w:r w:rsidRPr="00383ACC">
              <w:t>ICPSUP458 Monitor production workflow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ACC" w:rsidP="00383ACC">
            <w:pPr>
              <w:pStyle w:val="BodyText"/>
            </w:pPr>
            <w:r w:rsidRPr="00383ACC">
              <w:t>ICPSUP216 Inspect quality against required standards</w:t>
            </w:r>
          </w:p>
        </w:tc>
      </w:tr>
    </w:tbl>
    <w:p w:rsidR="00000000" w:rsidRPr="00383ACC" w:rsidP="00383ACC">
      <w:pPr>
        <w:pStyle w:val="BodyText"/>
      </w:pPr>
    </w:p>
    <w:p w:rsidR="00000000" w:rsidRPr="00383ACC" w:rsidP="00383ACC">
      <w:pPr>
        <w:pStyle w:val="AllowPageBreak"/>
      </w:pPr>
    </w:p>
    <w:p w:rsidR="00000000" w:rsidRPr="00383ACC" w:rsidP="00383ACC">
      <w:pPr>
        <w:pStyle w:val="Heading1"/>
      </w:pPr>
      <w:bookmarkStart w:id="5" w:name="O_892283"/>
      <w:bookmarkEnd w:id="5"/>
      <w:r w:rsidRPr="00383ACC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383A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ACC" w:rsidP="00383ACC">
            <w:pPr>
              <w:pStyle w:val="BodyText"/>
            </w:pPr>
            <w:r w:rsidRPr="00383ACC">
              <w:rPr>
                <w:rStyle w:val="SpecialBold"/>
              </w:rPr>
              <w:t>Code and ti</w:t>
            </w:r>
            <w:r w:rsidRPr="00383ACC">
              <w:rPr>
                <w:rStyle w:val="SpecialBold"/>
              </w:rPr>
              <w:t>tle</w:t>
            </w:r>
          </w:p>
          <w:p w:rsidR="00000000" w:rsidRPr="00383ACC" w:rsidP="00383ACC">
            <w:pPr>
              <w:pStyle w:val="BodyText"/>
            </w:pPr>
            <w:r w:rsidRPr="00383ACC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ACC" w:rsidP="00383ACC">
            <w:pPr>
              <w:pStyle w:val="BodyText"/>
            </w:pPr>
            <w:r w:rsidRPr="00383ACC">
              <w:rPr>
                <w:rStyle w:val="SpecialBold"/>
              </w:rPr>
              <w:t>Code and title</w:t>
            </w:r>
          </w:p>
          <w:p w:rsidR="00000000" w:rsidRPr="00383ACC" w:rsidP="00383ACC">
            <w:pPr>
              <w:pStyle w:val="BodyText"/>
            </w:pPr>
            <w:r w:rsidRPr="00383AC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ACC" w:rsidP="00383ACC">
            <w:pPr>
              <w:pStyle w:val="BodyText"/>
            </w:pPr>
            <w:r w:rsidRPr="00383ACC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ACC">
            <w:pPr>
              <w:pStyle w:val="BodyText"/>
              <w:rPr>
                <w:lang w:val="en-NZ"/>
              </w:rPr>
            </w:pPr>
            <w:r w:rsidRPr="00383ACC">
              <w:rPr>
                <w:rStyle w:val="SpecialBold"/>
              </w:rPr>
              <w:t>Equivalence status</w:t>
            </w:r>
          </w:p>
        </w:tc>
      </w:tr>
      <w:tr w:rsidTr="00383A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ACC">
            <w:pPr>
              <w:pStyle w:val="BodyText"/>
              <w:rPr>
                <w:lang w:val="en-NZ"/>
              </w:rPr>
            </w:pPr>
            <w:r w:rsidRPr="00383ACC">
              <w:t>ICP40515 Certificate IV in Printing and Graphic Arts (Mail House) Release 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ACC">
            <w:pPr>
              <w:pStyle w:val="BodyText"/>
              <w:rPr>
                <w:lang w:val="en-NZ"/>
              </w:rPr>
            </w:pPr>
            <w:r w:rsidRPr="00383ACC">
              <w:t>ICP40515 Certificate IV in Printing and Graphic Arts (Mail House) 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ACC">
            <w:pPr>
              <w:pStyle w:val="BodyText"/>
              <w:rPr>
                <w:lang w:val="en-NZ"/>
              </w:rPr>
            </w:pPr>
            <w:r w:rsidRPr="00383ACC">
              <w:t>Updated unit list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ACC" w:rsidP="00383ACC">
            <w:pPr>
              <w:pStyle w:val="BodyText"/>
            </w:pPr>
            <w:r w:rsidRPr="00383ACC">
              <w:t>Equivalent qualification</w:t>
            </w:r>
          </w:p>
        </w:tc>
      </w:tr>
    </w:tbl>
    <w:p w:rsidR="00000000" w:rsidRPr="00383ACC" w:rsidP="00383ACC">
      <w:pPr>
        <w:pStyle w:val="BodyText"/>
      </w:pPr>
    </w:p>
    <w:p w:rsidR="00000000" w:rsidRPr="00383ACC" w:rsidP="00383ACC">
      <w:pPr>
        <w:pStyle w:val="AllowPageBreak"/>
      </w:pPr>
    </w:p>
    <w:p w:rsidR="00000000" w:rsidRPr="00383ACC" w:rsidP="00383ACC">
      <w:pPr>
        <w:pStyle w:val="Heading1"/>
      </w:pPr>
      <w:bookmarkStart w:id="6" w:name="O_892288"/>
      <w:bookmarkEnd w:id="6"/>
      <w:r w:rsidRPr="00383ACC">
        <w:t>Links</w:t>
      </w:r>
    </w:p>
    <w:p w:rsidR="00000000" w:rsidRPr="00383ACC" w:rsidP="00383ACC">
      <w:pPr>
        <w:pStyle w:val="BodyText"/>
      </w:pPr>
      <w:r w:rsidRPr="00383ACC">
        <w:t>Companion volumes are available from the IBSA website: http://www.ibsa.org.au/companion_volumes - http://companion_volumes.vetnet.education.gov.au/Pages/TrainingPackage.aspx?pid=17</w:t>
      </w:r>
    </w:p>
    <w:p w:rsidR="00000000" w:rsidRPr="00383ACC" w:rsidP="00383ACC"/>
    <w:sectPr w:rsidSect="00383AC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A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ACC" w:rsidRPr="007349D0" w:rsidP="007349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A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9D0" w:rsidP="00383A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349D0" w:rsidP="00383A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349D0" w:rsidP="00383A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A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ACC" w:rsidRPr="007349D0" w:rsidP="007349D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A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9D0" w:rsidRPr="002D2AF8" w:rsidP="00383A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ICP40515 Certificate IV in Printing and Graphic Arts (Mail House)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January 2016</w:t>
    </w:r>
    <w:r>
      <w:fldChar w:fldCharType="end"/>
    </w:r>
  </w:p>
  <w:p w:rsidR="007349D0" w:rsidP="00383A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6A06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12CC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A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3A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3A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3A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3A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3A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3A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3A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3A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3A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3A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3ACC"/>
  </w:style>
  <w:style w:type="character" w:customStyle="1" w:styleId="Heading1Char">
    <w:name w:val="Heading 1 Char"/>
    <w:basedOn w:val="DefaultParagraphFont"/>
    <w:link w:val="Heading1"/>
    <w:rsid w:val="00383A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3AC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3A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3AC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3ACC"/>
    <w:rPr>
      <w:b/>
      <w:spacing w:val="0"/>
    </w:rPr>
  </w:style>
  <w:style w:type="character" w:styleId="Emphasis">
    <w:name w:val="Emphasis"/>
    <w:basedOn w:val="DefaultParagraphFont"/>
    <w:qFormat/>
    <w:rsid w:val="00383ACC"/>
    <w:rPr>
      <w:i/>
    </w:rPr>
  </w:style>
  <w:style w:type="paragraph" w:customStyle="1" w:styleId="SuperHeading">
    <w:name w:val="SuperHeading"/>
    <w:basedOn w:val="Normal"/>
    <w:rsid w:val="00383A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3A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3A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3A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3A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3A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3A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3A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3A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3A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3A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3A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3A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3A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3A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3A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3A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3A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3A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3A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3A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3A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3A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3A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3A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3AC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3A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3A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3A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3A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3A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3A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3A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3A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3A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3A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3A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3A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3ACC"/>
  </w:style>
  <w:style w:type="paragraph" w:styleId="TableofFigures">
    <w:name w:val="table of figures"/>
    <w:basedOn w:val="Normal"/>
    <w:next w:val="Normal"/>
    <w:semiHidden/>
    <w:rsid w:val="00383A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3ACC"/>
    <w:pPr>
      <w:numPr>
        <w:numId w:val="10"/>
      </w:numPr>
    </w:pPr>
  </w:style>
  <w:style w:type="character" w:customStyle="1" w:styleId="WingdingSymbols">
    <w:name w:val="Wingding Symbols"/>
    <w:rsid w:val="00383ACC"/>
    <w:rPr>
      <w:rFonts w:ascii="Wingdings" w:hAnsi="Wingdings"/>
    </w:rPr>
  </w:style>
  <w:style w:type="paragraph" w:customStyle="1" w:styleId="TableHeading">
    <w:name w:val="Table Heading"/>
    <w:basedOn w:val="HeadingBase"/>
    <w:rsid w:val="00383A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3ACC"/>
    <w:rPr>
      <w:color w:val="0033CC"/>
      <w:u w:val="none"/>
    </w:rPr>
  </w:style>
  <w:style w:type="paragraph" w:customStyle="1" w:styleId="BodyTextRight">
    <w:name w:val="Body Text Right"/>
    <w:basedOn w:val="BodyText"/>
    <w:rsid w:val="00383A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3A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3A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3A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3A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3A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3ACC"/>
    <w:rPr>
      <w:sz w:val="32"/>
    </w:rPr>
  </w:style>
  <w:style w:type="paragraph" w:customStyle="1" w:styleId="HeadingProcedure">
    <w:name w:val="Heading Procedure"/>
    <w:basedOn w:val="HeadingBase"/>
    <w:next w:val="Normal"/>
    <w:rsid w:val="00383A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3ACC"/>
    <w:pPr>
      <w:spacing w:before="60" w:after="60"/>
    </w:pPr>
  </w:style>
  <w:style w:type="paragraph" w:styleId="ListContinue">
    <w:name w:val="List Continue"/>
    <w:basedOn w:val="List"/>
    <w:rsid w:val="00383ACC"/>
    <w:pPr>
      <w:ind w:firstLine="0"/>
    </w:pPr>
  </w:style>
  <w:style w:type="paragraph" w:customStyle="1" w:styleId="ListNote">
    <w:name w:val="List Note"/>
    <w:basedOn w:val="List"/>
    <w:rsid w:val="00383A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3A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3A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3ACC"/>
    <w:rPr>
      <w:rFonts w:ascii="Courier New" w:hAnsi="Courier New"/>
    </w:rPr>
  </w:style>
  <w:style w:type="paragraph" w:customStyle="1" w:styleId="NoteBullet">
    <w:name w:val="Note Bullet"/>
    <w:basedOn w:val="Note"/>
    <w:rsid w:val="00383A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3A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3A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3A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3A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3A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3A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3ACC"/>
    <w:rPr>
      <w:b/>
      <w:smallCaps/>
    </w:rPr>
  </w:style>
  <w:style w:type="paragraph" w:customStyle="1" w:styleId="TableListNumber">
    <w:name w:val="Table List Number"/>
    <w:basedOn w:val="ListNumber"/>
    <w:rsid w:val="00383A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3A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3ACC"/>
    <w:pPr>
      <w:numPr>
        <w:numId w:val="8"/>
      </w:numPr>
    </w:pPr>
  </w:style>
  <w:style w:type="paragraph" w:customStyle="1" w:styleId="ListAlpha2">
    <w:name w:val="List Alpha 2"/>
    <w:basedOn w:val="List2"/>
    <w:rsid w:val="00383ACC"/>
    <w:pPr>
      <w:numPr>
        <w:numId w:val="7"/>
      </w:numPr>
    </w:pPr>
  </w:style>
  <w:style w:type="paragraph" w:styleId="List2">
    <w:name w:val="List 2"/>
    <w:basedOn w:val="BodyText"/>
    <w:rsid w:val="00383A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3A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3A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3A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3A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3A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3ACC"/>
    <w:pPr>
      <w:numPr>
        <w:numId w:val="3"/>
      </w:numPr>
    </w:pPr>
  </w:style>
  <w:style w:type="paragraph" w:styleId="ListContinue2">
    <w:name w:val="List Continue 2"/>
    <w:basedOn w:val="List2"/>
    <w:rsid w:val="00383ACC"/>
    <w:pPr>
      <w:ind w:firstLine="0"/>
    </w:pPr>
  </w:style>
  <w:style w:type="paragraph" w:styleId="ListContinue3">
    <w:name w:val="List Continue 3"/>
    <w:basedOn w:val="List3"/>
    <w:rsid w:val="00383ACC"/>
    <w:pPr>
      <w:ind w:left="1021" w:firstLine="0"/>
    </w:pPr>
  </w:style>
  <w:style w:type="paragraph" w:styleId="ListContinue4">
    <w:name w:val="List Continue 4"/>
    <w:basedOn w:val="List4"/>
    <w:rsid w:val="00383ACC"/>
    <w:pPr>
      <w:ind w:firstLine="0"/>
    </w:pPr>
  </w:style>
  <w:style w:type="paragraph" w:styleId="ListContinue5">
    <w:name w:val="List Continue 5"/>
    <w:basedOn w:val="List5"/>
    <w:rsid w:val="00383ACC"/>
    <w:pPr>
      <w:ind w:firstLine="0"/>
    </w:pPr>
  </w:style>
  <w:style w:type="paragraph" w:styleId="ListNumber3">
    <w:name w:val="List Number 3"/>
    <w:basedOn w:val="List3"/>
    <w:rsid w:val="00383ACC"/>
    <w:pPr>
      <w:numPr>
        <w:numId w:val="4"/>
      </w:numPr>
    </w:pPr>
  </w:style>
  <w:style w:type="paragraph" w:styleId="ListNumber4">
    <w:name w:val="List Number 4"/>
    <w:basedOn w:val="List4"/>
    <w:rsid w:val="00383ACC"/>
    <w:pPr>
      <w:numPr>
        <w:numId w:val="5"/>
      </w:numPr>
    </w:pPr>
  </w:style>
  <w:style w:type="paragraph" w:styleId="ListNumber5">
    <w:name w:val="List Number 5"/>
    <w:basedOn w:val="List5"/>
    <w:rsid w:val="00383ACC"/>
    <w:pPr>
      <w:numPr>
        <w:numId w:val="6"/>
      </w:numPr>
    </w:pPr>
  </w:style>
  <w:style w:type="paragraph" w:styleId="BlockText">
    <w:name w:val="Block Text"/>
    <w:basedOn w:val="Normal"/>
    <w:rsid w:val="00383A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3A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3ACC"/>
    <w:rPr>
      <w:sz w:val="16"/>
      <w:vertAlign w:val="superscript"/>
    </w:rPr>
  </w:style>
  <w:style w:type="character" w:customStyle="1" w:styleId="Symbols">
    <w:name w:val="Symbols"/>
    <w:basedOn w:val="DefaultParagraphFont"/>
    <w:rsid w:val="00383ACC"/>
    <w:rPr>
      <w:rFonts w:ascii="Symbol" w:hAnsi="Symbol"/>
    </w:rPr>
  </w:style>
  <w:style w:type="character" w:customStyle="1" w:styleId="MenuOptions">
    <w:name w:val="Menu Options"/>
    <w:basedOn w:val="DefaultParagraphFont"/>
    <w:rsid w:val="00383A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3ACC"/>
    <w:rPr>
      <w:b/>
    </w:rPr>
  </w:style>
  <w:style w:type="character" w:customStyle="1" w:styleId="Underlined">
    <w:name w:val="Underlined"/>
    <w:basedOn w:val="DefaultParagraphFont"/>
    <w:rsid w:val="00383ACC"/>
    <w:rPr>
      <w:u w:val="single"/>
    </w:rPr>
  </w:style>
  <w:style w:type="paragraph" w:customStyle="1" w:styleId="TableBodyTextRight">
    <w:name w:val="Table Body Text Right"/>
    <w:basedOn w:val="TableBodyText"/>
    <w:rsid w:val="00383A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3ACC"/>
    <w:rPr>
      <w:sz w:val="18"/>
    </w:rPr>
  </w:style>
  <w:style w:type="paragraph" w:customStyle="1" w:styleId="BodySmallRight">
    <w:name w:val="Body Small Right"/>
    <w:basedOn w:val="BodyTextRight"/>
    <w:rsid w:val="00383ACC"/>
    <w:rPr>
      <w:sz w:val="18"/>
      <w:szCs w:val="18"/>
    </w:rPr>
  </w:style>
  <w:style w:type="paragraph" w:customStyle="1" w:styleId="MarginEdition">
    <w:name w:val="Margin Edition"/>
    <w:basedOn w:val="MarginNote"/>
    <w:rsid w:val="00383A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3ACC"/>
    <w:rPr>
      <w:sz w:val="2"/>
      <w:szCs w:val="2"/>
    </w:rPr>
  </w:style>
  <w:style w:type="character" w:customStyle="1" w:styleId="Small">
    <w:name w:val="Small"/>
    <w:basedOn w:val="DefaultParagraphFont"/>
    <w:rsid w:val="00383ACC"/>
    <w:rPr>
      <w:sz w:val="16"/>
    </w:rPr>
  </w:style>
  <w:style w:type="paragraph" w:customStyle="1" w:styleId="WideTable">
    <w:name w:val="Wide Table"/>
    <w:basedOn w:val="Normal"/>
    <w:rsid w:val="00383A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3ACC"/>
  </w:style>
  <w:style w:type="paragraph" w:styleId="Quote">
    <w:name w:val="Quote"/>
    <w:basedOn w:val="Heading1"/>
    <w:link w:val="QuoteChar"/>
    <w:qFormat/>
    <w:rsid w:val="00383A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3A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3ACC"/>
    <w:pPr>
      <w:pageBreakBefore/>
    </w:pPr>
  </w:style>
  <w:style w:type="paragraph" w:customStyle="1" w:styleId="Border">
    <w:name w:val="Border"/>
    <w:basedOn w:val="Normal"/>
    <w:qFormat/>
    <w:rsid w:val="00383A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3A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3A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3A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3A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3A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3A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3A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3A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3ACC"/>
    <w:rPr>
      <w:u w:val="single"/>
    </w:rPr>
  </w:style>
  <w:style w:type="character" w:customStyle="1" w:styleId="BoldandItalics">
    <w:name w:val="Bold and Italics"/>
    <w:qFormat/>
    <w:rsid w:val="00383ACC"/>
    <w:rPr>
      <w:b/>
      <w:i/>
      <w:u w:val="none"/>
    </w:rPr>
  </w:style>
  <w:style w:type="paragraph" w:styleId="BalloonText">
    <w:name w:val="Balloon Text"/>
    <w:basedOn w:val="Normal"/>
    <w:link w:val="BalloonTextChar"/>
    <w:rsid w:val="00383A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3A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3AC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3A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3A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3AC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672</Words>
  <Characters>4316</Characters>
  <Application>Microsoft Office Word</Application>
  <DocSecurity>0</DocSecurity>
  <Lines>141</Lines>
  <Paragraphs>99</Paragraphs>
  <ScaleCrop>false</ScaleCrop>
  <Company>Author-it Software Corporation Ltd.</Company>
  <LinksUpToDate>false</LinksUpToDate>
  <CharactersWithSpaces>4894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ICP40515 Certificate IV in Printing and Graphic Arts (Mail House)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2016-01-15T09:42:14Z</dcterms:created>
  <dcterms:modified xsi:type="dcterms:W3CDTF">2016-01-14T06:04:00Z</dcterms:modified>
</cp:coreProperties>
</file>