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0DF" w:rsidP="00DC40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ICP40120 Certificate IV in Printing and Graphic Arts Management</w:t>
      </w:r>
      <w:r>
        <w:fldChar w:fldCharType="end"/>
      </w:r>
    </w:p>
    <w:p w:rsidR="00DC40DF" w:rsidP="00DC40DF">
      <w:pPr>
        <w:pStyle w:val="Version"/>
        <w:sectPr w:rsidSect="00384D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4DF4" w:rsidP="00384DF4">
      <w:pPr>
        <w:pStyle w:val="SuperHeading"/>
      </w:pPr>
      <w:r w:rsidRPr="00384DF4">
        <w:t>ICP40120 Certificate IV in Printing and Graphic Arts Management</w:t>
      </w:r>
    </w:p>
    <w:p w:rsidR="00000000" w:rsidRPr="00384DF4" w:rsidP="00384DF4">
      <w:pPr>
        <w:pStyle w:val="Heading1"/>
      </w:pPr>
      <w:bookmarkStart w:id="1" w:name="O_1185224"/>
      <w:bookmarkEnd w:id="1"/>
      <w:r w:rsidRPr="00384D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C4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F4" w:rsidP="00384DF4">
            <w:pPr>
              <w:pStyle w:val="BodyText"/>
            </w:pPr>
            <w:r w:rsidRPr="00384D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rPr>
                <w:rStyle w:val="SpecialBold"/>
              </w:rPr>
              <w:t>Comments</w:t>
            </w:r>
          </w:p>
        </w:tc>
      </w:tr>
      <w:tr w:rsidTr="00DC4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This version first released with ICP Printing and Graphic Arts Training Package Version 4.0.</w:t>
            </w:r>
          </w:p>
        </w:tc>
      </w:tr>
      <w:tr w:rsidTr="00DC4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F4" w:rsidP="00384DF4">
            <w:pPr>
              <w:pStyle w:val="BodyText"/>
            </w:pPr>
            <w:r w:rsidRPr="00384DF4">
              <w:t>This version first released with ICP Printing and Graphic Arts Training Package Version 4.1.</w:t>
            </w:r>
          </w:p>
          <w:p w:rsidR="00000000" w:rsidRPr="00384DF4" w:rsidP="00384DF4">
            <w:pPr>
              <w:pStyle w:val="BodyText"/>
            </w:pPr>
            <w:r w:rsidRPr="00384DF4">
              <w:t>The following elective units of competency have been deleted as directed by the AISC:</w:t>
            </w:r>
          </w:p>
          <w:p w:rsidR="00000000" w:rsidRPr="00384DF4" w:rsidP="00384DF4">
            <w:pPr>
              <w:pStyle w:val="ListBullet"/>
            </w:pPr>
            <w:r w:rsidRPr="00384DF4">
              <w:t>ICPPRN422 Produce specialised gravure printed product</w:t>
            </w:r>
          </w:p>
          <w:p w:rsidR="00000000" w:rsidRPr="00384DF4" w:rsidP="00384DF4">
            <w:pPr>
              <w:pStyle w:val="ListBullet"/>
            </w:pPr>
            <w:r w:rsidRPr="00384DF4">
              <w:t>ICPPRN432 Produce spec</w:t>
            </w:r>
            <w:r w:rsidRPr="00384DF4">
              <w:t>ialised lithographic printed product</w:t>
            </w:r>
          </w:p>
          <w:p w:rsidR="00000000" w:rsidRPr="00384DF4" w:rsidP="00384DF4">
            <w:pPr>
              <w:pStyle w:val="ListBullet"/>
            </w:pPr>
            <w:r w:rsidRPr="00384DF4">
              <w:t>ICPPRN442 Produce specialised pad printed product</w:t>
            </w:r>
          </w:p>
          <w:p w:rsidR="00000000" w:rsidRPr="00384DF4" w:rsidP="00384DF4">
            <w:pPr>
              <w:pStyle w:val="ListBullet"/>
            </w:pPr>
            <w:r w:rsidRPr="00384DF4">
              <w:t>ICPPRN452 Produce specialised relief printed product</w:t>
            </w:r>
          </w:p>
          <w:p w:rsidR="00000000" w:rsidRPr="00384DF4" w:rsidP="00384DF4">
            <w:pPr>
              <w:pStyle w:val="ListBullet"/>
            </w:pPr>
            <w:r w:rsidRPr="00384DF4">
              <w:t>ICPPRN471 Set up for complex coating</w:t>
            </w:r>
          </w:p>
          <w:p w:rsidR="00000000" w:rsidRPr="00384DF4" w:rsidP="00384DF4">
            <w:pPr>
              <w:pStyle w:val="ListBullet"/>
            </w:pPr>
            <w:r w:rsidRPr="00384DF4">
              <w:t>ICPPRN472 Produce complex coated product</w:t>
            </w:r>
          </w:p>
          <w:p w:rsidR="00000000" w:rsidRPr="00384DF4" w:rsidP="00384DF4">
            <w:pPr>
              <w:pStyle w:val="ListBullet"/>
            </w:pPr>
            <w:r w:rsidRPr="00384DF4">
              <w:t>ICPPRN491 Use on-press monitoring of print quality</w:t>
            </w:r>
          </w:p>
          <w:p w:rsidR="00000000" w:rsidRPr="00384DF4" w:rsidP="00384DF4">
            <w:pPr>
              <w:pStyle w:val="ListBullet"/>
            </w:pPr>
            <w:r w:rsidRPr="00384DF4">
              <w:t>ICPPRN492 Use on-press print control devices</w:t>
            </w:r>
          </w:p>
          <w:p w:rsidR="00000000" w:rsidRPr="00384DF4" w:rsidP="00384DF4">
            <w:pPr>
              <w:pStyle w:val="ListBullet"/>
            </w:pPr>
            <w:r w:rsidRPr="00384DF4">
              <w:t>ICPPRN513 Set up for specialised flexographic printing</w:t>
            </w:r>
          </w:p>
          <w:p w:rsidR="00000000" w:rsidRPr="00384DF4" w:rsidP="00384DF4">
            <w:pPr>
              <w:pStyle w:val="ListBullet"/>
            </w:pPr>
            <w:r w:rsidRPr="00384DF4">
              <w:t>ICPPRN521 Set up for specialised gravure printing</w:t>
            </w:r>
          </w:p>
          <w:p w:rsidR="00000000" w:rsidRPr="00384DF4" w:rsidP="00384DF4">
            <w:pPr>
              <w:pStyle w:val="ListBullet"/>
            </w:pPr>
            <w:r w:rsidRPr="00384DF4">
              <w:t>ICPPRN531 Set up for specialised lithographic printing</w:t>
            </w:r>
          </w:p>
          <w:p w:rsidR="00000000" w:rsidRPr="00384DF4" w:rsidP="00384DF4">
            <w:pPr>
              <w:pStyle w:val="ListBullet"/>
            </w:pPr>
            <w:r w:rsidRPr="00384DF4">
              <w:t>ICPPRN541 Set up for specialised pad printing</w:t>
            </w:r>
          </w:p>
          <w:p w:rsidR="00000000" w:rsidRPr="00384DF4" w:rsidP="00384DF4">
            <w:pPr>
              <w:pStyle w:val="ListBullet"/>
            </w:pPr>
            <w:r w:rsidRPr="00384DF4">
              <w:t>ICPPRN551 Set up for specialised relief printing.</w:t>
            </w:r>
          </w:p>
          <w:p w:rsidR="00000000" w:rsidRPr="00384DF4" w:rsidP="00384DF4">
            <w:pPr>
              <w:pStyle w:val="BodyText"/>
            </w:pPr>
            <w:r w:rsidRPr="00384DF4">
              <w:t>The above training products were identified as having zero enrolments over a three year period.</w:t>
            </w:r>
          </w:p>
          <w:p w:rsidR="00000000" w:rsidRPr="00384DF4" w:rsidP="00384DF4">
            <w:pPr>
              <w:pStyle w:val="BodyText"/>
            </w:pPr>
            <w:r w:rsidRPr="00384DF4">
              <w:t xml:space="preserve">Version created to reflect minor changes in the packaging rules </w:t>
            </w:r>
            <w:r w:rsidRPr="00384DF4">
              <w:t>to include the following units of competency:</w:t>
            </w:r>
          </w:p>
          <w:p w:rsidR="00000000" w:rsidRPr="00384DF4" w:rsidP="00384DF4">
            <w:pPr>
              <w:pStyle w:val="ListBullet"/>
            </w:pPr>
            <w:r w:rsidRPr="00384DF4">
              <w:t>ICPPRP422 Digitise complex images for reproduction.</w:t>
            </w:r>
          </w:p>
          <w:p w:rsidR="00000000" w:rsidRPr="00384DF4" w:rsidP="00384DF4">
            <w:pPr>
              <w:pStyle w:val="BodyText"/>
            </w:pPr>
            <w:r w:rsidRPr="00384DF4">
              <w:t>Fixed typographical errors.</w:t>
            </w:r>
          </w:p>
        </w:tc>
      </w:tr>
    </w:tbl>
    <w:p w:rsidR="00000000" w:rsidRPr="00384DF4" w:rsidP="00384DF4">
      <w:pPr>
        <w:pStyle w:val="BodyText"/>
      </w:pPr>
    </w:p>
    <w:p w:rsidR="00000000" w:rsidRPr="00384DF4" w:rsidP="00384DF4">
      <w:pPr>
        <w:pStyle w:val="AllowPageBreak"/>
      </w:pPr>
    </w:p>
    <w:p w:rsidR="00000000" w:rsidRPr="00384DF4" w:rsidP="00384DF4">
      <w:pPr>
        <w:pStyle w:val="Heading1"/>
      </w:pPr>
      <w:bookmarkStart w:id="2" w:name="O_1185223"/>
      <w:bookmarkEnd w:id="2"/>
      <w:r w:rsidRPr="00384DF4">
        <w:t>Qualification Description</w:t>
      </w:r>
    </w:p>
    <w:p w:rsidR="00000000" w:rsidRPr="00384DF4" w:rsidP="00DC40DF">
      <w:pPr>
        <w:pStyle w:val="BodyText"/>
      </w:pPr>
      <w:r w:rsidRPr="00384DF4">
        <w:t>This qualification applies to individuals working in the printing and graphic arts industry. They apply solutions to a defined range of problems and analyse and evaluate information from a variety of sources. They also take responsibility for production fl</w:t>
      </w:r>
      <w:r w:rsidRPr="00384DF4">
        <w:t>ow and provide supervision and guidance to others with limited responsibility for the output of others. Individuals undertaking this unit should have significant experience in the Printing and Graphic Arts industry.</w:t>
      </w:r>
    </w:p>
    <w:p w:rsidR="00000000" w:rsidRPr="00384DF4" w:rsidP="00384DF4">
      <w:pPr>
        <w:pStyle w:val="Heading1"/>
      </w:pPr>
      <w:r w:rsidRPr="00384DF4">
        <w:t>Licensing/Regulatory Information</w:t>
      </w:r>
    </w:p>
    <w:p w:rsidR="00000000" w:rsidRPr="00384DF4" w:rsidP="00DC40DF">
      <w:pPr>
        <w:pStyle w:val="BodyText"/>
      </w:pPr>
      <w:r w:rsidRPr="00384DF4">
        <w:t>No lice</w:t>
      </w:r>
      <w:r w:rsidRPr="00384DF4">
        <w:t>nsing, legislative or certification requirements apply to this qualification at the time of publication.</w:t>
      </w:r>
    </w:p>
    <w:p w:rsidR="00000000" w:rsidRPr="00384DF4" w:rsidP="00384DF4">
      <w:pPr>
        <w:pStyle w:val="Heading1"/>
      </w:pPr>
      <w:bookmarkStart w:id="3" w:name="O_1185222"/>
      <w:bookmarkEnd w:id="3"/>
      <w:r w:rsidRPr="00384DF4">
        <w:t>Entry Requirements</w:t>
      </w:r>
    </w:p>
    <w:p w:rsidR="00000000" w:rsidRPr="00384DF4" w:rsidP="00DC40DF">
      <w:pPr>
        <w:pStyle w:val="BodyText"/>
      </w:pPr>
      <w:r w:rsidRPr="00384DF4">
        <w:t>Nil</w:t>
      </w:r>
    </w:p>
    <w:p w:rsidR="00000000" w:rsidRPr="00384DF4" w:rsidP="00384DF4">
      <w:pPr>
        <w:pStyle w:val="Heading1"/>
      </w:pPr>
      <w:bookmarkStart w:id="4" w:name="O_1185221"/>
      <w:bookmarkEnd w:id="4"/>
      <w:r w:rsidRPr="00384DF4">
        <w:t>Packaging Rules</w:t>
      </w:r>
    </w:p>
    <w:p w:rsidR="00000000" w:rsidRPr="00384DF4" w:rsidP="00384DF4">
      <w:pPr>
        <w:pStyle w:val="Heading4"/>
      </w:pPr>
      <w:r w:rsidRPr="00384DF4">
        <w:t>Total number of units = 15</w:t>
      </w:r>
    </w:p>
    <w:p w:rsidR="00000000" w:rsidRPr="00384DF4" w:rsidP="00DC40DF">
      <w:pPr>
        <w:pStyle w:val="List"/>
      </w:pPr>
      <w:r w:rsidRPr="00384DF4">
        <w:rPr>
          <w:rStyle w:val="SpecialBold"/>
        </w:rPr>
        <w:t xml:space="preserve">5 core units </w:t>
      </w:r>
      <w:r w:rsidRPr="00384DF4">
        <w:t>plus</w:t>
      </w:r>
    </w:p>
    <w:p w:rsidR="00000000" w:rsidRPr="00384DF4" w:rsidP="00DC40DF">
      <w:pPr>
        <w:pStyle w:val="List"/>
      </w:pPr>
      <w:r w:rsidRPr="00384DF4">
        <w:rPr>
          <w:rStyle w:val="SpecialBold"/>
        </w:rPr>
        <w:t>10 elective units</w:t>
      </w:r>
      <w:r w:rsidRPr="00384DF4">
        <w:t xml:space="preserve"> must be sel</w:t>
      </w:r>
      <w:r w:rsidRPr="00384DF4">
        <w:t>ected, of which:</w:t>
      </w:r>
    </w:p>
    <w:p w:rsidR="00000000" w:rsidRPr="00384DF4" w:rsidP="00384DF4">
      <w:pPr>
        <w:pStyle w:val="ListBullet"/>
      </w:pPr>
      <w:r w:rsidRPr="00384DF4">
        <w:t>4 elective units must be selected from Group A Technical units</w:t>
      </w:r>
    </w:p>
    <w:p w:rsidR="00000000" w:rsidRPr="00384DF4" w:rsidP="00384DF4">
      <w:pPr>
        <w:pStyle w:val="ListBullet"/>
      </w:pPr>
      <w:r w:rsidRPr="00384DF4">
        <w:t>4 elective units must be selected from Group B Support units</w:t>
      </w:r>
    </w:p>
    <w:p w:rsidR="00000000" w:rsidRPr="00384DF4" w:rsidP="00384DF4">
      <w:pPr>
        <w:pStyle w:val="ListBullet"/>
      </w:pPr>
      <w:r w:rsidRPr="00384DF4">
        <w:t>2 units may be selected from the remaining listed elective units or from any currently endorsed training package qualification or accredited course at Certificate IV or Diploma level.</w:t>
      </w:r>
    </w:p>
    <w:p w:rsidR="00000000" w:rsidRPr="00384DF4" w:rsidP="00DC40DF">
      <w:pPr>
        <w:pStyle w:val="BodyText"/>
      </w:pPr>
      <w:r w:rsidRPr="00384DF4">
        <w:t>Elective units must be relevant to the work environment and the qualific</w:t>
      </w:r>
      <w:r w:rsidRPr="00384DF4">
        <w:t>ation, maintain the integrity of the AQF alignment and contribute to a valid, industry-supported vocational outcome.</w:t>
      </w:r>
    </w:p>
    <w:p w:rsidR="00000000" w:rsidRPr="00384DF4" w:rsidP="00384DF4">
      <w:pPr>
        <w:pStyle w:val="Heading4"/>
      </w:pPr>
      <w:r w:rsidRPr="00384DF4">
        <w:t>Core Units</w:t>
      </w:r>
    </w:p>
    <w:p w:rsidR="00000000" w:rsidRPr="00384DF4" w:rsidP="00DC40DF">
      <w:r w:rsidRPr="00384DF4">
        <w:t>BSBSUS401 Implement and monitor environmentally sustainable work practices</w:t>
      </w:r>
    </w:p>
    <w:p w:rsidR="00000000" w:rsidRPr="00384DF4" w:rsidP="00DC40DF">
      <w:r w:rsidRPr="00384DF4">
        <w:t>ICPKNW3220 Develop and apply knowledge of printing a</w:t>
      </w:r>
      <w:r w:rsidRPr="00384DF4">
        <w:t>nd graphic arts industry</w:t>
      </w:r>
    </w:p>
    <w:p w:rsidR="00000000" w:rsidRPr="00384DF4" w:rsidP="00DC40DF">
      <w:r w:rsidRPr="00384DF4">
        <w:t>ICPSUP4160 Manage quality in a production environment</w:t>
      </w:r>
    </w:p>
    <w:p w:rsidR="00000000" w:rsidRPr="00384DF4" w:rsidP="00DC40DF">
      <w:r w:rsidRPr="00384DF4">
        <w:t>ICPSUP4600 Manage a safe work environment</w:t>
      </w:r>
    </w:p>
    <w:p w:rsidR="00000000" w:rsidRPr="00384DF4" w:rsidP="00DC40DF">
      <w:r w:rsidRPr="00384DF4">
        <w:t>ICPSUP4620 Facilitate communication in the workplace</w:t>
      </w:r>
    </w:p>
    <w:p w:rsidR="00000000" w:rsidRPr="00384DF4" w:rsidP="00384DF4">
      <w:pPr>
        <w:pStyle w:val="Heading4"/>
      </w:pPr>
      <w:r w:rsidRPr="00384DF4">
        <w:t>Elective units</w:t>
      </w:r>
    </w:p>
    <w:p w:rsidR="00000000" w:rsidRPr="00384DF4" w:rsidP="00384DF4">
      <w:pPr>
        <w:pStyle w:val="Heading4"/>
      </w:pPr>
      <w:r w:rsidRPr="00384DF4">
        <w:t>Group A Technical units</w:t>
      </w:r>
    </w:p>
    <w:p w:rsidR="00000000" w:rsidRPr="00384DF4" w:rsidP="00384DF4">
      <w:pPr>
        <w:pStyle w:val="Heading4"/>
      </w:pPr>
      <w:r w:rsidRPr="00384DF4">
        <w:t>Converting, binding and finishing</w:t>
      </w:r>
    </w:p>
    <w:p w:rsidR="00000000" w:rsidRPr="00384DF4" w:rsidP="00DC40DF">
      <w:pPr>
        <w:pStyle w:val="List"/>
      </w:pPr>
      <w:r w:rsidRPr="00384DF4">
        <w:t>ICPCBF46</w:t>
      </w:r>
      <w:r w:rsidRPr="00384DF4">
        <w:t>5 Set up and produce hand-bound book</w:t>
      </w:r>
    </w:p>
    <w:p w:rsidR="00000000" w:rsidRPr="00384DF4" w:rsidP="00DC40DF">
      <w:pPr>
        <w:pStyle w:val="List"/>
      </w:pPr>
      <w:r w:rsidRPr="00384DF4">
        <w:t>ICPCBF467 Restore books</w:t>
      </w:r>
    </w:p>
    <w:p w:rsidR="00000000" w:rsidRPr="00384DF4" w:rsidP="00DC40DF">
      <w:pPr>
        <w:pStyle w:val="BodyText"/>
      </w:pPr>
      <w:r w:rsidRPr="00384DF4">
        <w:t>ICPCBF303 Run and monitor envelope manufacturing machines</w:t>
      </w:r>
      <w:r>
        <w:t xml:space="preserve"> </w:t>
      </w:r>
      <w:r w:rsidRPr="00384DF4">
        <w:t>ICPCBF3410 Set up machine for complex sequenced or multiple folding</w:t>
      </w:r>
      <w:r>
        <w:t xml:space="preserve"> </w:t>
      </w:r>
      <w:r w:rsidRPr="00384DF4">
        <w:t xml:space="preserve">ICPCBF3430 Set up machine for complex collating </w:t>
      </w:r>
      <w:r w:rsidRPr="00384DF4">
        <w:t>ICPCBF3910 Use electronic monitoring systems (converting and finishing)</w:t>
      </w:r>
    </w:p>
    <w:p w:rsidR="00000000" w:rsidRPr="00384DF4" w:rsidP="00DC40DF">
      <w:pPr>
        <w:pStyle w:val="List"/>
      </w:pPr>
      <w:r w:rsidRPr="00384DF4">
        <w:t>ICPCBF3950 Set up and operate folder gluer machine</w:t>
      </w:r>
    </w:p>
    <w:p w:rsidR="00000000" w:rsidRPr="00384DF4" w:rsidP="00DC40DF">
      <w:pPr>
        <w:pStyle w:val="List"/>
      </w:pPr>
      <w:r w:rsidRPr="00384DF4">
        <w:t>TLIA2041 Manually sort mail and parcels</w:t>
      </w:r>
    </w:p>
    <w:p w:rsidR="00000000" w:rsidRPr="00384DF4" w:rsidP="00384DF4">
      <w:pPr>
        <w:pStyle w:val="Heading4"/>
      </w:pPr>
      <w:r w:rsidRPr="00384DF4">
        <w:t>Digital media technologies</w:t>
      </w:r>
    </w:p>
    <w:p w:rsidR="00000000" w:rsidRPr="00384DF4" w:rsidP="00DC40DF">
      <w:pPr>
        <w:pStyle w:val="List"/>
      </w:pPr>
      <w:r w:rsidRPr="00384DF4">
        <w:t>CUAANM302 Create 3D digital animations</w:t>
      </w:r>
    </w:p>
    <w:p w:rsidR="00000000" w:rsidRPr="00384DF4" w:rsidP="00DC40DF">
      <w:pPr>
        <w:pStyle w:val="List"/>
      </w:pPr>
      <w:r w:rsidRPr="00384DF4">
        <w:t>CUAANM303 Create 3D digital</w:t>
      </w:r>
      <w:r w:rsidRPr="00384DF4">
        <w:t xml:space="preserve"> models</w:t>
      </w:r>
    </w:p>
    <w:p w:rsidR="00000000" w:rsidRPr="00384DF4" w:rsidP="00DC40DF">
      <w:pPr>
        <w:pStyle w:val="List"/>
      </w:pPr>
      <w:r w:rsidRPr="00384DF4">
        <w:t>CUAANM401* Create advanced 3D digital models</w:t>
      </w:r>
    </w:p>
    <w:p w:rsidR="00000000" w:rsidRPr="00384DF4" w:rsidP="00DC40DF">
      <w:pPr>
        <w:pStyle w:val="List"/>
      </w:pPr>
      <w:r w:rsidRPr="00384DF4">
        <w:t>CUACMP311 Implement copyright arrangements</w:t>
      </w:r>
    </w:p>
    <w:p w:rsidR="00000000" w:rsidRPr="00384DF4" w:rsidP="00DC40DF">
      <w:pPr>
        <w:pStyle w:val="List"/>
      </w:pPr>
      <w:r w:rsidRPr="00384DF4">
        <w:t>CUADIG304 Create visual design components</w:t>
      </w:r>
    </w:p>
    <w:p w:rsidR="00000000" w:rsidRPr="00384DF4" w:rsidP="00DC40DF">
      <w:pPr>
        <w:pStyle w:val="List"/>
      </w:pPr>
      <w:r w:rsidRPr="00384DF4">
        <w:t>CUADIG401 Author interactive media</w:t>
      </w:r>
    </w:p>
    <w:p w:rsidR="00000000" w:rsidRPr="00384DF4" w:rsidP="00DC40DF">
      <w:pPr>
        <w:pStyle w:val="List"/>
      </w:pPr>
      <w:r w:rsidRPr="00384DF4">
        <w:t>CUADIG403 Create user interfaces</w:t>
      </w:r>
    </w:p>
    <w:p w:rsidR="00000000" w:rsidRPr="00384DF4" w:rsidP="00DC40DF">
      <w:pPr>
        <w:pStyle w:val="List"/>
      </w:pPr>
      <w:r w:rsidRPr="00384DF4">
        <w:t>CUADIG501 Coordinate the testing of interactive me</w:t>
      </w:r>
      <w:r w:rsidRPr="00384DF4">
        <w:t>dia products</w:t>
      </w:r>
    </w:p>
    <w:p w:rsidR="00000000" w:rsidRPr="00384DF4" w:rsidP="00DC40DF">
      <w:pPr>
        <w:pStyle w:val="List"/>
      </w:pPr>
      <w:r w:rsidRPr="00384DF4">
        <w:t>CUADIG503 Design e-learning resources</w:t>
      </w:r>
    </w:p>
    <w:p w:rsidR="00000000" w:rsidRPr="00384DF4" w:rsidP="00DC40DF">
      <w:pPr>
        <w:pStyle w:val="List"/>
      </w:pPr>
      <w:r w:rsidRPr="00384DF4">
        <w:t>CUADIG504 Design games</w:t>
      </w:r>
    </w:p>
    <w:p w:rsidR="00000000" w:rsidRPr="00384DF4" w:rsidP="00DC40DF">
      <w:pPr>
        <w:pStyle w:val="List"/>
      </w:pPr>
      <w:r w:rsidRPr="00384DF4">
        <w:t>CUADIG505 Design information architecture</w:t>
      </w:r>
    </w:p>
    <w:p w:rsidR="00000000" w:rsidRPr="00384DF4" w:rsidP="00DC40DF">
      <w:pPr>
        <w:pStyle w:val="List"/>
      </w:pPr>
      <w:r w:rsidRPr="00384DF4">
        <w:t>ICTDBS504 Integrate database with a website</w:t>
      </w:r>
    </w:p>
    <w:p w:rsidR="00000000" w:rsidRPr="00384DF4" w:rsidP="00DC40DF">
      <w:pPr>
        <w:pStyle w:val="List"/>
      </w:pPr>
      <w:r w:rsidRPr="00384DF4">
        <w:t>ICPDMT2630 Access and use the Internet</w:t>
      </w:r>
    </w:p>
    <w:p w:rsidR="00000000" w:rsidRPr="00384DF4" w:rsidP="00DC40DF">
      <w:pPr>
        <w:pStyle w:val="List"/>
      </w:pPr>
      <w:r w:rsidRPr="00384DF4">
        <w:t>ICPDMT3210 Capture digital images</w:t>
      </w:r>
    </w:p>
    <w:p w:rsidR="00000000" w:rsidRPr="00384DF4" w:rsidP="00DC40DF">
      <w:pPr>
        <w:pStyle w:val="List"/>
      </w:pPr>
      <w:r w:rsidRPr="00384DF4">
        <w:t>ICPDMT3220 Edit digital</w:t>
      </w:r>
      <w:r w:rsidRPr="00384DF4">
        <w:t xml:space="preserve"> images</w:t>
      </w:r>
    </w:p>
    <w:p w:rsidR="00000000" w:rsidRPr="00384DF4" w:rsidP="00DC40DF">
      <w:pPr>
        <w:pStyle w:val="List"/>
      </w:pPr>
      <w:r w:rsidRPr="00384DF4">
        <w:t>ICTNWK414 Create a common gateway interface script</w:t>
      </w:r>
    </w:p>
    <w:p w:rsidR="00000000" w:rsidRPr="00384DF4" w:rsidP="00DC40DF">
      <w:pPr>
        <w:pStyle w:val="List"/>
      </w:pPr>
      <w:r w:rsidRPr="00384DF4">
        <w:t>ICTWEB419 Develop guidelines for uploading information to a website</w:t>
      </w:r>
    </w:p>
    <w:p w:rsidR="00000000" w:rsidRPr="00384DF4" w:rsidP="00DC40DF">
      <w:pPr>
        <w:pStyle w:val="List"/>
      </w:pPr>
      <w:r w:rsidRPr="00384DF4">
        <w:t>ICTWEB429 Create a markup language document to specification</w:t>
      </w:r>
    </w:p>
    <w:p w:rsidR="00000000" w:rsidRPr="00384DF4" w:rsidP="00DC40DF">
      <w:pPr>
        <w:pStyle w:val="List"/>
      </w:pPr>
      <w:r w:rsidRPr="00384DF4">
        <w:t>ICTWEB502 Create dynamic web pages</w:t>
      </w:r>
    </w:p>
    <w:p w:rsidR="00000000" w:rsidRPr="00384DF4" w:rsidP="00DC40DF">
      <w:pPr>
        <w:pStyle w:val="List"/>
      </w:pPr>
      <w:r w:rsidRPr="00384DF4">
        <w:t>ICTWEB506 Develop complex cascadi</w:t>
      </w:r>
      <w:r w:rsidRPr="00384DF4">
        <w:t>ng style sheets</w:t>
      </w:r>
    </w:p>
    <w:p w:rsidR="00000000" w:rsidRPr="00384DF4" w:rsidP="00DC40DF">
      <w:pPr>
        <w:pStyle w:val="List"/>
      </w:pPr>
      <w:r w:rsidRPr="00384DF4">
        <w:t>ICTWEB510 Analyse information and assign meta tags</w:t>
      </w:r>
    </w:p>
    <w:p w:rsidR="00000000" w:rsidRPr="00384DF4" w:rsidP="00384DF4">
      <w:pPr>
        <w:pStyle w:val="Heading4"/>
      </w:pPr>
      <w:r w:rsidRPr="00384DF4">
        <w:t>Printing</w:t>
      </w:r>
    </w:p>
    <w:p w:rsidR="00000000" w:rsidRPr="00384DF4" w:rsidP="00DC40DF">
      <w:pPr>
        <w:pStyle w:val="List"/>
      </w:pPr>
      <w:r w:rsidRPr="00384DF4">
        <w:t>ICPPRN284 Use colour management systems</w:t>
      </w:r>
    </w:p>
    <w:p w:rsidR="00000000" w:rsidRPr="00384DF4" w:rsidP="00DC40DF">
      <w:pPr>
        <w:pStyle w:val="List"/>
      </w:pPr>
      <w:r w:rsidRPr="00384DF4">
        <w:t>ICPPRN3820 Produce and manage complex digital print</w:t>
      </w:r>
    </w:p>
    <w:p w:rsidR="00000000" w:rsidRPr="00384DF4" w:rsidP="00DC40DF">
      <w:pPr>
        <w:pStyle w:val="List"/>
      </w:pPr>
      <w:r w:rsidRPr="00384DF4">
        <w:t>ICPPRN3840 Set up and produce basic digital print</w:t>
      </w:r>
    </w:p>
    <w:p w:rsidR="00000000" w:rsidRPr="00384DF4" w:rsidP="00DC40DF">
      <w:pPr>
        <w:pStyle w:val="List"/>
      </w:pPr>
      <w:r w:rsidRPr="00384DF4">
        <w:t>ICPPRN3850 Apply software applications to digital production</w:t>
      </w:r>
    </w:p>
    <w:p w:rsidR="00000000" w:rsidRPr="00384DF4" w:rsidP="00DC40DF">
      <w:pPr>
        <w:pStyle w:val="List"/>
      </w:pPr>
      <w:r w:rsidRPr="00384DF4">
        <w:t>ICPPRN3870* Use colour management for production</w:t>
      </w:r>
    </w:p>
    <w:p w:rsidR="00000000" w:rsidRPr="00384DF4" w:rsidP="00DC40DF">
      <w:pPr>
        <w:pStyle w:val="List"/>
      </w:pPr>
      <w:r w:rsidRPr="00384DF4">
        <w:t>ICPPRN4110 Mount and demount flexographic plates for complex printing</w:t>
      </w:r>
    </w:p>
    <w:p w:rsidR="00000000" w:rsidRPr="00384DF4" w:rsidP="00DC40DF">
      <w:pPr>
        <w:pStyle w:val="List"/>
      </w:pPr>
      <w:r w:rsidRPr="00384DF4">
        <w:t>ICPPRN4130 Set up for complex flexographic printing</w:t>
      </w:r>
    </w:p>
    <w:p w:rsidR="00000000" w:rsidRPr="00384DF4" w:rsidP="00DC40DF">
      <w:pPr>
        <w:pStyle w:val="List"/>
      </w:pPr>
      <w:r w:rsidRPr="00384DF4">
        <w:t>ICPPRN4140 Produce speci</w:t>
      </w:r>
      <w:r w:rsidRPr="00384DF4">
        <w:t>alised flexographic printed product</w:t>
      </w:r>
    </w:p>
    <w:p w:rsidR="00000000" w:rsidRPr="00384DF4" w:rsidP="00DC40DF">
      <w:pPr>
        <w:pStyle w:val="List"/>
      </w:pPr>
      <w:r w:rsidRPr="00384DF4">
        <w:t>ICPPRN4210 Set up for complex gravure printing</w:t>
      </w:r>
    </w:p>
    <w:p w:rsidR="00000000" w:rsidRPr="00384DF4" w:rsidP="00DC40DF">
      <w:pPr>
        <w:pStyle w:val="List"/>
      </w:pPr>
      <w:r w:rsidRPr="00384DF4">
        <w:t>ICPPRN4310 Set up for complex lithographic printing</w:t>
      </w:r>
    </w:p>
    <w:p w:rsidR="00000000" w:rsidRPr="00384DF4" w:rsidP="00DC40DF">
      <w:pPr>
        <w:pStyle w:val="List"/>
      </w:pPr>
      <w:r w:rsidRPr="00384DF4">
        <w:t>ICPPRN4410 Set up for complex pad printing</w:t>
      </w:r>
    </w:p>
    <w:p w:rsidR="00000000" w:rsidRPr="00384DF4" w:rsidP="00DC40DF">
      <w:pPr>
        <w:pStyle w:val="List"/>
      </w:pPr>
      <w:r w:rsidRPr="00384DF4">
        <w:t>ICPPRN4510 Set up for complex relief printing</w:t>
      </w:r>
    </w:p>
    <w:p w:rsidR="00000000" w:rsidRPr="00384DF4" w:rsidP="00DC40DF">
      <w:pPr>
        <w:pStyle w:val="List"/>
      </w:pPr>
      <w:r w:rsidRPr="00384DF4">
        <w:t xml:space="preserve">ICPPRN4840 Prepare for variable </w:t>
      </w:r>
      <w:r w:rsidRPr="00384DF4">
        <w:t>data printing</w:t>
      </w:r>
    </w:p>
    <w:p w:rsidR="00000000" w:rsidRPr="00384DF4" w:rsidP="00DC40DF">
      <w:pPr>
        <w:pStyle w:val="List"/>
      </w:pPr>
      <w:r w:rsidRPr="00384DF4">
        <w:t>ICPPRN4930 Set up and monitor in-line printing operations</w:t>
      </w:r>
    </w:p>
    <w:p w:rsidR="00000000" w:rsidRPr="00384DF4" w:rsidP="00DC40DF">
      <w:pPr>
        <w:pStyle w:val="List"/>
      </w:pPr>
      <w:r w:rsidRPr="00384DF4">
        <w:t>ICPPRN4940* Apply advanced software applications to digital production</w:t>
      </w:r>
    </w:p>
    <w:p w:rsidR="00000000" w:rsidRPr="00384DF4" w:rsidP="00DC40DF">
      <w:pPr>
        <w:pStyle w:val="List"/>
      </w:pPr>
      <w:r w:rsidRPr="00384DF4">
        <w:t>ICPPRN4950* Set up and use complex colour management for production</w:t>
      </w:r>
    </w:p>
    <w:p w:rsidR="00000000" w:rsidRPr="00384DF4" w:rsidP="00DC40DF">
      <w:pPr>
        <w:pStyle w:val="List"/>
      </w:pPr>
      <w:r w:rsidRPr="00384DF4">
        <w:t>ICPPRN4960* Set up and produce complex digita</w:t>
      </w:r>
      <w:r w:rsidRPr="00384DF4">
        <w:t>l print</w:t>
      </w:r>
    </w:p>
    <w:p w:rsidR="00000000" w:rsidRPr="00384DF4" w:rsidP="00DC40DF">
      <w:pPr>
        <w:pStyle w:val="List"/>
      </w:pPr>
      <w:r w:rsidRPr="00384DF4">
        <w:t>ICPPRN4970 Work with digital information</w:t>
      </w:r>
    </w:p>
    <w:p w:rsidR="00000000" w:rsidRPr="00384DF4" w:rsidP="00DC40DF">
      <w:pPr>
        <w:pStyle w:val="List"/>
      </w:pPr>
      <w:r w:rsidRPr="00384DF4">
        <w:t>ICPPRN4980 Adapt digital content for publication on different devices</w:t>
      </w:r>
    </w:p>
    <w:p w:rsidR="00000000" w:rsidRPr="00384DF4" w:rsidP="00384DF4">
      <w:pPr>
        <w:pStyle w:val="Heading4"/>
      </w:pPr>
      <w:r w:rsidRPr="00384DF4">
        <w:t>Pre-press</w:t>
      </w:r>
    </w:p>
    <w:p w:rsidR="00000000" w:rsidRPr="00384DF4" w:rsidP="00DC40DF">
      <w:pPr>
        <w:pStyle w:val="List"/>
      </w:pPr>
      <w:r w:rsidRPr="00384DF4">
        <w:t>ICPPRP411* Undertake a complex design brief</w:t>
      </w:r>
    </w:p>
    <w:p w:rsidR="00000000" w:rsidRPr="00384DF4" w:rsidP="00DC40DF">
      <w:pPr>
        <w:pStyle w:val="List"/>
      </w:pPr>
      <w:r w:rsidRPr="00384DF4">
        <w:t>ICPPRP2110 Develop basic design concepts</w:t>
      </w:r>
    </w:p>
    <w:p w:rsidR="00000000" w:rsidRPr="00384DF4" w:rsidP="00DC40DF">
      <w:pPr>
        <w:pStyle w:val="List"/>
      </w:pPr>
      <w:r w:rsidRPr="00384DF4">
        <w:t>ICPPRP2210 Select and apply type</w:t>
      </w:r>
    </w:p>
    <w:p w:rsidR="00000000" w:rsidRPr="00384DF4" w:rsidP="00DC40DF">
      <w:pPr>
        <w:pStyle w:val="List"/>
      </w:pPr>
      <w:r w:rsidRPr="00384DF4">
        <w:t>ICPPRP252</w:t>
      </w:r>
      <w:r w:rsidRPr="00384DF4">
        <w:t>0 Output images</w:t>
      </w:r>
    </w:p>
    <w:p w:rsidR="00000000" w:rsidRPr="00384DF4" w:rsidP="00DC40DF">
      <w:pPr>
        <w:pStyle w:val="List"/>
      </w:pPr>
      <w:r w:rsidRPr="00384DF4">
        <w:t>ICPPRP2840 Produce PDF files for online and screen display</w:t>
      </w:r>
    </w:p>
    <w:p w:rsidR="00000000" w:rsidRPr="00384DF4" w:rsidP="00DC40DF">
      <w:pPr>
        <w:pStyle w:val="List"/>
      </w:pPr>
      <w:r w:rsidRPr="00384DF4">
        <w:t>ICPPRP3110* Develop detailed design concepts</w:t>
      </w:r>
    </w:p>
    <w:p w:rsidR="00000000" w:rsidRPr="00384DF4" w:rsidP="00DC40DF">
      <w:pPr>
        <w:pStyle w:val="List"/>
      </w:pPr>
      <w:r w:rsidRPr="00384DF4">
        <w:t>ICPPRP3240 Create pages using page layout applications</w:t>
      </w:r>
    </w:p>
    <w:p w:rsidR="00000000" w:rsidRPr="00384DF4" w:rsidP="00DC40DF">
      <w:pPr>
        <w:pStyle w:val="List"/>
      </w:pPr>
      <w:r w:rsidRPr="00384DF4">
        <w:t>ICPPRP3250 Create graphics using graphics applications</w:t>
      </w:r>
    </w:p>
    <w:p w:rsidR="00000000" w:rsidRPr="00384DF4" w:rsidP="00DC40DF">
      <w:pPr>
        <w:pStyle w:val="List"/>
      </w:pPr>
      <w:r w:rsidRPr="00384DF4">
        <w:t>ICPPRP3340 Prepare imposition format for printing processes</w:t>
      </w:r>
    </w:p>
    <w:p w:rsidR="00000000" w:rsidRPr="00384DF4" w:rsidP="00DC40DF">
      <w:pPr>
        <w:pStyle w:val="List"/>
      </w:pPr>
      <w:r w:rsidRPr="00384DF4">
        <w:t>ICPPRP3850 Operate databases for digital printing</w:t>
      </w:r>
    </w:p>
    <w:p w:rsidR="00000000" w:rsidRPr="00384DF4" w:rsidP="00DC40DF">
      <w:pPr>
        <w:pStyle w:val="List"/>
      </w:pPr>
      <w:r w:rsidRPr="00384DF4">
        <w:t>ICPPRP3960* Generate high-end PDF files</w:t>
      </w:r>
    </w:p>
    <w:p w:rsidR="00000000" w:rsidRPr="00384DF4" w:rsidP="00DC40DF">
      <w:pPr>
        <w:pStyle w:val="List"/>
      </w:pPr>
      <w:r w:rsidRPr="00384DF4">
        <w:t>ICPPRP4210* Compose and evaluate typography</w:t>
      </w:r>
    </w:p>
    <w:p w:rsidR="00000000" w:rsidRPr="00384DF4" w:rsidP="00DC40DF">
      <w:pPr>
        <w:pStyle w:val="List"/>
      </w:pPr>
      <w:r w:rsidRPr="00384DF4">
        <w:t>ICPPRP422 Digitise complex images for reproduction</w:t>
      </w:r>
    </w:p>
    <w:p w:rsidR="00000000" w:rsidRPr="00384DF4" w:rsidP="00DC40DF">
      <w:pPr>
        <w:pStyle w:val="List"/>
      </w:pPr>
      <w:r w:rsidRPr="00384DF4">
        <w:t xml:space="preserve">ICPPRP4300 </w:t>
      </w:r>
      <w:r w:rsidRPr="00384DF4">
        <w:t>Manage colour</w:t>
      </w:r>
    </w:p>
    <w:p w:rsidR="00000000" w:rsidRPr="00384DF4" w:rsidP="00DC40DF">
      <w:pPr>
        <w:pStyle w:val="List"/>
      </w:pPr>
      <w:r w:rsidRPr="00384DF4">
        <w:t>ICPPRP4350 Generate complex imposition</w:t>
      </w:r>
    </w:p>
    <w:p w:rsidR="00000000" w:rsidRPr="00384DF4" w:rsidP="00DC40DF">
      <w:pPr>
        <w:pStyle w:val="List"/>
      </w:pPr>
      <w:r w:rsidRPr="00384DF4">
        <w:t>ICPPRP4840 Set up and operate automated workflow</w:t>
      </w:r>
    </w:p>
    <w:p w:rsidR="00000000" w:rsidRPr="00384DF4" w:rsidP="00DC40DF">
      <w:pPr>
        <w:pStyle w:val="List"/>
      </w:pPr>
      <w:r w:rsidRPr="00384DF4">
        <w:t>ICPPRP4940* Develop document content and structure</w:t>
      </w:r>
    </w:p>
    <w:p w:rsidR="00000000" w:rsidRPr="00384DF4" w:rsidP="00384DF4">
      <w:pPr>
        <w:pStyle w:val="Heading4"/>
      </w:pPr>
      <w:r w:rsidRPr="00384DF4">
        <w:t>Group B Support units</w:t>
      </w:r>
    </w:p>
    <w:p w:rsidR="00000000" w:rsidRPr="00384DF4" w:rsidP="00DC40DF">
      <w:pPr>
        <w:pStyle w:val="List"/>
      </w:pPr>
      <w:r w:rsidRPr="00384DF4">
        <w:t>AUMAQA001 Apply quality assurance techniques</w:t>
      </w:r>
    </w:p>
    <w:p w:rsidR="00000000" w:rsidRPr="00384DF4" w:rsidP="00DC40DF">
      <w:pPr>
        <w:pStyle w:val="List"/>
      </w:pPr>
      <w:r w:rsidRPr="00384DF4">
        <w:t xml:space="preserve">BSBCUS401 Coordinate implementation </w:t>
      </w:r>
      <w:r w:rsidRPr="00384DF4">
        <w:t>of customer service strategies</w:t>
      </w:r>
    </w:p>
    <w:p w:rsidR="00000000" w:rsidRPr="00384DF4" w:rsidP="00DC40DF">
      <w:pPr>
        <w:pStyle w:val="List"/>
      </w:pPr>
      <w:r w:rsidRPr="00384DF4">
        <w:t>BSBINN301 Promote innovation in a team environment</w:t>
      </w:r>
    </w:p>
    <w:p w:rsidR="00000000" w:rsidRPr="00384DF4" w:rsidP="00DC40DF">
      <w:pPr>
        <w:pStyle w:val="List"/>
      </w:pPr>
      <w:r w:rsidRPr="00384DF4">
        <w:t>BSBIPR601 Develop and implement strategies for intellectual property management</w:t>
      </w:r>
    </w:p>
    <w:p w:rsidR="00000000" w:rsidRPr="00384DF4" w:rsidP="00DC40DF">
      <w:pPr>
        <w:pStyle w:val="List"/>
      </w:pPr>
      <w:r w:rsidRPr="00384DF4">
        <w:t>BSBLDR403 Lead team effectiveness</w:t>
      </w:r>
    </w:p>
    <w:p w:rsidR="00000000" w:rsidRPr="00384DF4" w:rsidP="00DC40DF">
      <w:pPr>
        <w:pStyle w:val="List"/>
      </w:pPr>
      <w:r w:rsidRPr="00384DF4">
        <w:t>BSBMGT402 Implement operational plan</w:t>
      </w:r>
    </w:p>
    <w:p w:rsidR="00000000" w:rsidRPr="00384DF4" w:rsidP="00DC40DF">
      <w:pPr>
        <w:pStyle w:val="List"/>
      </w:pPr>
      <w:r w:rsidRPr="00384DF4">
        <w:t>BSBMGT403 Implement con</w:t>
      </w:r>
      <w:r w:rsidRPr="00384DF4">
        <w:t>tinuous improvement</w:t>
      </w:r>
    </w:p>
    <w:p w:rsidR="00000000" w:rsidRPr="00384DF4" w:rsidP="00DC40DF">
      <w:pPr>
        <w:pStyle w:val="List"/>
      </w:pPr>
      <w:r w:rsidRPr="00384DF4">
        <w:t>BSBMKG413 Promote products and services</w:t>
      </w:r>
    </w:p>
    <w:p w:rsidR="00000000" w:rsidRPr="00384DF4" w:rsidP="00DC40DF">
      <w:pPr>
        <w:pStyle w:val="List"/>
      </w:pPr>
      <w:r w:rsidRPr="00384DF4">
        <w:t>BSBPRO401 Develop product knowledge</w:t>
      </w:r>
    </w:p>
    <w:p w:rsidR="00000000" w:rsidRPr="00384DF4" w:rsidP="00DC40DF">
      <w:pPr>
        <w:pStyle w:val="List"/>
      </w:pPr>
      <w:r w:rsidRPr="00384DF4">
        <w:t>BSBREL401 Establish networks</w:t>
      </w:r>
    </w:p>
    <w:p w:rsidR="00000000" w:rsidRPr="00384DF4" w:rsidP="00DC40DF">
      <w:pPr>
        <w:pStyle w:val="List"/>
      </w:pPr>
      <w:r w:rsidRPr="00384DF4">
        <w:t>BSBREL402 Build client relationships and business networks</w:t>
      </w:r>
    </w:p>
    <w:p w:rsidR="00000000" w:rsidRPr="00384DF4" w:rsidP="00DC40DF">
      <w:pPr>
        <w:pStyle w:val="List"/>
      </w:pPr>
      <w:r w:rsidRPr="00384DF4">
        <w:t>BSBSLS407 Identify and plan sales prospects</w:t>
      </w:r>
    </w:p>
    <w:p w:rsidR="00000000" w:rsidRPr="00384DF4" w:rsidP="00DC40DF">
      <w:pPr>
        <w:pStyle w:val="List"/>
      </w:pPr>
      <w:r w:rsidRPr="00384DF4">
        <w:t>BSBSLS408 Present, secure an</w:t>
      </w:r>
      <w:r w:rsidRPr="00384DF4">
        <w:t>d support sales solutions</w:t>
      </w:r>
    </w:p>
    <w:p w:rsidR="00000000" w:rsidRPr="00384DF4" w:rsidP="00DC40DF">
      <w:pPr>
        <w:pStyle w:val="List"/>
      </w:pPr>
      <w:r w:rsidRPr="00384DF4">
        <w:t>BSBSUS501 Develop workplace policy and procedures for sustainability</w:t>
      </w:r>
    </w:p>
    <w:p w:rsidR="00000000" w:rsidRPr="00384DF4" w:rsidP="00DC40DF">
      <w:pPr>
        <w:pStyle w:val="List"/>
      </w:pPr>
      <w:r w:rsidRPr="00384DF4">
        <w:t>BSBWOR404 Develop work priorities</w:t>
      </w:r>
    </w:p>
    <w:p w:rsidR="00000000" w:rsidRPr="00384DF4" w:rsidP="00DC40DF">
      <w:pPr>
        <w:pStyle w:val="List"/>
      </w:pPr>
      <w:r w:rsidRPr="00384DF4">
        <w:t>BSBWOR501 Manage personal work priorities and professional development</w:t>
      </w:r>
    </w:p>
    <w:p w:rsidR="00000000" w:rsidRPr="00384DF4" w:rsidP="00DC40DF">
      <w:pPr>
        <w:pStyle w:val="List"/>
      </w:pPr>
      <w:r w:rsidRPr="00384DF4">
        <w:t>ICPSUP351 Undertake basic production scheduling</w:t>
      </w:r>
    </w:p>
    <w:p w:rsidR="00000000" w:rsidRPr="00384DF4" w:rsidP="00DC40DF">
      <w:pPr>
        <w:pStyle w:val="List"/>
      </w:pPr>
      <w:r w:rsidRPr="00384DF4">
        <w:t>ICPSUP352 Plan operational processes</w:t>
      </w:r>
    </w:p>
    <w:p w:rsidR="00000000" w:rsidRPr="00384DF4" w:rsidP="00DC40DF">
      <w:pPr>
        <w:pStyle w:val="List"/>
      </w:pPr>
      <w:r w:rsidRPr="00384DF4">
        <w:t>ICPSUP482 Troubleshoot and optimise materials and machinery</w:t>
      </w:r>
    </w:p>
    <w:p w:rsidR="00000000" w:rsidRPr="00384DF4" w:rsidP="00DC40DF">
      <w:pPr>
        <w:pStyle w:val="List"/>
      </w:pPr>
      <w:r w:rsidRPr="00384DF4">
        <w:t>ICPSUP488 Ensure process improvements are sustained</w:t>
      </w:r>
    </w:p>
    <w:p w:rsidR="00000000" w:rsidRPr="00384DF4" w:rsidP="00DC40DF">
      <w:pPr>
        <w:pStyle w:val="List"/>
      </w:pPr>
      <w:r w:rsidRPr="00384DF4">
        <w:t>ICPSUP553 Prepare production costing estimates</w:t>
      </w:r>
    </w:p>
    <w:p w:rsidR="00000000" w:rsidRPr="00384DF4" w:rsidP="00DC40DF">
      <w:pPr>
        <w:pStyle w:val="List"/>
      </w:pPr>
      <w:r w:rsidRPr="00384DF4">
        <w:t>MSMSUP390 Use structured problem-solving tools</w:t>
      </w:r>
    </w:p>
    <w:p w:rsidR="00000000" w:rsidRPr="00384DF4" w:rsidP="00DC40DF">
      <w:pPr>
        <w:pStyle w:val="List"/>
      </w:pPr>
      <w:r w:rsidRPr="00384DF4">
        <w:t>ICPCBF3910 Us</w:t>
      </w:r>
      <w:r w:rsidRPr="00384DF4">
        <w:t>e electronic monitoring systems (converting and finishing)</w:t>
      </w:r>
    </w:p>
    <w:p w:rsidR="00000000" w:rsidRPr="00384DF4" w:rsidP="00DC40DF">
      <w:pPr>
        <w:pStyle w:val="List"/>
      </w:pPr>
      <w:r w:rsidRPr="00384DF4">
        <w:t>ICPPRN4930 Set up and monitor in-line printing operations</w:t>
      </w:r>
    </w:p>
    <w:p w:rsidR="00000000" w:rsidRPr="00384DF4" w:rsidP="00DC40DF">
      <w:pPr>
        <w:pStyle w:val="List"/>
      </w:pPr>
      <w:r w:rsidRPr="00384DF4">
        <w:t>ICPSUP2020 Prepare, load and unload product on and off machine</w:t>
      </w:r>
    </w:p>
    <w:p w:rsidR="00000000" w:rsidRPr="00384DF4" w:rsidP="00DC40DF">
      <w:pPr>
        <w:pStyle w:val="List"/>
      </w:pPr>
      <w:r w:rsidRPr="00384DF4">
        <w:t>ICPSUP2030 Prepare and maintain the work area</w:t>
      </w:r>
    </w:p>
    <w:p w:rsidR="00000000" w:rsidRPr="00384DF4" w:rsidP="00DC40DF">
      <w:pPr>
        <w:pStyle w:val="List"/>
      </w:pPr>
      <w:r w:rsidRPr="00384DF4">
        <w:t>ICPSUP2160 Inspect quality aga</w:t>
      </w:r>
      <w:r w:rsidRPr="00384DF4">
        <w:t>inst required standards in a production environment</w:t>
      </w:r>
    </w:p>
    <w:p w:rsidR="00000000" w:rsidRPr="00384DF4" w:rsidP="00DC40DF">
      <w:pPr>
        <w:pStyle w:val="List"/>
      </w:pPr>
      <w:r w:rsidRPr="00384DF4">
        <w:t>ICPSUP2430 Reconcile process outputs</w:t>
      </w:r>
    </w:p>
    <w:p w:rsidR="00000000" w:rsidRPr="00384DF4" w:rsidP="00DC40DF">
      <w:pPr>
        <w:pStyle w:val="List"/>
      </w:pPr>
      <w:r w:rsidRPr="00384DF4">
        <w:t>ICPSUP2820 Undertake basic machine maintenance</w:t>
      </w:r>
    </w:p>
    <w:p w:rsidR="00000000" w:rsidRPr="00384DF4" w:rsidP="00DC40DF">
      <w:pPr>
        <w:pStyle w:val="List"/>
      </w:pPr>
      <w:r w:rsidRPr="00384DF4">
        <w:t>ICPSUP3420 Undertake inventory procedures</w:t>
      </w:r>
    </w:p>
    <w:p w:rsidR="00000000" w:rsidRPr="00384DF4" w:rsidP="00DC40DF">
      <w:pPr>
        <w:pStyle w:val="List"/>
      </w:pPr>
      <w:r w:rsidRPr="00384DF4">
        <w:t>ICPSUP3570 Apply quick changeover procedures</w:t>
      </w:r>
    </w:p>
    <w:p w:rsidR="00000000" w:rsidRPr="00384DF4" w:rsidP="00DC40DF">
      <w:pPr>
        <w:pStyle w:val="List"/>
      </w:pPr>
      <w:r w:rsidRPr="00384DF4">
        <w:t>MSS403010 Facilitate change in an</w:t>
      </w:r>
      <w:r w:rsidRPr="00384DF4">
        <w:t xml:space="preserve"> organisation implementing competitive systems and practices</w:t>
      </w:r>
    </w:p>
    <w:p w:rsidR="00000000" w:rsidRPr="00384DF4" w:rsidP="00DC40DF">
      <w:pPr>
        <w:pStyle w:val="List"/>
      </w:pPr>
      <w:r w:rsidRPr="00384DF4">
        <w:t>MSS403040 Facilitate and improve implementation of 5S</w:t>
      </w:r>
    </w:p>
    <w:p w:rsidR="00000000" w:rsidRPr="00384DF4" w:rsidP="00DC40DF">
      <w:pPr>
        <w:pStyle w:val="List"/>
      </w:pPr>
      <w:r w:rsidRPr="00384DF4">
        <w:t>MSMENV472 Implement and monitor environmentally sustainable work practices</w:t>
      </w:r>
    </w:p>
    <w:p w:rsidR="00000000" w:rsidRPr="00384DF4" w:rsidP="00DC40DF">
      <w:pPr>
        <w:pStyle w:val="List"/>
      </w:pPr>
      <w:r w:rsidRPr="00384DF4">
        <w:t>TAEASS402 Assess competence</w:t>
      </w:r>
    </w:p>
    <w:p w:rsidR="00000000" w:rsidRPr="00384DF4" w:rsidP="00DC40DF">
      <w:pPr>
        <w:pStyle w:val="List"/>
      </w:pPr>
      <w:r w:rsidRPr="00384DF4">
        <w:t>TAEDEL402 Plan, organise and facilitat</w:t>
      </w:r>
      <w:r w:rsidRPr="00384DF4">
        <w:t>e learning in the workplace</w:t>
      </w:r>
    </w:p>
    <w:p w:rsidR="00000000" w:rsidRPr="00384DF4" w:rsidP="00384DF4">
      <w:pPr>
        <w:pStyle w:val="BodyText"/>
      </w:pPr>
    </w:p>
    <w:p w:rsidR="00000000" w:rsidRPr="00384DF4" w:rsidP="00DC40DF">
      <w:pPr>
        <w:pStyle w:val="BodyText"/>
      </w:pPr>
      <w:r w:rsidRPr="00384DF4">
        <w:t>*Note the following prerequisite unit requirements: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69"/>
        <w:gridCol w:w="4627"/>
      </w:tblGrid>
      <w:tr w:rsidTr="00DC40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F4" w:rsidP="00384DF4">
            <w:pPr>
              <w:pStyle w:val="BodyText"/>
            </w:pPr>
            <w:r w:rsidRPr="00384DF4">
              <w:rPr>
                <w:rStyle w:val="SpecialBold"/>
              </w:rPr>
              <w:t>Unit in this qualification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rPr>
                <w:rStyle w:val="SpecialBold"/>
              </w:rPr>
              <w:t>Prerequisite unit</w:t>
            </w:r>
          </w:p>
        </w:tc>
      </w:tr>
      <w:tr w:rsidTr="00DC4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CUAANM401 Create advanced 3D digital models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CUAANM303 Create 3D digital models</w:t>
            </w:r>
          </w:p>
        </w:tc>
      </w:tr>
      <w:tr w:rsidTr="00DC4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ICPPRP411 Undertake a complex design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ICPPRP3110 Develop detailed design concepts</w:t>
            </w:r>
          </w:p>
        </w:tc>
      </w:tr>
      <w:tr w:rsidTr="00DC4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ICPPRN3870 Use colour management for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ICPPRN284 Use colour management systems</w:t>
            </w:r>
          </w:p>
        </w:tc>
      </w:tr>
      <w:tr w:rsidTr="00DC4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ICPPRN4940 Apply advanced software applications to digital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ICPPRN3850 Apply software applications to digital pr</w:t>
            </w:r>
            <w:r w:rsidRPr="00384DF4">
              <w:t>oduction</w:t>
            </w:r>
          </w:p>
        </w:tc>
      </w:tr>
      <w:tr w:rsidTr="00DC4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ICPPRN4950 Set up and use complex colour management for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ICPPRN3870 Use colour management for production</w:t>
            </w:r>
          </w:p>
        </w:tc>
      </w:tr>
      <w:tr w:rsidTr="00DC4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ICPPRN4960 Set up and produce complex digital print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ICPPRN3840 Set up and produce basic digital print</w:t>
            </w:r>
          </w:p>
        </w:tc>
      </w:tr>
      <w:tr w:rsidTr="00DC4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ICPPRP3110 Develop detailed design concepts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ICPPRP2110 Develop basic design concepts</w:t>
            </w:r>
          </w:p>
        </w:tc>
      </w:tr>
      <w:tr w:rsidTr="00DC4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ICPPRP3960 Generate high-end PDF files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ICPPRP2840 Produce PDF files for online and screen display</w:t>
            </w:r>
          </w:p>
        </w:tc>
      </w:tr>
      <w:tr w:rsidTr="00DC4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ICPPRP4210 Compose and evaluate typography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 xml:space="preserve">ICPPRP2210 Select and apply </w:t>
            </w:r>
            <w:r w:rsidRPr="00384DF4">
              <w:t>type</w:t>
            </w:r>
          </w:p>
        </w:tc>
      </w:tr>
      <w:tr w:rsidTr="00DC4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4DF4">
            <w:pPr>
              <w:pStyle w:val="BodyText"/>
              <w:rPr>
                <w:lang w:val="en-NZ"/>
              </w:rPr>
            </w:pPr>
            <w:r w:rsidRPr="00384DF4">
              <w:t>ICPPRP4940 Develop document content and 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4DF4" w:rsidP="00384DF4">
            <w:pPr>
              <w:pStyle w:val="BodyText"/>
            </w:pPr>
            <w:r w:rsidRPr="00384DF4">
              <w:t>ICPPRP3960 Generate high-end PDF files</w:t>
            </w:r>
          </w:p>
        </w:tc>
      </w:tr>
    </w:tbl>
    <w:p w:rsidR="00000000" w:rsidRPr="00384DF4" w:rsidP="00384DF4">
      <w:pPr>
        <w:pStyle w:val="BodyText"/>
      </w:pPr>
    </w:p>
    <w:p w:rsidR="00000000" w:rsidRPr="00384DF4" w:rsidP="00384DF4">
      <w:pPr>
        <w:pStyle w:val="AllowPageBreak"/>
      </w:pPr>
    </w:p>
    <w:p w:rsidR="00000000" w:rsidRPr="00384DF4" w:rsidP="00384DF4">
      <w:pPr>
        <w:pStyle w:val="Heading1"/>
      </w:pPr>
      <w:bookmarkStart w:id="5" w:name="O_1185220"/>
      <w:bookmarkEnd w:id="5"/>
      <w:r w:rsidRPr="00384DF4">
        <w:t>Qualification Mapping Information</w:t>
      </w:r>
    </w:p>
    <w:p w:rsidR="00000000" w:rsidRPr="00384DF4" w:rsidP="00DC40DF">
      <w:pPr>
        <w:pStyle w:val="BodyText"/>
      </w:pPr>
      <w:r w:rsidRPr="00384DF4">
        <w:t>No equivalent qualification. Supersedes but is not equivalent to ICP40115 Certificate IV in Printing and Graphic Arts.</w:t>
      </w:r>
    </w:p>
    <w:p w:rsidR="00000000" w:rsidRPr="00384DF4" w:rsidP="00384DF4">
      <w:pPr>
        <w:pStyle w:val="Heading1"/>
      </w:pPr>
      <w:bookmarkStart w:id="6" w:name="O_1185225"/>
      <w:bookmarkEnd w:id="6"/>
      <w:r w:rsidRPr="00384DF4">
        <w:t>Links</w:t>
      </w:r>
    </w:p>
    <w:p w:rsidR="00000000" w:rsidRPr="00384DF4" w:rsidP="00DC40DF">
      <w:pPr>
        <w:pStyle w:val="BodyText"/>
      </w:pPr>
      <w:r w:rsidRPr="00384D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E37F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84DF4" w:rsidP="00384DF4"/>
    <w:sectPr w:rsidSect="00384D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F4" w:rsidRPr="00DC40DF" w:rsidP="00DC40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DF" w:rsidP="00384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0DF" w:rsidP="00384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C40DF" w:rsidP="00384D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DF4" w:rsidRPr="00DC40DF" w:rsidP="00DC40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DF" w:rsidRPr="002D2AF8" w:rsidP="00384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ICP40120 Certificate IV in Printing and Graphic Arts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January 2025</w:t>
    </w:r>
    <w:r>
      <w:fldChar w:fldCharType="end"/>
    </w:r>
  </w:p>
  <w:p w:rsidR="00DC40DF" w:rsidP="00384D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940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58CC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D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D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D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D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D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D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D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D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D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D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D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DF4"/>
  </w:style>
  <w:style w:type="character" w:customStyle="1" w:styleId="Heading1Char">
    <w:name w:val="Heading 1 Char"/>
    <w:basedOn w:val="DefaultParagraphFont"/>
    <w:link w:val="Heading1"/>
    <w:rsid w:val="00384D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DF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84D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D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D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DF4"/>
    <w:rPr>
      <w:b/>
      <w:spacing w:val="0"/>
    </w:rPr>
  </w:style>
  <w:style w:type="paragraph" w:customStyle="1" w:styleId="SuperHeading">
    <w:name w:val="SuperHeading"/>
    <w:basedOn w:val="Normal"/>
    <w:rsid w:val="00384D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D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4D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D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D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D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D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D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D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D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D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D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D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D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D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D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D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D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D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D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4D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4D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D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D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D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D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D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D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D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D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DF4"/>
    <w:rPr>
      <w:i/>
    </w:rPr>
  </w:style>
  <w:style w:type="paragraph" w:styleId="Caption">
    <w:name w:val="caption"/>
    <w:basedOn w:val="BodyText"/>
    <w:next w:val="Normal"/>
    <w:qFormat/>
    <w:rsid w:val="00384D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D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D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DF4"/>
  </w:style>
  <w:style w:type="paragraph" w:styleId="TableofFigures">
    <w:name w:val="table of figures"/>
    <w:basedOn w:val="Normal"/>
    <w:next w:val="Normal"/>
    <w:semiHidden/>
    <w:rsid w:val="00384D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D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4DF4"/>
    <w:rPr>
      <w:rFonts w:ascii="Wingdings" w:hAnsi="Wingdings"/>
    </w:rPr>
  </w:style>
  <w:style w:type="paragraph" w:customStyle="1" w:styleId="TableHeading">
    <w:name w:val="Table Heading"/>
    <w:basedOn w:val="HeadingBase"/>
    <w:rsid w:val="00384D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DF4"/>
    <w:rPr>
      <w:color w:val="0033CC"/>
      <w:u w:val="none"/>
    </w:rPr>
  </w:style>
  <w:style w:type="paragraph" w:customStyle="1" w:styleId="BodyTextRight">
    <w:name w:val="Body Text Right"/>
    <w:basedOn w:val="BodyText"/>
    <w:rsid w:val="00384D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D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D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D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D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D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DF4"/>
    <w:rPr>
      <w:sz w:val="32"/>
    </w:rPr>
  </w:style>
  <w:style w:type="paragraph" w:customStyle="1" w:styleId="HeadingProcedure">
    <w:name w:val="Heading Procedure"/>
    <w:basedOn w:val="HeadingBase"/>
    <w:next w:val="Normal"/>
    <w:rsid w:val="00384D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DF4"/>
    <w:pPr>
      <w:spacing w:before="60" w:after="60"/>
    </w:pPr>
  </w:style>
  <w:style w:type="paragraph" w:styleId="ListContinue">
    <w:name w:val="List Continue"/>
    <w:basedOn w:val="List"/>
    <w:rsid w:val="00384DF4"/>
    <w:pPr>
      <w:ind w:firstLine="0"/>
    </w:pPr>
  </w:style>
  <w:style w:type="paragraph" w:customStyle="1" w:styleId="ListNote">
    <w:name w:val="List Note"/>
    <w:basedOn w:val="List"/>
    <w:rsid w:val="00384D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D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D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DF4"/>
    <w:rPr>
      <w:rFonts w:ascii="Courier New" w:hAnsi="Courier New"/>
    </w:rPr>
  </w:style>
  <w:style w:type="paragraph" w:customStyle="1" w:styleId="NoteBullet">
    <w:name w:val="Note Bullet"/>
    <w:basedOn w:val="Note"/>
    <w:rsid w:val="00384D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D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D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D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D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4D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D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DF4"/>
    <w:rPr>
      <w:b/>
      <w:smallCaps/>
    </w:rPr>
  </w:style>
  <w:style w:type="paragraph" w:customStyle="1" w:styleId="TableListNumber">
    <w:name w:val="Table List Number"/>
    <w:basedOn w:val="ListNumber"/>
    <w:rsid w:val="00384D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D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DF4"/>
    <w:pPr>
      <w:numPr>
        <w:numId w:val="8"/>
      </w:numPr>
    </w:pPr>
  </w:style>
  <w:style w:type="paragraph" w:customStyle="1" w:styleId="ListAlpha2">
    <w:name w:val="List Alpha 2"/>
    <w:basedOn w:val="List2"/>
    <w:rsid w:val="00384DF4"/>
    <w:pPr>
      <w:numPr>
        <w:numId w:val="7"/>
      </w:numPr>
    </w:pPr>
  </w:style>
  <w:style w:type="paragraph" w:styleId="List2">
    <w:name w:val="List 2"/>
    <w:basedOn w:val="BodyText"/>
    <w:rsid w:val="00384D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D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D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D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D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D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4DF4"/>
    <w:pPr>
      <w:numPr>
        <w:numId w:val="3"/>
      </w:numPr>
    </w:pPr>
  </w:style>
  <w:style w:type="paragraph" w:styleId="ListContinue2">
    <w:name w:val="List Continue 2"/>
    <w:basedOn w:val="List2"/>
    <w:rsid w:val="00384DF4"/>
    <w:pPr>
      <w:ind w:firstLine="0"/>
    </w:pPr>
  </w:style>
  <w:style w:type="paragraph" w:styleId="ListContinue3">
    <w:name w:val="List Continue 3"/>
    <w:basedOn w:val="List3"/>
    <w:rsid w:val="00384DF4"/>
    <w:pPr>
      <w:ind w:left="1021" w:firstLine="0"/>
    </w:pPr>
  </w:style>
  <w:style w:type="paragraph" w:styleId="ListContinue4">
    <w:name w:val="List Continue 4"/>
    <w:basedOn w:val="List4"/>
    <w:rsid w:val="00384DF4"/>
    <w:pPr>
      <w:ind w:firstLine="0"/>
    </w:pPr>
  </w:style>
  <w:style w:type="paragraph" w:styleId="ListContinue5">
    <w:name w:val="List Continue 5"/>
    <w:basedOn w:val="List5"/>
    <w:rsid w:val="00384DF4"/>
    <w:pPr>
      <w:ind w:firstLine="0"/>
    </w:pPr>
  </w:style>
  <w:style w:type="paragraph" w:styleId="ListNumber3">
    <w:name w:val="List Number 3"/>
    <w:basedOn w:val="List3"/>
    <w:rsid w:val="00384DF4"/>
    <w:pPr>
      <w:numPr>
        <w:numId w:val="4"/>
      </w:numPr>
    </w:pPr>
  </w:style>
  <w:style w:type="paragraph" w:styleId="ListNumber4">
    <w:name w:val="List Number 4"/>
    <w:basedOn w:val="List4"/>
    <w:rsid w:val="00384DF4"/>
    <w:pPr>
      <w:numPr>
        <w:numId w:val="5"/>
      </w:numPr>
    </w:pPr>
  </w:style>
  <w:style w:type="paragraph" w:styleId="ListNumber5">
    <w:name w:val="List Number 5"/>
    <w:basedOn w:val="List5"/>
    <w:rsid w:val="00384DF4"/>
    <w:pPr>
      <w:numPr>
        <w:numId w:val="6"/>
      </w:numPr>
    </w:pPr>
  </w:style>
  <w:style w:type="paragraph" w:styleId="BlockText">
    <w:name w:val="Block Text"/>
    <w:basedOn w:val="Normal"/>
    <w:rsid w:val="00384D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D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DF4"/>
    <w:rPr>
      <w:sz w:val="16"/>
      <w:vertAlign w:val="superscript"/>
    </w:rPr>
  </w:style>
  <w:style w:type="character" w:customStyle="1" w:styleId="Symbols">
    <w:name w:val="Symbols"/>
    <w:basedOn w:val="DefaultParagraphFont"/>
    <w:rsid w:val="00384DF4"/>
    <w:rPr>
      <w:rFonts w:ascii="Symbol" w:hAnsi="Symbol"/>
    </w:rPr>
  </w:style>
  <w:style w:type="character" w:customStyle="1" w:styleId="MenuOptions">
    <w:name w:val="Menu Options"/>
    <w:basedOn w:val="DefaultParagraphFont"/>
    <w:rsid w:val="00384D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DF4"/>
    <w:rPr>
      <w:b/>
    </w:rPr>
  </w:style>
  <w:style w:type="character" w:customStyle="1" w:styleId="Underlined">
    <w:name w:val="Underlined"/>
    <w:basedOn w:val="DefaultParagraphFont"/>
    <w:rsid w:val="00384DF4"/>
    <w:rPr>
      <w:u w:val="single"/>
    </w:rPr>
  </w:style>
  <w:style w:type="paragraph" w:customStyle="1" w:styleId="TableBodyTextRight">
    <w:name w:val="Table Body Text Right"/>
    <w:basedOn w:val="TableBodyText"/>
    <w:rsid w:val="00384D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DF4"/>
    <w:rPr>
      <w:sz w:val="18"/>
    </w:rPr>
  </w:style>
  <w:style w:type="paragraph" w:customStyle="1" w:styleId="BodySmallRight">
    <w:name w:val="Body Small Right"/>
    <w:basedOn w:val="BodyTextRight"/>
    <w:rsid w:val="00384DF4"/>
    <w:rPr>
      <w:sz w:val="18"/>
      <w:szCs w:val="18"/>
    </w:rPr>
  </w:style>
  <w:style w:type="paragraph" w:customStyle="1" w:styleId="MarginEdition">
    <w:name w:val="Margin Edition"/>
    <w:basedOn w:val="MarginNote"/>
    <w:rsid w:val="00384D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DF4"/>
    <w:rPr>
      <w:sz w:val="2"/>
      <w:szCs w:val="2"/>
    </w:rPr>
  </w:style>
  <w:style w:type="character" w:customStyle="1" w:styleId="Small">
    <w:name w:val="Small"/>
    <w:basedOn w:val="DefaultParagraphFont"/>
    <w:rsid w:val="00384DF4"/>
    <w:rPr>
      <w:sz w:val="16"/>
    </w:rPr>
  </w:style>
  <w:style w:type="paragraph" w:customStyle="1" w:styleId="WideTable">
    <w:name w:val="Wide Table"/>
    <w:basedOn w:val="Normal"/>
    <w:rsid w:val="00384D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DF4"/>
  </w:style>
  <w:style w:type="paragraph" w:styleId="Quote">
    <w:name w:val="Quote"/>
    <w:basedOn w:val="Heading1"/>
    <w:link w:val="QuoteChar"/>
    <w:qFormat/>
    <w:rsid w:val="00384D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D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DF4"/>
    <w:pPr>
      <w:pageBreakBefore/>
    </w:pPr>
  </w:style>
  <w:style w:type="paragraph" w:customStyle="1" w:styleId="Border">
    <w:name w:val="Border"/>
    <w:basedOn w:val="Normal"/>
    <w:qFormat/>
    <w:rsid w:val="00384D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D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D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D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D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D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D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D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D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DF4"/>
    <w:rPr>
      <w:u w:val="single"/>
    </w:rPr>
  </w:style>
  <w:style w:type="character" w:customStyle="1" w:styleId="BoldandItalics">
    <w:name w:val="Bold and Italics"/>
    <w:qFormat/>
    <w:rsid w:val="00384DF4"/>
    <w:rPr>
      <w:b/>
      <w:i/>
      <w:u w:val="none"/>
    </w:rPr>
  </w:style>
  <w:style w:type="paragraph" w:styleId="BalloonText">
    <w:name w:val="Balloon Text"/>
    <w:basedOn w:val="Normal"/>
    <w:link w:val="BalloonTextChar"/>
    <w:rsid w:val="00384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D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D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D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D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D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DF4"/>
    <w:pPr>
      <w:spacing w:before="0" w:after="0"/>
    </w:pPr>
  </w:style>
  <w:style w:type="paragraph" w:customStyle="1" w:styleId="BodyTextBold">
    <w:name w:val="Body Text Bold"/>
    <w:basedOn w:val="BodyText"/>
    <w:qFormat/>
    <w:rsid w:val="00384DF4"/>
    <w:rPr>
      <w:b/>
    </w:rPr>
  </w:style>
  <w:style w:type="character" w:styleId="Hyperlink">
    <w:name w:val="Hyperlink"/>
    <w:basedOn w:val="DefaultParagraphFont"/>
    <w:uiPriority w:val="99"/>
    <w:unhideWhenUsed/>
    <w:rsid w:val="00DC40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1257</Words>
  <Characters>8402</Characters>
  <Application>Microsoft Office Word</Application>
  <DocSecurity>0</DocSecurity>
  <Lines>233</Lines>
  <Paragraphs>209</Paragraphs>
  <ScaleCrop>false</ScaleCrop>
  <Company>Author-it Software Corporation Ltd.</Company>
  <LinksUpToDate>false</LinksUpToDate>
  <CharactersWithSpaces>9450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ICP40120 Certificate IV in Printing and Graphic Arts Management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2025-01-09T02:25:00Z</dcterms:created>
  <dcterms:modified xsi:type="dcterms:W3CDTF">2025-01-09T02:25:00Z</dcterms:modified>
</cp:coreProperties>
</file>