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1EE" w:rsidP="00190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ICP40115 Certificate IV in Printing and Graphic Arts</w:t>
      </w:r>
      <w:r>
        <w:fldChar w:fldCharType="end"/>
      </w:r>
    </w:p>
    <w:p w:rsidR="001901EE" w:rsidP="001901EE">
      <w:pPr>
        <w:pStyle w:val="Version"/>
        <w:sectPr w:rsidSect="00E82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203C" w:rsidP="00E8203C">
      <w:pPr>
        <w:pStyle w:val="SuperHeading"/>
      </w:pPr>
      <w:r w:rsidRPr="00E8203C">
        <w:t>ICP40115 Certificate IV in Printing and Graphic Arts</w:t>
      </w:r>
    </w:p>
    <w:p w:rsidR="00000000" w:rsidRPr="00E8203C" w:rsidP="00E8203C">
      <w:pPr>
        <w:pStyle w:val="Heading1"/>
      </w:pPr>
      <w:bookmarkStart w:id="1" w:name="O_891921"/>
      <w:bookmarkEnd w:id="1"/>
      <w:r w:rsidRPr="00E820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rPr>
                <w:rStyle w:val="SpecialBold"/>
              </w:rPr>
              <w:t>Comments</w:t>
            </w:r>
          </w:p>
        </w:tc>
      </w:tr>
      <w:tr w:rsidTr="00E8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t>This version released with ICP Printing and Graphic Arts Training Package Version 2.0.</w:t>
            </w:r>
          </w:p>
          <w:p w:rsidR="00000000" w:rsidRPr="00E8203C" w:rsidP="00E8203C">
            <w:pPr>
              <w:pStyle w:val="BodyText"/>
            </w:pPr>
          </w:p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Version created to update unit list</w:t>
            </w:r>
          </w:p>
        </w:tc>
      </w:tr>
      <w:tr w:rsidTr="00E8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t>This version first released with ICP Printing and Graphic Arts T</w:t>
            </w:r>
            <w:r w:rsidRPr="00E8203C">
              <w:t>raining Package Version 1.0.</w:t>
            </w:r>
          </w:p>
        </w:tc>
      </w:tr>
    </w:tbl>
    <w:p w:rsidR="00000000" w:rsidRPr="00E8203C" w:rsidP="00E8203C">
      <w:pPr>
        <w:pStyle w:val="BodyText"/>
      </w:pPr>
    </w:p>
    <w:p w:rsidR="00000000" w:rsidRPr="00E8203C" w:rsidP="00E8203C">
      <w:pPr>
        <w:pStyle w:val="AllowPageBreak"/>
      </w:pPr>
    </w:p>
    <w:p w:rsidR="00000000" w:rsidRPr="00E8203C" w:rsidP="00E8203C">
      <w:pPr>
        <w:pStyle w:val="Heading1"/>
      </w:pPr>
      <w:bookmarkStart w:id="2" w:name="O_891920"/>
      <w:bookmarkEnd w:id="2"/>
      <w:r w:rsidRPr="00E8203C">
        <w:t>Qualification Description</w:t>
      </w:r>
    </w:p>
    <w:p w:rsidR="00000000" w:rsidRPr="00E8203C" w:rsidP="00E8203C">
      <w:pPr>
        <w:pStyle w:val="BodyText"/>
      </w:pPr>
      <w:r w:rsidRPr="00E8203C">
        <w:t xml:space="preserve">This qualification applies to individuals working in the printing and graphic arts industry. They apply solutions to a defined range of problems and analyse and evaluate information </w:t>
      </w:r>
      <w:r w:rsidRPr="00E8203C">
        <w:t>from a variety of sources. They may also take responsibility for production flow and provide leadership and guidance to others with some limited responsibility for the output of others.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rPr>
          <w:rStyle w:val="Emphasis"/>
        </w:rPr>
        <w:t>Licensing/Regulatory Information</w:t>
      </w:r>
    </w:p>
    <w:p w:rsidR="00000000" w:rsidRPr="00E8203C" w:rsidP="00E8203C">
      <w:pPr>
        <w:pStyle w:val="BodyText"/>
      </w:pPr>
      <w:r w:rsidRPr="00E8203C">
        <w:rPr>
          <w:rStyle w:val="Emphasis"/>
        </w:rPr>
        <w:t>No licensing, legislative or certifi</w:t>
      </w:r>
      <w:r w:rsidRPr="00E8203C">
        <w:rPr>
          <w:rStyle w:val="Emphasis"/>
        </w:rPr>
        <w:t>cation requirements apply to this qualification at the time of publication.</w:t>
      </w:r>
    </w:p>
    <w:p w:rsidR="00000000" w:rsidRPr="00E8203C" w:rsidP="00E8203C">
      <w:pPr>
        <w:pStyle w:val="AllowPageBreak"/>
      </w:pPr>
    </w:p>
    <w:p w:rsidR="00000000" w:rsidRPr="00E8203C" w:rsidP="00E8203C">
      <w:pPr>
        <w:pStyle w:val="Heading1"/>
      </w:pPr>
      <w:bookmarkStart w:id="3" w:name="O_891919"/>
      <w:bookmarkEnd w:id="3"/>
      <w:r w:rsidRPr="00E8203C">
        <w:t>Entry Requirements</w:t>
      </w:r>
    </w:p>
    <w:p w:rsidR="00000000" w:rsidRPr="00E8203C" w:rsidP="00E8203C">
      <w:pPr>
        <w:pStyle w:val="BodyText"/>
      </w:pPr>
      <w:r w:rsidRPr="00E8203C">
        <w:t>Nil</w:t>
      </w:r>
    </w:p>
    <w:p w:rsidR="00000000" w:rsidRPr="00E8203C" w:rsidP="00E8203C">
      <w:pPr>
        <w:pStyle w:val="AllowPageBreak"/>
      </w:pPr>
    </w:p>
    <w:p w:rsidR="00000000" w:rsidRPr="00E8203C" w:rsidP="00E8203C">
      <w:pPr>
        <w:pStyle w:val="Heading1"/>
      </w:pPr>
      <w:bookmarkStart w:id="4" w:name="O_891918"/>
      <w:bookmarkEnd w:id="4"/>
      <w:r w:rsidRPr="00E8203C">
        <w:t>Packaging Rules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Total number of units = 10 units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This qualification has no core units.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10 elective units must be selected</w:t>
      </w:r>
      <w:r w:rsidRPr="00E8203C">
        <w:t>,</w:t>
      </w:r>
      <w:r w:rsidRPr="00E8203C">
        <w:rPr>
          <w:rStyle w:val="SpecialBold"/>
        </w:rPr>
        <w:t xml:space="preserve"> of which:</w:t>
      </w:r>
    </w:p>
    <w:p w:rsidR="00000000" w:rsidRPr="00E8203C" w:rsidP="00E8203C">
      <w:pPr>
        <w:pStyle w:val="ListBullet"/>
      </w:pPr>
      <w:r w:rsidRPr="00E8203C">
        <w:t>4 electives must be selected from Group A</w:t>
      </w:r>
    </w:p>
    <w:p w:rsidR="00000000" w:rsidRPr="00E8203C" w:rsidP="00E8203C">
      <w:pPr>
        <w:pStyle w:val="ListBullet"/>
      </w:pPr>
      <w:r w:rsidRPr="00E8203C">
        <w:t>4 elective units must be selected from Group B, C, D, E, or F</w:t>
      </w:r>
    </w:p>
    <w:p w:rsidR="00000000" w:rsidRPr="00E8203C" w:rsidP="00E8203C">
      <w:pPr>
        <w:pStyle w:val="ListBullet"/>
      </w:pPr>
      <w:r w:rsidRPr="00E8203C">
        <w:t xml:space="preserve">the remaining 2 elective units may be selected from the remaining elective units or from any endorsed training package or accredited course </w:t>
      </w:r>
      <w:r w:rsidRPr="00E8203C">
        <w:t>at Certificate IV or Diploma level.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t>Elective units must be relevant to the work environment and the qualification, maintain the integrity of the AQF alignment and contribute to a valid, industry-supported vocational outcome.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t>Refer to the Companion Volume</w:t>
      </w:r>
      <w:r w:rsidRPr="00E8203C">
        <w:t xml:space="preserve"> Implementation Guide for advice about choosing electives to support specialisations in particular sectors of the printing and graphics arts industry.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rPr>
          <w:rStyle w:val="SpecialBold"/>
        </w:rPr>
        <w:t>Elective units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Group A</w:t>
      </w:r>
    </w:p>
    <w:p w:rsidR="00000000" w:rsidRPr="00E8203C" w:rsidP="00E8203C">
      <w:pPr>
        <w:pStyle w:val="BodyText"/>
      </w:pPr>
      <w:r w:rsidRPr="00E8203C">
        <w:t>BSBSUS401 Implement and monitor environmentally sustainable work practices</w:t>
      </w:r>
    </w:p>
    <w:p w:rsidR="00000000" w:rsidRPr="00E8203C" w:rsidP="00E8203C">
      <w:pPr>
        <w:pStyle w:val="BodyText"/>
      </w:pPr>
      <w:r w:rsidRPr="00E8203C">
        <w:t>ICPCBF</w:t>
      </w:r>
      <w:r w:rsidRPr="00E8203C">
        <w:t>391 Use electronic monitoring systems (converting and finishing)</w:t>
      </w:r>
    </w:p>
    <w:p w:rsidR="00000000" w:rsidRPr="00E8203C" w:rsidP="00E8203C">
      <w:pPr>
        <w:pStyle w:val="BodyText"/>
      </w:pPr>
      <w:r w:rsidRPr="00E8203C">
        <w:t>ICPKNW322 Develop knowledge of printing and graphic arts industry</w:t>
      </w:r>
    </w:p>
    <w:p w:rsidR="00000000" w:rsidRPr="00E8203C" w:rsidP="00E8203C">
      <w:pPr>
        <w:pStyle w:val="BodyText"/>
      </w:pPr>
      <w:r w:rsidRPr="00E8203C">
        <w:t>ICPPRN491 Use on-press monitoring of print quality</w:t>
      </w:r>
    </w:p>
    <w:p w:rsidR="00000000" w:rsidRPr="00E8203C" w:rsidP="00E8203C">
      <w:pPr>
        <w:pStyle w:val="BodyText"/>
      </w:pPr>
      <w:r w:rsidRPr="00E8203C">
        <w:t>ICPPRN492 Use on-press print control devices</w:t>
      </w:r>
    </w:p>
    <w:p w:rsidR="00000000" w:rsidRPr="00E8203C" w:rsidP="00E8203C">
      <w:pPr>
        <w:pStyle w:val="BodyText"/>
      </w:pPr>
      <w:r w:rsidRPr="00E8203C">
        <w:t>ICPPRN493 Set up and monitor in-line printing operations</w:t>
      </w:r>
    </w:p>
    <w:p w:rsidR="00000000" w:rsidRPr="00E8203C" w:rsidP="00E8203C">
      <w:pPr>
        <w:pStyle w:val="BodyText"/>
      </w:pPr>
      <w:r w:rsidRPr="00E8203C">
        <w:t>ICPSUP216 Inspect quality against required standards</w:t>
      </w:r>
    </w:p>
    <w:p w:rsidR="00000000" w:rsidRPr="00E8203C" w:rsidP="00E8203C">
      <w:pPr>
        <w:pStyle w:val="BodyText"/>
      </w:pPr>
      <w:r w:rsidRPr="00E8203C">
        <w:t>ICPSUP260 Maintain a safe work environment</w:t>
      </w:r>
    </w:p>
    <w:p w:rsidR="00000000" w:rsidRPr="00E8203C" w:rsidP="00E8203C">
      <w:pPr>
        <w:pStyle w:val="BodyText"/>
      </w:pPr>
      <w:r w:rsidRPr="00E8203C">
        <w:t>ICPSUP262 Communicate in the workplace</w:t>
      </w:r>
    </w:p>
    <w:p w:rsidR="00000000" w:rsidRPr="00E8203C" w:rsidP="00E8203C">
      <w:pPr>
        <w:pStyle w:val="BodyText"/>
      </w:pPr>
      <w:r w:rsidRPr="00E8203C">
        <w:t>ICPSUP482 Troubleshoot and optimise materials and machinery</w:t>
      </w:r>
    </w:p>
    <w:p w:rsidR="00000000" w:rsidRPr="00E8203C" w:rsidP="00E8203C">
      <w:pPr>
        <w:pStyle w:val="BodyText"/>
      </w:pPr>
      <w:r w:rsidRPr="00E8203C">
        <w:t>ICPS</w:t>
      </w:r>
      <w:r w:rsidRPr="00E8203C">
        <w:t>UP487 Analyse manual handling processes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rPr>
          <w:rStyle w:val="SpecialBold"/>
        </w:rPr>
        <w:t>Group B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Converting, binding and finishing</w:t>
      </w:r>
    </w:p>
    <w:p w:rsidR="00000000" w:rsidRPr="00E8203C" w:rsidP="00E8203C">
      <w:pPr>
        <w:pStyle w:val="BodyText"/>
      </w:pPr>
      <w:r w:rsidRPr="00E8203C">
        <w:t>ICPCBF303 Run and monitor envelope manufacturing machines</w:t>
      </w:r>
    </w:p>
    <w:p w:rsidR="00000000" w:rsidRPr="00E8203C" w:rsidP="00E8203C">
      <w:pPr>
        <w:pStyle w:val="BodyText"/>
      </w:pPr>
      <w:r w:rsidRPr="00E8203C">
        <w:t>ICPCBF341 Set up machine for complex sequenced or multiple folding</w:t>
      </w:r>
    </w:p>
    <w:p w:rsidR="00000000" w:rsidRPr="00E8203C" w:rsidP="00E8203C">
      <w:pPr>
        <w:pStyle w:val="BodyText"/>
      </w:pPr>
      <w:r w:rsidRPr="00E8203C">
        <w:t>ICPCBF343 Set up machine for complex collating o</w:t>
      </w:r>
      <w:r w:rsidRPr="00E8203C">
        <w:t>r inserting (sheet/section/reel)</w:t>
      </w:r>
    </w:p>
    <w:p w:rsidR="00000000" w:rsidRPr="00E8203C" w:rsidP="00E8203C">
      <w:pPr>
        <w:pStyle w:val="BodyText"/>
      </w:pPr>
      <w:r w:rsidRPr="00E8203C">
        <w:t>ICPCBF391 Use electronic monitoring systems (converting and finishing)</w:t>
      </w:r>
    </w:p>
    <w:p w:rsidR="00000000" w:rsidRPr="00E8203C" w:rsidP="00E8203C">
      <w:pPr>
        <w:pStyle w:val="BodyText"/>
      </w:pPr>
      <w:r w:rsidRPr="00E8203C">
        <w:t>ICPCBF392 Produce product on window gluer</w:t>
      </w:r>
    </w:p>
    <w:p w:rsidR="00000000" w:rsidRPr="00E8203C" w:rsidP="00E8203C">
      <w:pPr>
        <w:pStyle w:val="BodyText"/>
      </w:pPr>
      <w:r w:rsidRPr="00E8203C">
        <w:t>ICPCBF393 Set up machine for envelope manufacture</w:t>
      </w:r>
    </w:p>
    <w:p w:rsidR="00000000" w:rsidRPr="00E8203C" w:rsidP="00E8203C">
      <w:pPr>
        <w:pStyle w:val="BodyText"/>
      </w:pPr>
      <w:r w:rsidRPr="00E8203C">
        <w:t>ICPCBF395 Set up and operate folder gluer machine</w:t>
      </w:r>
    </w:p>
    <w:p w:rsidR="00000000" w:rsidRPr="00E8203C" w:rsidP="00E8203C">
      <w:pPr>
        <w:pStyle w:val="BodyText"/>
      </w:pPr>
      <w:r w:rsidRPr="00E8203C">
        <w:t xml:space="preserve">ICPCBF396 </w:t>
      </w:r>
      <w:r w:rsidRPr="00E8203C">
        <w:t xml:space="preserve">Set up in-line scoring, folding and gluing machine for envelope </w:t>
      </w:r>
    </w:p>
    <w:p w:rsidR="00000000" w:rsidRPr="00E8203C" w:rsidP="00E8203C">
      <w:pPr>
        <w:pStyle w:val="BodyText"/>
      </w:pPr>
      <w:r w:rsidRPr="00E8203C">
        <w:t>ICPCBF406 Set up and load in-line smart card machine</w:t>
      </w:r>
    </w:p>
    <w:p w:rsidR="00000000" w:rsidRPr="00E8203C" w:rsidP="00E8203C">
      <w:pPr>
        <w:pStyle w:val="BodyText"/>
      </w:pPr>
      <w:r w:rsidRPr="00E8203C">
        <w:t>ICPCBF407 Operate a smart card machine and pack product</w:t>
      </w:r>
    </w:p>
    <w:p w:rsidR="00000000" w:rsidRPr="00E8203C" w:rsidP="00E8203C">
      <w:pPr>
        <w:pStyle w:val="BodyText"/>
      </w:pPr>
      <w:r w:rsidRPr="00E8203C">
        <w:t>ICPCBF465 Set up and produce hand-bound book</w:t>
      </w:r>
    </w:p>
    <w:p w:rsidR="00000000" w:rsidRPr="00E8203C" w:rsidP="00E8203C">
      <w:pPr>
        <w:pStyle w:val="BodyText"/>
      </w:pPr>
      <w:r w:rsidRPr="00E8203C">
        <w:t>ICPCBF467 Restore books</w:t>
      </w:r>
    </w:p>
    <w:p w:rsidR="00000000" w:rsidRPr="00E8203C" w:rsidP="00E8203C">
      <w:pPr>
        <w:pStyle w:val="BodyText"/>
      </w:pPr>
      <w:r w:rsidRPr="00E8203C">
        <w:t>TLIA2041A Man</w:t>
      </w:r>
      <w:r w:rsidRPr="00E8203C">
        <w:t>ually sort mail and parcels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rPr>
          <w:rStyle w:val="SpecialBold"/>
        </w:rPr>
        <w:t>Group C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Digital media technologies</w:t>
      </w:r>
    </w:p>
    <w:p w:rsidR="00000000" w:rsidRPr="00E8203C" w:rsidP="00E8203C">
      <w:pPr>
        <w:pStyle w:val="BodyText"/>
      </w:pPr>
      <w:r w:rsidRPr="00E8203C">
        <w:t>CUAANM302 Create 3D digital animations</w:t>
      </w:r>
    </w:p>
    <w:p w:rsidR="00000000" w:rsidRPr="00E8203C" w:rsidP="00E8203C">
      <w:pPr>
        <w:pStyle w:val="BodyText"/>
      </w:pPr>
      <w:r w:rsidRPr="00E8203C">
        <w:t>CUAANM303 Create 3D digital models</w:t>
      </w:r>
    </w:p>
    <w:p w:rsidR="00000000" w:rsidRPr="00E8203C" w:rsidP="00E8203C">
      <w:pPr>
        <w:pStyle w:val="BodyText"/>
      </w:pPr>
      <w:r w:rsidRPr="00E8203C">
        <w:t>CUAANM401* Create advanced 3D digital models</w:t>
      </w:r>
    </w:p>
    <w:p w:rsidR="00000000" w:rsidRPr="00E8203C" w:rsidP="00E8203C">
      <w:pPr>
        <w:pStyle w:val="BodyText"/>
      </w:pPr>
      <w:r w:rsidRPr="00E8203C">
        <w:t>CUACMP301 Implement copyright arrangements</w:t>
      </w:r>
    </w:p>
    <w:p w:rsidR="00000000" w:rsidRPr="00E8203C" w:rsidP="00E8203C">
      <w:pPr>
        <w:pStyle w:val="BodyText"/>
      </w:pPr>
      <w:r w:rsidRPr="00E8203C">
        <w:t>CUADIG304 Create visual design components</w:t>
      </w:r>
    </w:p>
    <w:p w:rsidR="00000000" w:rsidRPr="00E8203C" w:rsidP="00E8203C">
      <w:pPr>
        <w:pStyle w:val="BodyText"/>
      </w:pPr>
      <w:r w:rsidRPr="00E8203C">
        <w:t>CUADIG401 Author interactive media</w:t>
      </w:r>
    </w:p>
    <w:p w:rsidR="00000000" w:rsidRPr="00E8203C" w:rsidP="00E8203C">
      <w:pPr>
        <w:pStyle w:val="BodyText"/>
      </w:pPr>
      <w:r w:rsidRPr="00E8203C">
        <w:t>CUADIG403 Create user interfaces</w:t>
      </w:r>
    </w:p>
    <w:p w:rsidR="00000000" w:rsidRPr="00E8203C" w:rsidP="00E8203C">
      <w:pPr>
        <w:pStyle w:val="BodyText"/>
      </w:pPr>
      <w:r w:rsidRPr="00E8203C">
        <w:t>CUADIG501 Coordinate the testing of interactive media products</w:t>
      </w:r>
    </w:p>
    <w:p w:rsidR="00000000" w:rsidRPr="00E8203C" w:rsidP="00E8203C">
      <w:pPr>
        <w:pStyle w:val="BodyText"/>
      </w:pPr>
      <w:r w:rsidRPr="00E8203C">
        <w:t>CUADIG503 Design e-learning resources</w:t>
      </w:r>
    </w:p>
    <w:p w:rsidR="00000000" w:rsidRPr="00E8203C" w:rsidP="00E8203C">
      <w:pPr>
        <w:pStyle w:val="BodyText"/>
      </w:pPr>
      <w:r w:rsidRPr="00E8203C">
        <w:t>CUADIG504 Design games</w:t>
      </w:r>
    </w:p>
    <w:p w:rsidR="00000000" w:rsidRPr="00E8203C" w:rsidP="00E8203C">
      <w:pPr>
        <w:pStyle w:val="BodyText"/>
      </w:pPr>
      <w:r w:rsidRPr="00E8203C">
        <w:t>CUADIG505 Design infor</w:t>
      </w:r>
      <w:r w:rsidRPr="00E8203C">
        <w:t>mation architecture</w:t>
      </w:r>
    </w:p>
    <w:p w:rsidR="00000000" w:rsidRPr="00E8203C" w:rsidP="00E8203C">
      <w:pPr>
        <w:pStyle w:val="BodyText"/>
      </w:pPr>
      <w:r w:rsidRPr="00E8203C">
        <w:t>ICPDMT263 Access and use the Internet</w:t>
      </w:r>
    </w:p>
    <w:p w:rsidR="00000000" w:rsidRPr="00E8203C" w:rsidP="00E8203C">
      <w:pPr>
        <w:pStyle w:val="BodyText"/>
      </w:pPr>
      <w:r w:rsidRPr="00E8203C">
        <w:t>ICPDMT321 Capture a digital image</w:t>
      </w:r>
    </w:p>
    <w:p w:rsidR="00000000" w:rsidRPr="00E8203C" w:rsidP="00E8203C">
      <w:pPr>
        <w:pStyle w:val="BodyText"/>
      </w:pPr>
      <w:r w:rsidRPr="00E8203C">
        <w:t>ICPDMT322 Edit a digital image</w:t>
      </w:r>
    </w:p>
    <w:p w:rsidR="00000000" w:rsidRPr="00E8203C" w:rsidP="00E8203C">
      <w:pPr>
        <w:pStyle w:val="BodyText"/>
      </w:pPr>
      <w:r w:rsidRPr="00E8203C">
        <w:t>ICPDMT491* Create an extensible document</w:t>
      </w:r>
    </w:p>
    <w:p w:rsidR="00000000" w:rsidRPr="00E8203C" w:rsidP="00E8203C">
      <w:pPr>
        <w:pStyle w:val="BodyText"/>
      </w:pPr>
      <w:r w:rsidRPr="00E8203C">
        <w:t>ICPDMT492* Create an extensible style sheet</w:t>
      </w:r>
    </w:p>
    <w:p w:rsidR="00000000" w:rsidRPr="00E8203C" w:rsidP="00E8203C">
      <w:pPr>
        <w:pStyle w:val="BodyText"/>
      </w:pPr>
      <w:r w:rsidRPr="00E8203C">
        <w:t>ICTDBS504 Integrate database with a website</w:t>
      </w:r>
    </w:p>
    <w:p w:rsidR="00000000" w:rsidRPr="00E8203C" w:rsidP="00E8203C">
      <w:pPr>
        <w:pStyle w:val="BodyText"/>
      </w:pPr>
      <w:r w:rsidRPr="00E8203C">
        <w:t>ICTN</w:t>
      </w:r>
      <w:r w:rsidRPr="00E8203C">
        <w:t>WK414 Create a common gateway interface script</w:t>
      </w:r>
    </w:p>
    <w:p w:rsidR="00000000" w:rsidRPr="00E8203C" w:rsidP="00E8203C">
      <w:pPr>
        <w:pStyle w:val="BodyText"/>
      </w:pPr>
      <w:r w:rsidRPr="00E8203C">
        <w:t>ICTWEB409 Develop cascading style sheets</w:t>
      </w:r>
    </w:p>
    <w:p w:rsidR="00000000" w:rsidRPr="00E8203C" w:rsidP="00E8203C">
      <w:pPr>
        <w:pStyle w:val="BodyText"/>
      </w:pPr>
      <w:r w:rsidRPr="00E8203C">
        <w:t>ICTWEB419 Develop guidelines for uploading information to a website</w:t>
      </w:r>
    </w:p>
    <w:p w:rsidR="00000000" w:rsidRPr="00E8203C" w:rsidP="00E8203C">
      <w:pPr>
        <w:pStyle w:val="BodyText"/>
      </w:pPr>
      <w:r w:rsidRPr="00E8203C">
        <w:t>ICTWEB429 Create a simple markup language document to specification</w:t>
      </w:r>
    </w:p>
    <w:p w:rsidR="00000000" w:rsidRPr="00E8203C" w:rsidP="00E8203C">
      <w:pPr>
        <w:pStyle w:val="BodyText"/>
      </w:pPr>
      <w:r w:rsidRPr="00E8203C">
        <w:t>ICTWEB502 Create dynamic web pag</w:t>
      </w:r>
      <w:r w:rsidRPr="00E8203C">
        <w:t>es</w:t>
      </w:r>
    </w:p>
    <w:p w:rsidR="00000000" w:rsidRPr="00E8203C" w:rsidP="00E8203C">
      <w:pPr>
        <w:pStyle w:val="BodyText"/>
      </w:pPr>
      <w:r w:rsidRPr="00E8203C">
        <w:t>ICTWEB510 Analyse information and assign meta tags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rPr>
          <w:rStyle w:val="SpecialBold"/>
        </w:rPr>
        <w:t>Group D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Printing</w:t>
      </w:r>
    </w:p>
    <w:p w:rsidR="00000000" w:rsidRPr="00E8203C" w:rsidP="00E8203C">
      <w:pPr>
        <w:pStyle w:val="BodyText"/>
      </w:pPr>
      <w:r w:rsidRPr="00E8203C">
        <w:t>ICPPRN284 Use colour management systems</w:t>
      </w:r>
    </w:p>
    <w:p w:rsidR="00000000" w:rsidRPr="00E8203C" w:rsidP="00E8203C">
      <w:pPr>
        <w:pStyle w:val="BodyText"/>
      </w:pPr>
      <w:r w:rsidRPr="00E8203C">
        <w:t>ICPPRN382 Produce and manage complex digital print</w:t>
      </w:r>
    </w:p>
    <w:p w:rsidR="00000000" w:rsidRPr="00E8203C" w:rsidP="00E8203C">
      <w:pPr>
        <w:pStyle w:val="BodyText"/>
      </w:pPr>
      <w:r w:rsidRPr="00E8203C">
        <w:t>ICPPRN384 Set up and produce basic digital print</w:t>
      </w:r>
    </w:p>
    <w:p w:rsidR="00000000" w:rsidRPr="00E8203C" w:rsidP="00E8203C">
      <w:pPr>
        <w:pStyle w:val="BodyText"/>
      </w:pPr>
      <w:r w:rsidRPr="00E8203C">
        <w:t>ICPPRN385 Apply software applications to dig</w:t>
      </w:r>
      <w:r w:rsidRPr="00E8203C">
        <w:t>ital production</w:t>
      </w:r>
    </w:p>
    <w:p w:rsidR="00000000" w:rsidRPr="00E8203C" w:rsidP="00E8203C">
      <w:pPr>
        <w:pStyle w:val="BodyText"/>
      </w:pPr>
      <w:r w:rsidRPr="00E8203C">
        <w:t>ICPPRN387* Use colour management for production</w:t>
      </w:r>
    </w:p>
    <w:p w:rsidR="00000000" w:rsidRPr="00E8203C" w:rsidP="00E8203C">
      <w:pPr>
        <w:pStyle w:val="BodyText"/>
      </w:pPr>
      <w:r w:rsidRPr="00E8203C">
        <w:t>ICPPRN411 Mount and proof flexographic plates for complex printing</w:t>
      </w:r>
    </w:p>
    <w:p w:rsidR="00000000" w:rsidRPr="00E8203C" w:rsidP="00E8203C">
      <w:pPr>
        <w:pStyle w:val="BodyText"/>
      </w:pPr>
      <w:r w:rsidRPr="00E8203C">
        <w:t>ICPPRN413 Set up for complex flexographic printing</w:t>
      </w:r>
    </w:p>
    <w:p w:rsidR="00000000" w:rsidRPr="00E8203C" w:rsidP="00E8203C">
      <w:pPr>
        <w:pStyle w:val="BodyText"/>
      </w:pPr>
      <w:r w:rsidRPr="00E8203C">
        <w:t>ICPPRN414 Produce specialist flexographic printed product</w:t>
      </w:r>
    </w:p>
    <w:p w:rsidR="00000000" w:rsidRPr="00E8203C" w:rsidP="00E8203C">
      <w:pPr>
        <w:pStyle w:val="BodyText"/>
      </w:pPr>
      <w:r w:rsidRPr="00E8203C">
        <w:t>ICPPRN421 Set up for complex gravure printing</w:t>
      </w:r>
    </w:p>
    <w:p w:rsidR="00000000" w:rsidRPr="00E8203C" w:rsidP="00E8203C">
      <w:pPr>
        <w:pStyle w:val="BodyText"/>
      </w:pPr>
      <w:r w:rsidRPr="00E8203C">
        <w:t>ICPPRN422 Produce specialist gravure printed product</w:t>
      </w:r>
    </w:p>
    <w:p w:rsidR="00000000" w:rsidRPr="00E8203C" w:rsidP="00E8203C">
      <w:pPr>
        <w:pStyle w:val="BodyText"/>
      </w:pPr>
      <w:r w:rsidRPr="00E8203C">
        <w:t>ICPPRN431 Set up for complex lithographic printing</w:t>
      </w:r>
    </w:p>
    <w:p w:rsidR="00000000" w:rsidRPr="00E8203C" w:rsidP="00E8203C">
      <w:pPr>
        <w:pStyle w:val="BodyText"/>
      </w:pPr>
      <w:r w:rsidRPr="00E8203C">
        <w:t>ICPPRN432 Produce specialist lithographic printed product</w:t>
      </w:r>
    </w:p>
    <w:p w:rsidR="00000000" w:rsidRPr="00E8203C" w:rsidP="00E8203C">
      <w:pPr>
        <w:pStyle w:val="BodyText"/>
      </w:pPr>
      <w:r w:rsidRPr="00E8203C">
        <w:t>ICPPRN441 Set up for complex pad printing</w:t>
      </w:r>
    </w:p>
    <w:p w:rsidR="00000000" w:rsidRPr="00E8203C" w:rsidP="00E8203C">
      <w:pPr>
        <w:pStyle w:val="BodyText"/>
      </w:pPr>
      <w:r w:rsidRPr="00E8203C">
        <w:t>ICPPRN</w:t>
      </w:r>
      <w:r w:rsidRPr="00E8203C">
        <w:t>442 Produce specialist pad printed product</w:t>
      </w:r>
    </w:p>
    <w:p w:rsidR="00000000" w:rsidRPr="00E8203C" w:rsidP="00E8203C">
      <w:pPr>
        <w:pStyle w:val="BodyText"/>
      </w:pPr>
      <w:r w:rsidRPr="00E8203C">
        <w:t>ICPPRN451 Set up for complex relief printing</w:t>
      </w:r>
    </w:p>
    <w:p w:rsidR="00000000" w:rsidRPr="00E8203C" w:rsidP="00E8203C">
      <w:pPr>
        <w:pStyle w:val="BodyText"/>
      </w:pPr>
      <w:r w:rsidRPr="00E8203C">
        <w:t>ICPPRN452 Produce specialist relief printed product</w:t>
      </w:r>
    </w:p>
    <w:p w:rsidR="00000000" w:rsidRPr="00E8203C" w:rsidP="00E8203C">
      <w:pPr>
        <w:pStyle w:val="BodyText"/>
      </w:pPr>
      <w:r w:rsidRPr="00E8203C">
        <w:t>ICPPRN471 Set up for complex coating</w:t>
      </w:r>
    </w:p>
    <w:p w:rsidR="00000000" w:rsidRPr="00E8203C" w:rsidP="00E8203C">
      <w:pPr>
        <w:pStyle w:val="BodyText"/>
      </w:pPr>
      <w:r w:rsidRPr="00E8203C">
        <w:t>ICPPRN472 Produce complex coated product</w:t>
      </w:r>
    </w:p>
    <w:p w:rsidR="00000000" w:rsidRPr="00E8203C" w:rsidP="00E8203C">
      <w:pPr>
        <w:pStyle w:val="BodyText"/>
      </w:pPr>
      <w:r w:rsidRPr="00E8203C">
        <w:t>ICPPRN484 Prepare for variable data pr</w:t>
      </w:r>
      <w:r w:rsidRPr="00E8203C">
        <w:t>inting</w:t>
      </w:r>
    </w:p>
    <w:p w:rsidR="00000000" w:rsidRPr="00E8203C" w:rsidP="00E8203C">
      <w:pPr>
        <w:pStyle w:val="BodyText"/>
      </w:pPr>
      <w:r w:rsidRPr="00E8203C">
        <w:t>ICPPRN491 Use on-press monitoring of print quality</w:t>
      </w:r>
    </w:p>
    <w:p w:rsidR="00000000" w:rsidRPr="00E8203C" w:rsidP="00E8203C">
      <w:pPr>
        <w:pStyle w:val="BodyText"/>
      </w:pPr>
      <w:r w:rsidRPr="00E8203C">
        <w:t>ICPPRN492 Use on-press print control devices</w:t>
      </w:r>
    </w:p>
    <w:p w:rsidR="00000000" w:rsidRPr="00E8203C" w:rsidP="00E8203C">
      <w:pPr>
        <w:pStyle w:val="BodyText"/>
      </w:pPr>
      <w:r w:rsidRPr="00E8203C">
        <w:t>ICPPRN493 Set up and monitor in-line printing operations</w:t>
      </w:r>
    </w:p>
    <w:p w:rsidR="00000000" w:rsidRPr="00E8203C" w:rsidP="00E8203C">
      <w:pPr>
        <w:pStyle w:val="BodyText"/>
      </w:pPr>
      <w:r w:rsidRPr="00E8203C">
        <w:t>ICPPRN494* Apply advanced software applications to digital production</w:t>
      </w:r>
    </w:p>
    <w:p w:rsidR="00000000" w:rsidRPr="00E8203C" w:rsidP="00E8203C">
      <w:pPr>
        <w:pStyle w:val="BodyText"/>
      </w:pPr>
      <w:r w:rsidRPr="00E8203C">
        <w:t xml:space="preserve">ICPPRN495* Set up and use </w:t>
      </w:r>
      <w:r w:rsidRPr="00E8203C">
        <w:t>complex colour management for production</w:t>
      </w:r>
    </w:p>
    <w:p w:rsidR="00000000" w:rsidRPr="00E8203C" w:rsidP="00E8203C">
      <w:pPr>
        <w:pStyle w:val="BodyText"/>
      </w:pPr>
      <w:r w:rsidRPr="00E8203C">
        <w:t>ICPPRN496* Set up and produce complex digital print</w:t>
      </w:r>
    </w:p>
    <w:p w:rsidR="00000000" w:rsidRPr="00E8203C" w:rsidP="00E8203C">
      <w:pPr>
        <w:pStyle w:val="BodyText"/>
      </w:pPr>
      <w:r w:rsidRPr="00E8203C">
        <w:t>ICPPRN513 Set up for specialist flexographic printing</w:t>
      </w:r>
    </w:p>
    <w:p w:rsidR="00000000" w:rsidRPr="00E8203C" w:rsidP="00E8203C">
      <w:pPr>
        <w:pStyle w:val="BodyText"/>
      </w:pPr>
      <w:r w:rsidRPr="00E8203C">
        <w:t>ICPPRN521 Set up for specialist gravure printing</w:t>
      </w:r>
    </w:p>
    <w:p w:rsidR="00000000" w:rsidRPr="00E8203C" w:rsidP="00E8203C">
      <w:pPr>
        <w:pStyle w:val="BodyText"/>
      </w:pPr>
      <w:r w:rsidRPr="00E8203C">
        <w:t>ICPPRN531 Set up for specialist lithographic printing</w:t>
      </w:r>
    </w:p>
    <w:p w:rsidR="00000000" w:rsidRPr="00E8203C" w:rsidP="00E8203C">
      <w:pPr>
        <w:pStyle w:val="BodyText"/>
      </w:pPr>
      <w:r w:rsidRPr="00E8203C">
        <w:t>ICPPRN</w:t>
      </w:r>
      <w:r w:rsidRPr="00E8203C">
        <w:t>541 Set up for specialist pad printing</w:t>
      </w:r>
    </w:p>
    <w:p w:rsidR="00000000" w:rsidRPr="00E8203C" w:rsidP="00E8203C">
      <w:pPr>
        <w:pStyle w:val="BodyText"/>
      </w:pPr>
      <w:r w:rsidRPr="00E8203C">
        <w:t>ICPPRN551 Set up for specialist relief printing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rPr>
          <w:rStyle w:val="SpecialBold"/>
        </w:rPr>
        <w:t>Group E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Pre-press</w:t>
      </w:r>
    </w:p>
    <w:p w:rsidR="00000000" w:rsidRPr="00E8203C" w:rsidP="00E8203C">
      <w:pPr>
        <w:pStyle w:val="BodyText"/>
      </w:pPr>
      <w:r w:rsidRPr="00E8203C">
        <w:t>ICPPRP211 Develop a basic design concept</w:t>
      </w:r>
    </w:p>
    <w:p w:rsidR="00000000" w:rsidRPr="00E8203C" w:rsidP="00E8203C">
      <w:pPr>
        <w:pStyle w:val="BodyText"/>
      </w:pPr>
      <w:r w:rsidRPr="00E8203C">
        <w:t>ICPPRP221 Select and apply type</w:t>
      </w:r>
    </w:p>
    <w:p w:rsidR="00000000" w:rsidRPr="00E8203C" w:rsidP="00E8203C">
      <w:pPr>
        <w:pStyle w:val="BodyText"/>
      </w:pPr>
      <w:r w:rsidRPr="00E8203C">
        <w:t>ICPPRP224 Produce pages using a page layout application</w:t>
      </w:r>
    </w:p>
    <w:p w:rsidR="00000000" w:rsidRPr="00E8203C" w:rsidP="00E8203C">
      <w:pPr>
        <w:pStyle w:val="BodyText"/>
      </w:pPr>
      <w:r w:rsidRPr="00E8203C">
        <w:t>ICPPRP225 Produce graphics using a graphics application</w:t>
      </w:r>
    </w:p>
    <w:p w:rsidR="00000000" w:rsidRPr="00E8203C" w:rsidP="00E8203C">
      <w:pPr>
        <w:pStyle w:val="BodyText"/>
      </w:pPr>
      <w:r w:rsidRPr="00E8203C">
        <w:t>ICPPRP252 Output images</w:t>
      </w:r>
    </w:p>
    <w:p w:rsidR="00000000" w:rsidRPr="00E8203C" w:rsidP="00E8203C">
      <w:pPr>
        <w:pStyle w:val="BodyText"/>
      </w:pPr>
      <w:r w:rsidRPr="00E8203C">
        <w:t>ICPPRP284 Produce PDF files for online or screen display</w:t>
      </w:r>
    </w:p>
    <w:p w:rsidR="00000000" w:rsidRPr="00E8203C" w:rsidP="00E8203C">
      <w:pPr>
        <w:pStyle w:val="BodyText"/>
      </w:pPr>
      <w:r w:rsidRPr="00E8203C">
        <w:t>ICPPRP311* Develop a detailed design concept</w:t>
      </w:r>
    </w:p>
    <w:p w:rsidR="00000000" w:rsidRPr="00E8203C" w:rsidP="00E8203C">
      <w:pPr>
        <w:pStyle w:val="BodyText"/>
      </w:pPr>
      <w:r w:rsidRPr="00E8203C">
        <w:t>ICPPRP334 Prepare an imposition format for printing processes</w:t>
      </w:r>
    </w:p>
    <w:p w:rsidR="00000000" w:rsidRPr="00E8203C" w:rsidP="00E8203C">
      <w:pPr>
        <w:pStyle w:val="BodyText"/>
      </w:pPr>
      <w:r w:rsidRPr="00E8203C">
        <w:t>ICPPRP352 Ou</w:t>
      </w:r>
      <w:r w:rsidRPr="00E8203C">
        <w:t>tput complex images</w:t>
      </w:r>
    </w:p>
    <w:p w:rsidR="00000000" w:rsidRPr="00E8203C" w:rsidP="00E8203C">
      <w:pPr>
        <w:pStyle w:val="BodyText"/>
      </w:pPr>
      <w:r w:rsidRPr="00E8203C">
        <w:t>ICPPRP385 Operate a database for digital printing</w:t>
      </w:r>
    </w:p>
    <w:p w:rsidR="00000000" w:rsidRPr="00E8203C" w:rsidP="00E8203C">
      <w:pPr>
        <w:pStyle w:val="BodyText"/>
      </w:pPr>
      <w:r w:rsidRPr="00E8203C">
        <w:t>ICPPRP396* Generate high-end PDF files</w:t>
      </w:r>
    </w:p>
    <w:p w:rsidR="00000000" w:rsidRPr="00E8203C" w:rsidP="00E8203C">
      <w:pPr>
        <w:pStyle w:val="BodyText"/>
      </w:pPr>
      <w:r w:rsidRPr="00E8203C">
        <w:t>ICPPRP411* Undertake a complex design brief</w:t>
      </w:r>
    </w:p>
    <w:p w:rsidR="00000000" w:rsidRPr="00E8203C" w:rsidP="00E8203C">
      <w:pPr>
        <w:pStyle w:val="BodyText"/>
      </w:pPr>
      <w:r w:rsidRPr="00E8203C">
        <w:t>ICPPRP421* Compose and evaluate typography</w:t>
      </w:r>
    </w:p>
    <w:p w:rsidR="00000000" w:rsidRPr="00E8203C" w:rsidP="00E8203C">
      <w:pPr>
        <w:pStyle w:val="BodyText"/>
      </w:pPr>
      <w:r w:rsidRPr="00E8203C">
        <w:t>ICPPRP422 Digitise complex images for reproduction</w:t>
      </w:r>
    </w:p>
    <w:p w:rsidR="00000000" w:rsidRPr="00E8203C" w:rsidP="00E8203C">
      <w:pPr>
        <w:pStyle w:val="BodyText"/>
      </w:pPr>
      <w:r w:rsidRPr="00E8203C">
        <w:t>ICPPRP430</w:t>
      </w:r>
      <w:r w:rsidRPr="00E8203C">
        <w:t xml:space="preserve"> Manage colour</w:t>
      </w:r>
    </w:p>
    <w:p w:rsidR="00000000" w:rsidRPr="00E8203C" w:rsidP="00E8203C">
      <w:pPr>
        <w:pStyle w:val="BodyText"/>
      </w:pPr>
      <w:r w:rsidRPr="00E8203C">
        <w:t>ICPPRP435 Generate complex imposition</w:t>
      </w:r>
    </w:p>
    <w:p w:rsidR="00000000" w:rsidRPr="00E8203C" w:rsidP="00E8203C">
      <w:pPr>
        <w:pStyle w:val="BodyText"/>
      </w:pPr>
      <w:r w:rsidRPr="00E8203C">
        <w:t>ICPPRP452* Output complex images direct to plate or press</w:t>
      </w:r>
    </w:p>
    <w:p w:rsidR="00000000" w:rsidRPr="00E8203C" w:rsidP="00E8203C">
      <w:pPr>
        <w:pStyle w:val="BodyText"/>
      </w:pPr>
      <w:r w:rsidRPr="00E8203C">
        <w:t>ICPPRP484 Set up and operate automated workflow</w:t>
      </w:r>
    </w:p>
    <w:p w:rsidR="00000000" w:rsidRPr="00E8203C" w:rsidP="00E8203C">
      <w:pPr>
        <w:pStyle w:val="BodyText"/>
      </w:pPr>
      <w:r w:rsidRPr="00E8203C">
        <w:t>ICPPRP485* Develop a digital data template</w:t>
      </w:r>
    </w:p>
    <w:p w:rsidR="00000000" w:rsidRPr="00E8203C" w:rsidP="00E8203C">
      <w:pPr>
        <w:pStyle w:val="BodyText"/>
      </w:pPr>
      <w:r w:rsidRPr="00E8203C">
        <w:t>ICPPRP494* Develop document content and structure</w:t>
      </w:r>
    </w:p>
    <w:p w:rsidR="00000000" w:rsidRPr="00E8203C" w:rsidP="00E8203C">
      <w:pPr>
        <w:pStyle w:val="BodyText"/>
      </w:pPr>
      <w:r w:rsidRPr="00E8203C">
        <w:t xml:space="preserve"> 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Gr</w:t>
      </w:r>
      <w:r w:rsidRPr="00E8203C">
        <w:rPr>
          <w:rStyle w:val="SpecialBold"/>
        </w:rPr>
        <w:t>oup F</w:t>
      </w:r>
    </w:p>
    <w:p w:rsidR="00000000" w:rsidRPr="00E8203C" w:rsidP="00E8203C">
      <w:pPr>
        <w:pStyle w:val="BodyText"/>
      </w:pPr>
      <w:r w:rsidRPr="00E8203C">
        <w:rPr>
          <w:rStyle w:val="SpecialBold"/>
        </w:rPr>
        <w:t>Support</w:t>
      </w:r>
    </w:p>
    <w:p w:rsidR="00000000" w:rsidRPr="00E8203C" w:rsidP="00E8203C">
      <w:pPr>
        <w:pStyle w:val="BodyText"/>
      </w:pPr>
      <w:r w:rsidRPr="00E8203C">
        <w:t>AUMAQA001 Apply quality assurance techniques</w:t>
      </w:r>
    </w:p>
    <w:p w:rsidR="00000000" w:rsidRPr="00E8203C" w:rsidP="00E8203C">
      <w:pPr>
        <w:pStyle w:val="BodyText"/>
      </w:pPr>
      <w:r w:rsidRPr="00E8203C">
        <w:t>BSBCUS401 Coordinate implementation of customer service strategies</w:t>
      </w:r>
    </w:p>
    <w:p w:rsidR="00000000" w:rsidRPr="00E8203C" w:rsidP="00E8203C">
      <w:pPr>
        <w:pStyle w:val="BodyText"/>
      </w:pPr>
      <w:r w:rsidRPr="00E8203C">
        <w:t>BSBINN301 Promote innovation in a team environment</w:t>
      </w:r>
    </w:p>
    <w:p w:rsidR="00000000" w:rsidRPr="00E8203C" w:rsidP="00E8203C">
      <w:pPr>
        <w:pStyle w:val="BodyText"/>
      </w:pPr>
      <w:r w:rsidRPr="00E8203C">
        <w:t>BSBIPR601 Develop and implement strategies for intellectual property management</w:t>
      </w:r>
    </w:p>
    <w:p w:rsidR="00000000" w:rsidRPr="00E8203C" w:rsidP="00E8203C">
      <w:pPr>
        <w:pStyle w:val="BodyText"/>
      </w:pPr>
      <w:r w:rsidRPr="00E8203C">
        <w:t>BSBLDR403 Lead team effectiveness</w:t>
      </w:r>
    </w:p>
    <w:p w:rsidR="00000000" w:rsidRPr="00E8203C" w:rsidP="00E8203C">
      <w:pPr>
        <w:pStyle w:val="BodyText"/>
      </w:pPr>
      <w:r w:rsidRPr="00E8203C">
        <w:t>BSBMGT402 Implement operational plan</w:t>
      </w:r>
    </w:p>
    <w:p w:rsidR="00000000" w:rsidRPr="00E8203C" w:rsidP="00E8203C">
      <w:pPr>
        <w:pStyle w:val="BodyText"/>
      </w:pPr>
      <w:r w:rsidRPr="00E8203C">
        <w:t>BSBMGT403 Implement continuous improvement</w:t>
      </w:r>
    </w:p>
    <w:p w:rsidR="00000000" w:rsidRPr="00E8203C" w:rsidP="00E8203C">
      <w:pPr>
        <w:pStyle w:val="BodyText"/>
      </w:pPr>
      <w:r w:rsidRPr="00E8203C">
        <w:t>BSBMKG413 Promote products and services</w:t>
      </w:r>
    </w:p>
    <w:p w:rsidR="00000000" w:rsidRPr="00E8203C" w:rsidP="00E8203C">
      <w:pPr>
        <w:pStyle w:val="BodyText"/>
      </w:pPr>
      <w:r w:rsidRPr="00E8203C">
        <w:t>BSBPRO401 Develop product knowledge</w:t>
      </w:r>
    </w:p>
    <w:p w:rsidR="00000000" w:rsidRPr="00E8203C" w:rsidP="00E8203C">
      <w:pPr>
        <w:pStyle w:val="BodyText"/>
      </w:pPr>
      <w:r w:rsidRPr="00E8203C">
        <w:t>BSBREL401 Establish networks</w:t>
      </w:r>
    </w:p>
    <w:p w:rsidR="00000000" w:rsidRPr="00E8203C" w:rsidP="00E8203C">
      <w:pPr>
        <w:pStyle w:val="BodyText"/>
      </w:pPr>
      <w:r w:rsidRPr="00E8203C">
        <w:t>BSBREL402 Build client relationships and business networks</w:t>
      </w:r>
    </w:p>
    <w:p w:rsidR="00000000" w:rsidRPr="00E8203C" w:rsidP="00E8203C">
      <w:pPr>
        <w:pStyle w:val="BodyText"/>
      </w:pPr>
      <w:r w:rsidRPr="00E8203C">
        <w:t>BSBSLS407 Identify and plan sales prospects</w:t>
      </w:r>
    </w:p>
    <w:p w:rsidR="00000000" w:rsidRPr="00E8203C" w:rsidP="00E8203C">
      <w:pPr>
        <w:pStyle w:val="BodyText"/>
      </w:pPr>
      <w:r w:rsidRPr="00E8203C">
        <w:t>BSBSLS408 Present, secure and support sales solutions</w:t>
      </w:r>
    </w:p>
    <w:p w:rsidR="00000000" w:rsidRPr="00E8203C" w:rsidP="00E8203C">
      <w:pPr>
        <w:pStyle w:val="BodyText"/>
      </w:pPr>
      <w:r w:rsidRPr="00E8203C">
        <w:t>BSBSUS501 Develop workplace policy and procedures for sustainability</w:t>
      </w:r>
    </w:p>
    <w:p w:rsidR="00000000" w:rsidRPr="00E8203C" w:rsidP="00E8203C">
      <w:pPr>
        <w:pStyle w:val="BodyText"/>
      </w:pPr>
      <w:r w:rsidRPr="00E8203C">
        <w:t>BSBWOR404 Develop work priorit</w:t>
      </w:r>
      <w:r w:rsidRPr="00E8203C">
        <w:t>ies</w:t>
      </w:r>
    </w:p>
    <w:p w:rsidR="00000000" w:rsidRPr="00E8203C" w:rsidP="00E8203C">
      <w:pPr>
        <w:pStyle w:val="BodyText"/>
      </w:pPr>
      <w:r w:rsidRPr="00E8203C">
        <w:t>BSBWOR501 Manage personal work priorities and professional development</w:t>
      </w:r>
    </w:p>
    <w:p w:rsidR="00000000" w:rsidRPr="00E8203C" w:rsidP="00E8203C">
      <w:pPr>
        <w:pStyle w:val="BodyText"/>
      </w:pPr>
      <w:r w:rsidRPr="00E8203C">
        <w:t>ICPSUP202 Prepare, load and unload product on and off machine</w:t>
      </w:r>
    </w:p>
    <w:p w:rsidR="00000000" w:rsidRPr="00E8203C" w:rsidP="00E8203C">
      <w:pPr>
        <w:pStyle w:val="BodyText"/>
      </w:pPr>
      <w:r w:rsidRPr="00E8203C">
        <w:t>ICPSUP203 Prepare and maintain the work area</w:t>
      </w:r>
    </w:p>
    <w:p w:rsidR="00000000" w:rsidRPr="00E8203C" w:rsidP="00E8203C">
      <w:pPr>
        <w:pStyle w:val="BodyText"/>
      </w:pPr>
      <w:r w:rsidRPr="00E8203C">
        <w:t>ICPSUP216 Inspect quality against required standards</w:t>
      </w:r>
    </w:p>
    <w:p w:rsidR="00000000" w:rsidRPr="00E8203C" w:rsidP="00E8203C">
      <w:pPr>
        <w:pStyle w:val="BodyText"/>
      </w:pPr>
      <w:r w:rsidRPr="00E8203C">
        <w:t>ICPSUP243 Reconcile p</w:t>
      </w:r>
      <w:r w:rsidRPr="00E8203C">
        <w:t>rocess outputs</w:t>
      </w:r>
    </w:p>
    <w:p w:rsidR="00000000" w:rsidRPr="00E8203C" w:rsidP="00E8203C">
      <w:pPr>
        <w:pStyle w:val="BodyText"/>
      </w:pPr>
      <w:r w:rsidRPr="00E8203C">
        <w:t>ICPSUP282 Undertake basic machine maintenance</w:t>
      </w:r>
    </w:p>
    <w:p w:rsidR="00000000" w:rsidRPr="00E8203C" w:rsidP="00E8203C">
      <w:pPr>
        <w:pStyle w:val="BodyText"/>
      </w:pPr>
      <w:r w:rsidRPr="00E8203C">
        <w:t>ICPSUP342 Undertake inventory procedures</w:t>
      </w:r>
    </w:p>
    <w:p w:rsidR="00000000" w:rsidRPr="00E8203C" w:rsidP="00E8203C">
      <w:pPr>
        <w:pStyle w:val="BodyText"/>
      </w:pPr>
      <w:r w:rsidRPr="00E8203C">
        <w:t>ICPSUP345 Purchase materials and schedule deliveries</w:t>
      </w:r>
    </w:p>
    <w:p w:rsidR="00000000" w:rsidRPr="00E8203C" w:rsidP="00E8203C">
      <w:pPr>
        <w:pStyle w:val="BodyText"/>
      </w:pPr>
      <w:r w:rsidRPr="00E8203C">
        <w:t>ICPSUP351 Undertake basic production scheduling</w:t>
      </w:r>
    </w:p>
    <w:p w:rsidR="00000000" w:rsidRPr="00E8203C" w:rsidP="00E8203C">
      <w:pPr>
        <w:pStyle w:val="BodyText"/>
      </w:pPr>
      <w:r w:rsidRPr="00E8203C">
        <w:t>ICPSUP352 Plan operational processes</w:t>
      </w:r>
    </w:p>
    <w:p w:rsidR="00000000" w:rsidRPr="00E8203C" w:rsidP="00E8203C">
      <w:pPr>
        <w:pStyle w:val="BodyText"/>
      </w:pPr>
      <w:r w:rsidRPr="00E8203C">
        <w:t xml:space="preserve">ICPSUP357 Apply </w:t>
      </w:r>
      <w:r w:rsidRPr="00E8203C">
        <w:t>quick changeover procedures</w:t>
      </w:r>
    </w:p>
    <w:p w:rsidR="00000000" w:rsidRPr="00E8203C" w:rsidP="00E8203C">
      <w:pPr>
        <w:pStyle w:val="BodyText"/>
      </w:pPr>
      <w:r w:rsidRPr="00E8203C">
        <w:t>ICPSUP389 Undertake basic root cause analysis</w:t>
      </w:r>
    </w:p>
    <w:p w:rsidR="00000000" w:rsidRPr="00E8203C" w:rsidP="00E8203C">
      <w:pPr>
        <w:pStyle w:val="BodyText"/>
      </w:pPr>
      <w:r w:rsidRPr="00E8203C">
        <w:t>ICPSUP455 Supervise and schedule work of others</w:t>
      </w:r>
    </w:p>
    <w:p w:rsidR="00000000" w:rsidRPr="00E8203C" w:rsidP="00E8203C">
      <w:pPr>
        <w:pStyle w:val="BodyText"/>
      </w:pPr>
      <w:r w:rsidRPr="00E8203C">
        <w:t>ICPSUP456 Control production</w:t>
      </w:r>
    </w:p>
    <w:p w:rsidR="00000000" w:rsidRPr="00E8203C" w:rsidP="00E8203C">
      <w:pPr>
        <w:pStyle w:val="BodyText"/>
      </w:pPr>
      <w:r w:rsidRPr="00E8203C">
        <w:t>ICPSUP458* Monitor production workflow</w:t>
      </w:r>
    </w:p>
    <w:p w:rsidR="00000000" w:rsidRPr="00E8203C" w:rsidP="00E8203C">
      <w:pPr>
        <w:pStyle w:val="BodyText"/>
      </w:pPr>
      <w:r w:rsidRPr="00E8203C">
        <w:t>ICPSUP464 Provide customer service and education in the printing i</w:t>
      </w:r>
      <w:r w:rsidRPr="00E8203C">
        <w:t>ndustry</w:t>
      </w:r>
    </w:p>
    <w:p w:rsidR="00000000" w:rsidRPr="00E8203C" w:rsidP="00E8203C">
      <w:pPr>
        <w:pStyle w:val="BodyText"/>
      </w:pPr>
      <w:r w:rsidRPr="00E8203C">
        <w:t>ICPSUP482 Troubleshoot and optimise materials and machinery</w:t>
      </w:r>
    </w:p>
    <w:p w:rsidR="00000000" w:rsidRPr="00E8203C" w:rsidP="00E8203C">
      <w:pPr>
        <w:pStyle w:val="BodyText"/>
      </w:pPr>
      <w:r w:rsidRPr="00E8203C">
        <w:t>ICPSUP485 Implement a Just-in-Time system</w:t>
      </w:r>
    </w:p>
    <w:p w:rsidR="00000000" w:rsidRPr="00E8203C" w:rsidP="00E8203C">
      <w:pPr>
        <w:pStyle w:val="BodyText"/>
      </w:pPr>
      <w:r w:rsidRPr="00E8203C">
        <w:t>ICPSUP486 Mistake proof a production process</w:t>
      </w:r>
    </w:p>
    <w:p w:rsidR="00000000" w:rsidRPr="00E8203C" w:rsidP="00E8203C">
      <w:pPr>
        <w:pStyle w:val="BodyText"/>
      </w:pPr>
      <w:r w:rsidRPr="00E8203C">
        <w:t>ICPSUP488 Ensure process improvements are sustained</w:t>
      </w:r>
    </w:p>
    <w:p w:rsidR="00000000" w:rsidRPr="00E8203C" w:rsidP="00E8203C">
      <w:pPr>
        <w:pStyle w:val="BodyText"/>
      </w:pPr>
      <w:r w:rsidRPr="00E8203C">
        <w:t>ICPSUP553 Prepare production costing estimates</w:t>
      </w:r>
    </w:p>
    <w:p w:rsidR="00000000" w:rsidRPr="00E8203C" w:rsidP="00E8203C">
      <w:pPr>
        <w:pStyle w:val="BodyText"/>
      </w:pPr>
      <w:r w:rsidRPr="00E8203C">
        <w:t>MS</w:t>
      </w:r>
      <w:r w:rsidRPr="00E8203C">
        <w:t>S403010A Facilitate change in an organisation implementing competitive systems and practices</w:t>
      </w:r>
    </w:p>
    <w:p w:rsidR="00000000" w:rsidRPr="00E8203C" w:rsidP="00E8203C">
      <w:pPr>
        <w:pStyle w:val="BodyText"/>
      </w:pPr>
      <w:r w:rsidRPr="00E8203C">
        <w:t>MSS403040A Facilitate and improve implementation of 5S</w:t>
      </w:r>
    </w:p>
    <w:p w:rsidR="00000000" w:rsidRPr="00E8203C" w:rsidP="00E8203C">
      <w:pPr>
        <w:pStyle w:val="BodyText"/>
      </w:pPr>
      <w:r w:rsidRPr="00E8203C">
        <w:t>MSAENV472B Implement and monitor environmentally sustainable work practices</w:t>
      </w:r>
    </w:p>
    <w:p w:rsidR="00000000" w:rsidRPr="00E8203C" w:rsidP="00E8203C">
      <w:pPr>
        <w:pStyle w:val="BodyText"/>
      </w:pPr>
      <w:r w:rsidRPr="00E8203C">
        <w:t>MSAPMSUP390A Use structured problem solving tools</w:t>
      </w:r>
    </w:p>
    <w:p w:rsidR="00000000" w:rsidRPr="00E8203C" w:rsidP="00E8203C">
      <w:pPr>
        <w:pStyle w:val="BodyText"/>
      </w:pPr>
      <w:r w:rsidRPr="00E8203C">
        <w:t>TAEASS402A Assess competence</w:t>
      </w:r>
    </w:p>
    <w:p w:rsidR="00000000" w:rsidRPr="00E8203C" w:rsidP="00E8203C">
      <w:pPr>
        <w:pStyle w:val="BodyText"/>
      </w:pPr>
      <w:r w:rsidRPr="00E8203C">
        <w:t>TAEDEL402A Plan, organise and facilitate learning in the workplace</w:t>
      </w:r>
    </w:p>
    <w:p w:rsidR="00000000" w:rsidRPr="00E8203C" w:rsidP="00E8203C">
      <w:pPr>
        <w:pStyle w:val="BodyText"/>
      </w:pPr>
    </w:p>
    <w:p w:rsidR="00000000" w:rsidRPr="00E8203C" w:rsidP="00E8203C">
      <w:pPr>
        <w:pStyle w:val="BodyText"/>
      </w:pPr>
      <w:r w:rsidRPr="00E8203C">
        <w:t>*Note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rPr>
                <w:rStyle w:val="SpecialBold"/>
              </w:rPr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rPr>
                <w:rStyle w:val="SpecialBold"/>
              </w:rPr>
              <w:t>Prerequisite unit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 xml:space="preserve">CUAANM401 Create advanced 3D </w:t>
            </w:r>
            <w:r w:rsidRPr="00E8203C">
              <w:t>digital models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CUAANM303 Create 3D digital models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ICPDMT491 Create an extensible document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ICTWEB429 Create a markup language document to specification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ICPDMT492 Create an extensible style sheet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ICTWEB429 Create a markup langu</w:t>
            </w:r>
            <w:r w:rsidRPr="00E8203C">
              <w:t>age document to specification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ICPPRP311 Develop a detailed design concept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ICPPRP211 Develop a basic design concept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ICPPRP396 Generate high-end PDF files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ICPPRP284 Produce PDF files for online or screen display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ICPPRP411 Undertake a complex design brief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ICPPRP311 Develop a detailed design concept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ICPPRP421 Compose and evaluate typography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ICPPRP221 Select and apply type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ICPPRP452 Output complex images direct to plate or press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ICPPRP352 Output complex images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ICPPRP485 Develop a digital data template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</w:t>
            </w:r>
            <w:r w:rsidRPr="00E8203C">
              <w:t>RP385 Operate a database for digital printing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ICPPRP494 Develop document content and structure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ICPPRP396 Generate high-end PDF files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ICPPRN387 Use colour management for production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ICPPRN284 Use colour management systems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ICPPRN494 Apply advanced software applications to digital production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ICPPRN385 Apply software applications to digital production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ICPPRN495 Set up and use complex colour management for production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ICPPRN387 Use colour management for production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ICPPRN496 Se</w:t>
            </w:r>
            <w:r w:rsidRPr="00E8203C">
              <w:t>t up and produce complex digital print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ICPPRN384 Set up and produce basic digital print</w:t>
            </w:r>
          </w:p>
        </w:tc>
      </w:tr>
      <w:tr w:rsidTr="00E8203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ICPSUP458 Monitor production workflow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t>ICPSUP216 Inspect quality against required standards</w:t>
            </w:r>
          </w:p>
        </w:tc>
      </w:tr>
    </w:tbl>
    <w:p w:rsidR="00000000" w:rsidRPr="00E8203C" w:rsidP="00E8203C">
      <w:pPr>
        <w:pStyle w:val="BodyText"/>
      </w:pPr>
    </w:p>
    <w:p w:rsidR="00000000" w:rsidRPr="00E8203C" w:rsidP="00E8203C">
      <w:pPr>
        <w:pStyle w:val="AllowPageBreak"/>
      </w:pPr>
    </w:p>
    <w:p w:rsidR="00000000" w:rsidRPr="00E8203C" w:rsidP="00E8203C">
      <w:pPr>
        <w:pStyle w:val="Heading1"/>
      </w:pPr>
      <w:bookmarkStart w:id="5" w:name="O_891917"/>
      <w:bookmarkEnd w:id="5"/>
      <w:r w:rsidRPr="00E8203C">
        <w:t>Qualification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310"/>
      </w:tblGrid>
      <w:tr w:rsidTr="00E8203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rPr>
                <w:rStyle w:val="SpecialBold"/>
              </w:rPr>
              <w:t xml:space="preserve">Code and title </w:t>
            </w:r>
          </w:p>
          <w:p w:rsidR="00000000" w:rsidRPr="00E8203C" w:rsidP="00E8203C">
            <w:pPr>
              <w:pStyle w:val="BodyText"/>
            </w:pPr>
            <w:r w:rsidRPr="00E8203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rPr>
                <w:rStyle w:val="SpecialBold"/>
              </w:rPr>
              <w:t>Code and title</w:t>
            </w:r>
          </w:p>
          <w:p w:rsidR="00000000" w:rsidRPr="00E8203C" w:rsidP="00E8203C">
            <w:pPr>
              <w:pStyle w:val="BodyText"/>
            </w:pPr>
            <w:r w:rsidRPr="00E8203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rPr>
                <w:rStyle w:val="SpecialBold"/>
              </w:rPr>
              <w:t>Equivalence status</w:t>
            </w:r>
          </w:p>
        </w:tc>
      </w:tr>
      <w:tr w:rsidTr="00E8203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ICP40115 Certificate IV in Printing and Graphic Arts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ICP40115 Certificate IV in Printing and Graphic Arts Release 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03C">
            <w:pPr>
              <w:pStyle w:val="BodyText"/>
              <w:rPr>
                <w:lang w:val="en-NZ"/>
              </w:rPr>
            </w:pPr>
            <w:r w:rsidRPr="00E8203C">
              <w:t>Updated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03C" w:rsidP="00E8203C">
            <w:pPr>
              <w:pStyle w:val="BodyText"/>
            </w:pPr>
            <w:r w:rsidRPr="00E8203C">
              <w:t>Equivalent qualification</w:t>
            </w:r>
          </w:p>
        </w:tc>
      </w:tr>
    </w:tbl>
    <w:p w:rsidR="00000000" w:rsidRPr="00E8203C" w:rsidP="00E8203C">
      <w:pPr>
        <w:pStyle w:val="BodyText"/>
      </w:pPr>
    </w:p>
    <w:p w:rsidR="00000000" w:rsidRPr="00E8203C" w:rsidP="00E8203C">
      <w:pPr>
        <w:pStyle w:val="AllowPageBreak"/>
      </w:pPr>
    </w:p>
    <w:p w:rsidR="00000000" w:rsidRPr="00E8203C" w:rsidP="00E8203C">
      <w:pPr>
        <w:pStyle w:val="Heading1"/>
      </w:pPr>
      <w:bookmarkStart w:id="6" w:name="O_891922"/>
      <w:bookmarkEnd w:id="6"/>
      <w:r w:rsidRPr="00E8203C">
        <w:t>Links</w:t>
      </w:r>
    </w:p>
    <w:p w:rsidR="00000000" w:rsidRPr="00E8203C" w:rsidP="00E8203C">
      <w:pPr>
        <w:pStyle w:val="BodyText"/>
      </w:pPr>
      <w:r w:rsidRPr="00E8203C">
        <w:t>Companion volumes are available from the IBSA website: http://www.ibsa.org.au/companion_volumes - http://companion_volumes.vetnet.education.gov.au/Pages/TrainingPackage.aspx?pid=17</w:t>
      </w:r>
    </w:p>
    <w:p w:rsidR="00000000" w:rsidRPr="00E8203C" w:rsidP="00E8203C"/>
    <w:sectPr w:rsidSect="00E820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3C" w:rsidRPr="001901EE" w:rsidP="00190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EE" w:rsidP="00E82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901EE" w:rsidP="00E82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01EE" w:rsidP="00E82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3C" w:rsidRPr="001901EE" w:rsidP="001901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EE" w:rsidRPr="002D2AF8" w:rsidP="00E82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ICP40115 Certificate IV in Printing and Graphic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1901EE" w:rsidP="00E82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EA2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A4BC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03C"/>
  </w:style>
  <w:style w:type="character" w:customStyle="1" w:styleId="Heading1Char">
    <w:name w:val="Heading 1 Char"/>
    <w:basedOn w:val="DefaultParagraphFont"/>
    <w:link w:val="Heading1"/>
    <w:rsid w:val="00E82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0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0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03C"/>
    <w:rPr>
      <w:b/>
      <w:spacing w:val="0"/>
    </w:rPr>
  </w:style>
  <w:style w:type="character" w:styleId="Emphasis">
    <w:name w:val="Emphasis"/>
    <w:basedOn w:val="DefaultParagraphFont"/>
    <w:qFormat/>
    <w:rsid w:val="00E8203C"/>
    <w:rPr>
      <w:i/>
    </w:rPr>
  </w:style>
  <w:style w:type="paragraph" w:customStyle="1" w:styleId="SuperHeading">
    <w:name w:val="SuperHeading"/>
    <w:basedOn w:val="Normal"/>
    <w:rsid w:val="00E82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0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0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03C"/>
  </w:style>
  <w:style w:type="paragraph" w:styleId="TableofFigures">
    <w:name w:val="table of figures"/>
    <w:basedOn w:val="Normal"/>
    <w:next w:val="Normal"/>
    <w:semiHidden/>
    <w:rsid w:val="00E82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03C"/>
    <w:pPr>
      <w:numPr>
        <w:numId w:val="10"/>
      </w:numPr>
    </w:pPr>
  </w:style>
  <w:style w:type="character" w:customStyle="1" w:styleId="WingdingSymbols">
    <w:name w:val="Wingding Symbols"/>
    <w:rsid w:val="00E8203C"/>
    <w:rPr>
      <w:rFonts w:ascii="Wingdings" w:hAnsi="Wingdings"/>
    </w:rPr>
  </w:style>
  <w:style w:type="paragraph" w:customStyle="1" w:styleId="TableHeading">
    <w:name w:val="Table Heading"/>
    <w:basedOn w:val="HeadingBase"/>
    <w:rsid w:val="00E82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03C"/>
    <w:rPr>
      <w:color w:val="0033CC"/>
      <w:u w:val="none"/>
    </w:rPr>
  </w:style>
  <w:style w:type="paragraph" w:customStyle="1" w:styleId="BodyTextRight">
    <w:name w:val="Body Text Right"/>
    <w:basedOn w:val="BodyText"/>
    <w:rsid w:val="00E82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0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03C"/>
    <w:rPr>
      <w:sz w:val="32"/>
    </w:rPr>
  </w:style>
  <w:style w:type="paragraph" w:customStyle="1" w:styleId="HeadingProcedure">
    <w:name w:val="Heading Procedure"/>
    <w:basedOn w:val="HeadingBase"/>
    <w:next w:val="Normal"/>
    <w:rsid w:val="00E82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03C"/>
    <w:pPr>
      <w:spacing w:before="60" w:after="60"/>
    </w:pPr>
  </w:style>
  <w:style w:type="paragraph" w:styleId="ListContinue">
    <w:name w:val="List Continue"/>
    <w:basedOn w:val="List"/>
    <w:rsid w:val="00E8203C"/>
    <w:pPr>
      <w:ind w:firstLine="0"/>
    </w:pPr>
  </w:style>
  <w:style w:type="paragraph" w:customStyle="1" w:styleId="ListNote">
    <w:name w:val="List Note"/>
    <w:basedOn w:val="List"/>
    <w:rsid w:val="00E82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03C"/>
    <w:rPr>
      <w:rFonts w:ascii="Courier New" w:hAnsi="Courier New"/>
    </w:rPr>
  </w:style>
  <w:style w:type="paragraph" w:customStyle="1" w:styleId="NoteBullet">
    <w:name w:val="Note Bullet"/>
    <w:basedOn w:val="Note"/>
    <w:rsid w:val="00E82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0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03C"/>
    <w:rPr>
      <w:b/>
      <w:smallCaps/>
    </w:rPr>
  </w:style>
  <w:style w:type="paragraph" w:customStyle="1" w:styleId="TableListNumber">
    <w:name w:val="Table List Number"/>
    <w:basedOn w:val="ListNumber"/>
    <w:rsid w:val="00E82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03C"/>
    <w:pPr>
      <w:numPr>
        <w:numId w:val="8"/>
      </w:numPr>
    </w:pPr>
  </w:style>
  <w:style w:type="paragraph" w:customStyle="1" w:styleId="ListAlpha2">
    <w:name w:val="List Alpha 2"/>
    <w:basedOn w:val="List2"/>
    <w:rsid w:val="00E8203C"/>
    <w:pPr>
      <w:numPr>
        <w:numId w:val="7"/>
      </w:numPr>
    </w:pPr>
  </w:style>
  <w:style w:type="paragraph" w:styleId="List2">
    <w:name w:val="List 2"/>
    <w:basedOn w:val="BodyText"/>
    <w:rsid w:val="00E82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0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0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03C"/>
    <w:pPr>
      <w:numPr>
        <w:numId w:val="3"/>
      </w:numPr>
    </w:pPr>
  </w:style>
  <w:style w:type="paragraph" w:styleId="ListContinue2">
    <w:name w:val="List Continue 2"/>
    <w:basedOn w:val="List2"/>
    <w:rsid w:val="00E8203C"/>
    <w:pPr>
      <w:ind w:firstLine="0"/>
    </w:pPr>
  </w:style>
  <w:style w:type="paragraph" w:styleId="ListContinue3">
    <w:name w:val="List Continue 3"/>
    <w:basedOn w:val="List3"/>
    <w:rsid w:val="00E8203C"/>
    <w:pPr>
      <w:ind w:left="1021" w:firstLine="0"/>
    </w:pPr>
  </w:style>
  <w:style w:type="paragraph" w:styleId="ListContinue4">
    <w:name w:val="List Continue 4"/>
    <w:basedOn w:val="List4"/>
    <w:rsid w:val="00E8203C"/>
    <w:pPr>
      <w:ind w:firstLine="0"/>
    </w:pPr>
  </w:style>
  <w:style w:type="paragraph" w:styleId="ListContinue5">
    <w:name w:val="List Continue 5"/>
    <w:basedOn w:val="List5"/>
    <w:rsid w:val="00E8203C"/>
    <w:pPr>
      <w:ind w:firstLine="0"/>
    </w:pPr>
  </w:style>
  <w:style w:type="paragraph" w:styleId="ListNumber3">
    <w:name w:val="List Number 3"/>
    <w:basedOn w:val="List3"/>
    <w:rsid w:val="00E8203C"/>
    <w:pPr>
      <w:numPr>
        <w:numId w:val="4"/>
      </w:numPr>
    </w:pPr>
  </w:style>
  <w:style w:type="paragraph" w:styleId="ListNumber4">
    <w:name w:val="List Number 4"/>
    <w:basedOn w:val="List4"/>
    <w:rsid w:val="00E8203C"/>
    <w:pPr>
      <w:numPr>
        <w:numId w:val="5"/>
      </w:numPr>
    </w:pPr>
  </w:style>
  <w:style w:type="paragraph" w:styleId="ListNumber5">
    <w:name w:val="List Number 5"/>
    <w:basedOn w:val="List5"/>
    <w:rsid w:val="00E8203C"/>
    <w:pPr>
      <w:numPr>
        <w:numId w:val="6"/>
      </w:numPr>
    </w:pPr>
  </w:style>
  <w:style w:type="paragraph" w:styleId="BlockText">
    <w:name w:val="Block Text"/>
    <w:basedOn w:val="Normal"/>
    <w:rsid w:val="00E82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03C"/>
    <w:rPr>
      <w:sz w:val="16"/>
      <w:vertAlign w:val="superscript"/>
    </w:rPr>
  </w:style>
  <w:style w:type="character" w:customStyle="1" w:styleId="Symbols">
    <w:name w:val="Symbols"/>
    <w:basedOn w:val="DefaultParagraphFont"/>
    <w:rsid w:val="00E8203C"/>
    <w:rPr>
      <w:rFonts w:ascii="Symbol" w:hAnsi="Symbol"/>
    </w:rPr>
  </w:style>
  <w:style w:type="character" w:customStyle="1" w:styleId="MenuOptions">
    <w:name w:val="Menu Options"/>
    <w:basedOn w:val="DefaultParagraphFont"/>
    <w:rsid w:val="00E82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03C"/>
    <w:rPr>
      <w:b/>
    </w:rPr>
  </w:style>
  <w:style w:type="character" w:customStyle="1" w:styleId="Underlined">
    <w:name w:val="Underlined"/>
    <w:basedOn w:val="DefaultParagraphFont"/>
    <w:rsid w:val="00E8203C"/>
    <w:rPr>
      <w:u w:val="single"/>
    </w:rPr>
  </w:style>
  <w:style w:type="paragraph" w:customStyle="1" w:styleId="TableBodyTextRight">
    <w:name w:val="Table Body Text Right"/>
    <w:basedOn w:val="TableBodyText"/>
    <w:rsid w:val="00E82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03C"/>
    <w:rPr>
      <w:sz w:val="18"/>
    </w:rPr>
  </w:style>
  <w:style w:type="paragraph" w:customStyle="1" w:styleId="BodySmallRight">
    <w:name w:val="Body Small Right"/>
    <w:basedOn w:val="BodyTextRight"/>
    <w:rsid w:val="00E8203C"/>
    <w:rPr>
      <w:sz w:val="18"/>
      <w:szCs w:val="18"/>
    </w:rPr>
  </w:style>
  <w:style w:type="paragraph" w:customStyle="1" w:styleId="MarginEdition">
    <w:name w:val="Margin Edition"/>
    <w:basedOn w:val="MarginNote"/>
    <w:rsid w:val="00E82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03C"/>
    <w:rPr>
      <w:sz w:val="2"/>
      <w:szCs w:val="2"/>
    </w:rPr>
  </w:style>
  <w:style w:type="character" w:customStyle="1" w:styleId="Small">
    <w:name w:val="Small"/>
    <w:basedOn w:val="DefaultParagraphFont"/>
    <w:rsid w:val="00E8203C"/>
    <w:rPr>
      <w:sz w:val="16"/>
    </w:rPr>
  </w:style>
  <w:style w:type="paragraph" w:customStyle="1" w:styleId="WideTable">
    <w:name w:val="Wide Table"/>
    <w:basedOn w:val="Normal"/>
    <w:rsid w:val="00E82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03C"/>
  </w:style>
  <w:style w:type="paragraph" w:styleId="Quote">
    <w:name w:val="Quote"/>
    <w:basedOn w:val="Heading1"/>
    <w:link w:val="QuoteChar"/>
    <w:qFormat/>
    <w:rsid w:val="00E82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03C"/>
    <w:pPr>
      <w:pageBreakBefore/>
    </w:pPr>
  </w:style>
  <w:style w:type="paragraph" w:customStyle="1" w:styleId="Border">
    <w:name w:val="Border"/>
    <w:basedOn w:val="Normal"/>
    <w:qFormat/>
    <w:rsid w:val="00E82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03C"/>
    <w:rPr>
      <w:u w:val="single"/>
    </w:rPr>
  </w:style>
  <w:style w:type="character" w:customStyle="1" w:styleId="BoldandItalics">
    <w:name w:val="Bold and Italics"/>
    <w:qFormat/>
    <w:rsid w:val="00E8203C"/>
    <w:rPr>
      <w:b/>
      <w:i/>
      <w:u w:val="none"/>
    </w:rPr>
  </w:style>
  <w:style w:type="paragraph" w:styleId="BalloonText">
    <w:name w:val="Balloon Text"/>
    <w:basedOn w:val="Normal"/>
    <w:link w:val="BalloonTextChar"/>
    <w:rsid w:val="00E82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0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0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1421</Words>
  <Characters>9297</Characters>
  <Application>Microsoft Office Word</Application>
  <DocSecurity>0</DocSecurity>
  <Lines>283</Lines>
  <Paragraphs>223</Paragraphs>
  <ScaleCrop>false</ScaleCrop>
  <Company>Author-it Software Corporation Ltd.</Company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ICP40115 Certificate IV in Printing and Graphic Arts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2016-01-15T10:06:47Z</dcterms:created>
  <dcterms:modified xsi:type="dcterms:W3CDTF">2016-01-14T06:09:00Z</dcterms:modified>
</cp:coreProperties>
</file>