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23F" w:rsidP="00D0423F">
      <w:pPr>
        <w:pStyle w:val="Title"/>
      </w:pPr>
      <w:r>
        <w:fldChar w:fldCharType="begin"/>
      </w:r>
      <w:r>
        <w:instrText xml:space="preserve"> TITLE   \* MERGEFORMAT </w:instrText>
      </w:r>
      <w:r>
        <w:fldChar w:fldCharType="separate"/>
      </w:r>
      <w:r>
        <w:t>ICP31115 Certificate III in Printing and Graphic Arts</w:t>
      </w:r>
      <w:r>
        <w:t xml:space="preserve"> (Ink Manufacture)</w:t>
      </w:r>
      <w:r>
        <w:fldChar w:fldCharType="end"/>
      </w:r>
    </w:p>
    <w:p w:rsidR="00D0423F" w:rsidP="00D0423F">
      <w:pPr>
        <w:pStyle w:val="Version"/>
        <w:sectPr w:rsidSect="00762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C28" w:rsidP="00762C28">
      <w:pPr>
        <w:pStyle w:val="SuperHeading"/>
      </w:pPr>
      <w:r w:rsidRPr="00762C28">
        <w:t>ICP31115 Certificate III in Printing and Graphic Arts (Ink Manufacture)</w:t>
      </w:r>
    </w:p>
    <w:p w:rsidR="00000000" w:rsidRPr="00762C28" w:rsidP="00762C28">
      <w:pPr>
        <w:pStyle w:val="Heading1"/>
      </w:pPr>
      <w:bookmarkStart w:id="1" w:name="O_713281"/>
      <w:bookmarkEnd w:id="1"/>
      <w:r w:rsidRPr="00762C28">
        <w:t>Modification History</w:t>
      </w:r>
    </w:p>
    <w:tbl>
      <w:tblPr>
        <w:tblW w:w="0" w:type="auto"/>
        <w:tblLayout w:type="fixed"/>
        <w:tblCellMar>
          <w:left w:w="62" w:type="dxa"/>
          <w:right w:w="62" w:type="dxa"/>
        </w:tblCellMar>
        <w:tblLook w:val="0000"/>
      </w:tblPr>
      <w:tblGrid>
        <w:gridCol w:w="2689"/>
        <w:gridCol w:w="6337"/>
      </w:tblGrid>
      <w:tr w:rsidTr="00762C2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rPr>
                <w:rStyle w:val="SpecialBold"/>
              </w:rPr>
              <w:t>Comments</w:t>
            </w:r>
          </w:p>
        </w:tc>
      </w:tr>
      <w:tr w:rsidTr="00762C2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t>This qualification first released with ICP Printing and Graphic Arts Training Package Version 1.0.</w:t>
            </w:r>
          </w:p>
        </w:tc>
      </w:tr>
    </w:tbl>
    <w:p w:rsidR="00000000" w:rsidRPr="00762C28" w:rsidP="00762C28">
      <w:pPr>
        <w:pStyle w:val="BodyText"/>
      </w:pPr>
    </w:p>
    <w:p w:rsidR="00000000" w:rsidRPr="00762C28" w:rsidP="00762C28">
      <w:pPr>
        <w:pStyle w:val="AllowPageBreak"/>
      </w:pPr>
    </w:p>
    <w:p w:rsidR="00000000" w:rsidRPr="00762C28" w:rsidP="00762C28">
      <w:pPr>
        <w:pStyle w:val="Heading1"/>
      </w:pPr>
      <w:bookmarkStart w:id="2" w:name="O_713282"/>
      <w:bookmarkEnd w:id="2"/>
      <w:r w:rsidRPr="00762C28">
        <w:t>Qualification Description</w:t>
      </w:r>
    </w:p>
    <w:p w:rsidR="00000000" w:rsidRPr="00762C28" w:rsidP="00762C28">
      <w:pPr>
        <w:pStyle w:val="BodyText"/>
      </w:pPr>
      <w:r w:rsidRPr="00762C28">
        <w:t>This qualification applies to skilled ink mixer operators who undertake appropriate testing procedures for each stage of product manufacture and evaluate and implement improvements. They may also provide guidance to others with so</w:t>
      </w:r>
      <w:r w:rsidRPr="00762C28">
        <w:t>me limited responsibility for the output of others.</w:t>
      </w:r>
    </w:p>
    <w:p w:rsidR="00000000" w:rsidRPr="00762C28" w:rsidP="00762C28">
      <w:pPr>
        <w:pStyle w:val="BodyText"/>
      </w:pPr>
    </w:p>
    <w:p w:rsidR="00000000" w:rsidRPr="00762C28" w:rsidP="00762C28">
      <w:pPr>
        <w:pStyle w:val="BodyText"/>
      </w:pPr>
      <w:r w:rsidRPr="00762C28">
        <w:rPr>
          <w:rStyle w:val="Emphasis"/>
        </w:rPr>
        <w:t xml:space="preserve">Licensing/Regulatory Information </w:t>
      </w:r>
    </w:p>
    <w:p w:rsidR="00000000" w:rsidRPr="00762C28" w:rsidP="00762C28">
      <w:pPr>
        <w:pStyle w:val="BodyText"/>
      </w:pPr>
      <w:r w:rsidRPr="00762C28">
        <w:rPr>
          <w:rStyle w:val="Emphasis"/>
        </w:rPr>
        <w:t>No licensing, legislative or certification requirements apply to this qualification at the time of publication.</w:t>
      </w:r>
    </w:p>
    <w:p w:rsidR="00000000" w:rsidRPr="00762C28" w:rsidP="00762C28">
      <w:pPr>
        <w:pStyle w:val="AllowPageBreak"/>
      </w:pPr>
    </w:p>
    <w:p w:rsidR="00000000" w:rsidRPr="00762C28" w:rsidP="00762C28">
      <w:pPr>
        <w:pStyle w:val="Heading1"/>
      </w:pPr>
      <w:bookmarkStart w:id="3" w:name="O_713283"/>
      <w:bookmarkEnd w:id="3"/>
      <w:r w:rsidRPr="00762C28">
        <w:t>Entry Requirements</w:t>
      </w:r>
    </w:p>
    <w:p w:rsidR="00000000" w:rsidRPr="00762C28" w:rsidP="00762C28">
      <w:pPr>
        <w:pStyle w:val="BodyText"/>
      </w:pPr>
      <w:r w:rsidRPr="00762C28">
        <w:t>Nil</w:t>
      </w:r>
    </w:p>
    <w:p w:rsidR="00000000" w:rsidRPr="00762C28" w:rsidP="00762C28">
      <w:pPr>
        <w:pStyle w:val="AllowPageBreak"/>
      </w:pPr>
    </w:p>
    <w:p w:rsidR="00000000" w:rsidRPr="00762C28" w:rsidP="00762C28">
      <w:pPr>
        <w:pStyle w:val="Heading1"/>
      </w:pPr>
      <w:bookmarkStart w:id="4" w:name="O_713284"/>
      <w:bookmarkEnd w:id="4"/>
      <w:r w:rsidRPr="00762C28">
        <w:t>Packaging Rules</w:t>
      </w:r>
    </w:p>
    <w:p w:rsidR="00000000" w:rsidRPr="00762C28" w:rsidP="00762C28">
      <w:pPr>
        <w:pStyle w:val="BodyText"/>
      </w:pPr>
      <w:r w:rsidRPr="00762C28">
        <w:rPr>
          <w:rStyle w:val="SpecialBold"/>
        </w:rPr>
        <w:t>Total number of units = 19 units</w:t>
      </w:r>
    </w:p>
    <w:p w:rsidR="00000000" w:rsidRPr="00762C28" w:rsidP="00762C28">
      <w:pPr>
        <w:pStyle w:val="BodyText"/>
      </w:pPr>
      <w:r w:rsidRPr="00762C28">
        <w:rPr>
          <w:rStyle w:val="SpecialBold"/>
        </w:rPr>
        <w:t>4 core units</w:t>
      </w:r>
      <w:r w:rsidRPr="00762C28">
        <w:t>, plus</w:t>
      </w:r>
    </w:p>
    <w:p w:rsidR="00000000" w:rsidRPr="00762C28" w:rsidP="00762C28">
      <w:pPr>
        <w:pStyle w:val="BodyText"/>
      </w:pPr>
      <w:r w:rsidRPr="00762C28">
        <w:rPr>
          <w:rStyle w:val="SpecialBold"/>
        </w:rPr>
        <w:t>15 elective units</w:t>
      </w:r>
      <w:r w:rsidRPr="00762C28">
        <w:t xml:space="preserve"> of which:</w:t>
      </w:r>
    </w:p>
    <w:p w:rsidR="00000000" w:rsidRPr="00762C28" w:rsidP="00762C28">
      <w:pPr>
        <w:pStyle w:val="ListBullet"/>
      </w:pPr>
      <w:r w:rsidRPr="00762C28">
        <w:t>4 elective units must be from Group A</w:t>
      </w:r>
    </w:p>
    <w:p w:rsidR="00000000" w:rsidRPr="00762C28" w:rsidP="00762C28">
      <w:pPr>
        <w:pStyle w:val="ListBullet"/>
      </w:pPr>
      <w:r w:rsidRPr="00762C28">
        <w:t>2 elective units must be from group A or B</w:t>
      </w:r>
    </w:p>
    <w:p w:rsidR="00000000" w:rsidRPr="00762C28" w:rsidP="00762C28">
      <w:pPr>
        <w:pStyle w:val="ListBullet"/>
      </w:pPr>
      <w:r w:rsidRPr="00762C28">
        <w:t xml:space="preserve">5 elective units must be from Group B </w:t>
      </w:r>
    </w:p>
    <w:p w:rsidR="00000000" w:rsidRPr="00762C28" w:rsidP="00762C28">
      <w:pPr>
        <w:pStyle w:val="ListBullet"/>
      </w:pPr>
      <w:r w:rsidRPr="00762C28">
        <w:t>the remaining 4 elective units may be s</w:t>
      </w:r>
      <w:r w:rsidRPr="00762C28">
        <w:t>elected from the remaining elective units, from other qualifications in this Training Package or any other endorsed Training Package, or from an accredited course at Certificate III or IV level.</w:t>
      </w:r>
    </w:p>
    <w:p w:rsidR="00000000" w:rsidRPr="00762C28" w:rsidP="00762C28">
      <w:pPr>
        <w:pStyle w:val="BodyText"/>
      </w:pPr>
    </w:p>
    <w:p w:rsidR="00D0423F" w:rsidP="00762C28">
      <w:pPr>
        <w:pStyle w:val="BodyText"/>
      </w:pPr>
      <w:r w:rsidRPr="00762C28">
        <w:t xml:space="preserve">Elective units must be relevant to the work environment and </w:t>
      </w:r>
      <w:r w:rsidRPr="00762C28">
        <w:t xml:space="preserve">the qualification, maintain the integrity of the AQF alignment and contribute to a valid, industry-supported vocational outcome. </w:t>
      </w:r>
    </w:p>
    <w:p w:rsidR="00D0423F" w:rsidP="00762C28">
      <w:pPr>
        <w:pStyle w:val="BodyText"/>
      </w:pPr>
    </w:p>
    <w:p w:rsidR="00000000" w:rsidRPr="00762C28" w:rsidP="00762C28">
      <w:pPr>
        <w:pStyle w:val="BodyText"/>
      </w:pPr>
      <w:r w:rsidRPr="00762C28">
        <w:rPr>
          <w:rStyle w:val="SpecialBold"/>
        </w:rPr>
        <w:t>Core Units</w:t>
      </w:r>
    </w:p>
    <w:p w:rsidR="00000000" w:rsidRPr="00762C28" w:rsidP="00762C28">
      <w:pPr>
        <w:pStyle w:val="BodyText"/>
      </w:pPr>
      <w:r w:rsidRPr="00762C28">
        <w:t xml:space="preserve">BSBSUS201 Participate in environmentally sustainable work practices </w:t>
      </w:r>
    </w:p>
    <w:p w:rsidR="00000000" w:rsidRPr="00762C28" w:rsidP="00762C28">
      <w:pPr>
        <w:pStyle w:val="BodyText"/>
      </w:pPr>
      <w:r w:rsidRPr="00762C28">
        <w:t>ICPSUP216 Inspect quality against required s</w:t>
      </w:r>
      <w:r w:rsidRPr="00762C28">
        <w:t>tandards</w:t>
      </w:r>
    </w:p>
    <w:p w:rsidR="00000000" w:rsidRPr="00762C28" w:rsidP="00762C28">
      <w:pPr>
        <w:pStyle w:val="BodyText"/>
      </w:pPr>
      <w:r w:rsidRPr="00762C28">
        <w:t>ICPSUP260 Maintain a safe work environment</w:t>
      </w:r>
    </w:p>
    <w:p w:rsidR="00000000" w:rsidRPr="00762C28" w:rsidP="00762C28">
      <w:pPr>
        <w:pStyle w:val="BodyText"/>
      </w:pPr>
      <w:r w:rsidRPr="00762C28">
        <w:t>ICPSUP262 Communicate in the workplace</w:t>
      </w:r>
    </w:p>
    <w:p w:rsidR="00000000" w:rsidRPr="00762C28" w:rsidP="00762C28">
      <w:pPr>
        <w:pStyle w:val="BodyText"/>
      </w:pPr>
    </w:p>
    <w:p w:rsidR="00000000" w:rsidRPr="00762C28" w:rsidP="00762C28">
      <w:pPr>
        <w:pStyle w:val="BodyText"/>
      </w:pPr>
      <w:r w:rsidRPr="00762C28">
        <w:rPr>
          <w:rStyle w:val="SpecialBold"/>
        </w:rPr>
        <w:t>Elective Units</w:t>
      </w:r>
    </w:p>
    <w:p w:rsidR="00000000" w:rsidRPr="00762C28" w:rsidP="00762C28">
      <w:pPr>
        <w:pStyle w:val="BodyText"/>
      </w:pPr>
      <w:r w:rsidRPr="00762C28">
        <w:rPr>
          <w:rStyle w:val="SpecialBold"/>
        </w:rPr>
        <w:t>Group A</w:t>
      </w:r>
    </w:p>
    <w:p w:rsidR="00000000" w:rsidRPr="00762C28" w:rsidP="00762C28">
      <w:pPr>
        <w:pStyle w:val="BodyText"/>
      </w:pPr>
      <w:r w:rsidRPr="00762C28">
        <w:t>ICPINK211 Select and prepare materials for production</w:t>
      </w:r>
    </w:p>
    <w:p w:rsidR="00000000" w:rsidRPr="00762C28" w:rsidP="00762C28">
      <w:pPr>
        <w:pStyle w:val="BodyText"/>
      </w:pPr>
      <w:r w:rsidRPr="00762C28">
        <w:t>ICPINK221 Blend chemicals</w:t>
      </w:r>
    </w:p>
    <w:p w:rsidR="00000000" w:rsidRPr="00762C28" w:rsidP="00762C28">
      <w:pPr>
        <w:pStyle w:val="BodyText"/>
      </w:pPr>
      <w:r w:rsidRPr="00762C28">
        <w:t>ICPINK331 Manufacture inks and coatings</w:t>
      </w:r>
    </w:p>
    <w:p w:rsidR="00000000" w:rsidRPr="00762C28" w:rsidP="00762C28">
      <w:pPr>
        <w:pStyle w:val="BodyText"/>
      </w:pPr>
      <w:r w:rsidRPr="00762C28">
        <w:t>ICPKNW317 Apply knowledge and requirements of the ink manufacturing sector</w:t>
      </w:r>
    </w:p>
    <w:p w:rsidR="00000000" w:rsidRPr="00762C28" w:rsidP="00762C28">
      <w:pPr>
        <w:pStyle w:val="BodyText"/>
      </w:pPr>
      <w:r w:rsidRPr="00762C28">
        <w:t>ICPPRP430 Manage colour</w:t>
      </w:r>
    </w:p>
    <w:p w:rsidR="00000000" w:rsidRPr="00762C28" w:rsidP="00762C28">
      <w:pPr>
        <w:pStyle w:val="BodyText"/>
      </w:pPr>
      <w:r w:rsidRPr="00762C28">
        <w:t>ICPSUP203 Prepare and maintain the work area</w:t>
      </w:r>
    </w:p>
    <w:p w:rsidR="00000000" w:rsidRPr="00762C28" w:rsidP="00762C28">
      <w:pPr>
        <w:pStyle w:val="BodyText"/>
      </w:pPr>
      <w:r w:rsidRPr="00762C28">
        <w:t>ICPSUP263 Perform basic industry calculations</w:t>
      </w:r>
    </w:p>
    <w:p w:rsidR="00000000" w:rsidRPr="00762C28" w:rsidP="00762C28">
      <w:pPr>
        <w:pStyle w:val="BodyText"/>
      </w:pPr>
    </w:p>
    <w:p w:rsidR="00000000" w:rsidRPr="00762C28" w:rsidP="00762C28">
      <w:pPr>
        <w:pStyle w:val="BodyText"/>
      </w:pPr>
      <w:r w:rsidRPr="00762C28">
        <w:rPr>
          <w:rStyle w:val="SpecialBold"/>
        </w:rPr>
        <w:t>Group B</w:t>
      </w:r>
    </w:p>
    <w:p w:rsidR="00000000" w:rsidRPr="00762C28" w:rsidP="00762C28">
      <w:pPr>
        <w:pStyle w:val="BodyText"/>
      </w:pPr>
      <w:r w:rsidRPr="00762C28">
        <w:t>ICPSUP271 Provide basic instruction for a task</w:t>
      </w:r>
    </w:p>
    <w:p w:rsidR="00000000" w:rsidRPr="00762C28" w:rsidP="00762C28">
      <w:pPr>
        <w:pStyle w:val="BodyText"/>
      </w:pPr>
      <w:r w:rsidRPr="00762C28">
        <w:t xml:space="preserve">ICPSUP321 </w:t>
      </w:r>
      <w:r w:rsidRPr="00762C28">
        <w:t>Pack and dispatch (advanced)</w:t>
      </w:r>
    </w:p>
    <w:p w:rsidR="00000000" w:rsidRPr="00762C28" w:rsidP="00762C28">
      <w:pPr>
        <w:pStyle w:val="BodyText"/>
      </w:pPr>
      <w:r w:rsidRPr="00762C28">
        <w:t>ICPSUP342 Undertake inventory procedures</w:t>
      </w:r>
    </w:p>
    <w:p w:rsidR="00000000" w:rsidRPr="00762C28" w:rsidP="00762C28">
      <w:pPr>
        <w:pStyle w:val="BodyText"/>
      </w:pPr>
      <w:r w:rsidRPr="00762C28">
        <w:t>ICPSUP345 Purchase materials and schedule deliveries</w:t>
      </w:r>
    </w:p>
    <w:p w:rsidR="00000000" w:rsidRPr="00762C28" w:rsidP="00762C28">
      <w:pPr>
        <w:pStyle w:val="BodyText"/>
      </w:pPr>
      <w:r w:rsidRPr="00762C28">
        <w:t>ICPSUP351 Undertake basic production scheduling</w:t>
      </w:r>
    </w:p>
    <w:p w:rsidR="00000000" w:rsidRPr="00762C28" w:rsidP="00762C28">
      <w:pPr>
        <w:pStyle w:val="BodyText"/>
      </w:pPr>
      <w:r w:rsidRPr="00762C28">
        <w:t>ICPSUP362 Communicate as part of a work team</w:t>
      </w:r>
    </w:p>
    <w:p w:rsidR="00000000" w:rsidRPr="00762C28" w:rsidP="00762C28">
      <w:pPr>
        <w:pStyle w:val="BodyText"/>
      </w:pPr>
      <w:r w:rsidRPr="00762C28">
        <w:t xml:space="preserve">ICPSUP381 Operate and maintain computer </w:t>
      </w:r>
      <w:r w:rsidRPr="00762C28">
        <w:t>resources</w:t>
      </w:r>
    </w:p>
    <w:p w:rsidR="00000000" w:rsidRPr="00762C28" w:rsidP="00762C28">
      <w:pPr>
        <w:pStyle w:val="BodyText"/>
      </w:pPr>
      <w:r w:rsidRPr="00762C28">
        <w:t>ICPSUP417 Perform laboratory quality tests of materials and finished product</w:t>
      </w:r>
    </w:p>
    <w:p w:rsidR="00000000" w:rsidRPr="00762C28" w:rsidP="00762C28">
      <w:pPr>
        <w:pStyle w:val="BodyText"/>
      </w:pPr>
      <w:r w:rsidRPr="00762C28">
        <w:t>ICPSUP554 Manage teams</w:t>
      </w:r>
    </w:p>
    <w:p w:rsidR="00000000" w:rsidRPr="00762C28" w:rsidP="00762C28">
      <w:pPr>
        <w:pStyle w:val="BodyText"/>
      </w:pPr>
      <w:r w:rsidRPr="00762C28">
        <w:t>MSS402010A Manage the impact of change on own work</w:t>
      </w:r>
    </w:p>
    <w:p w:rsidR="00000000" w:rsidRPr="00762C28" w:rsidP="00762C28">
      <w:pPr>
        <w:pStyle w:val="BodyText"/>
      </w:pPr>
      <w:r w:rsidRPr="00762C28">
        <w:t xml:space="preserve">MSS402001A Apply competitive systems and practices </w:t>
      </w:r>
    </w:p>
    <w:p w:rsidR="00000000" w:rsidRPr="00762C28" w:rsidP="00762C28">
      <w:pPr>
        <w:pStyle w:val="BodyText"/>
      </w:pPr>
      <w:r w:rsidRPr="00762C28">
        <w:t>MSS402002A Sustain process improvements</w:t>
      </w:r>
    </w:p>
    <w:p w:rsidR="00000000" w:rsidRPr="00762C28" w:rsidP="00762C28">
      <w:pPr>
        <w:pStyle w:val="BodyText"/>
      </w:pPr>
      <w:r w:rsidRPr="00762C28">
        <w:t>MSS</w:t>
      </w:r>
      <w:r w:rsidRPr="00762C28">
        <w:t>402030A Apply cost factors to work practices</w:t>
      </w:r>
    </w:p>
    <w:p w:rsidR="00000000" w:rsidRPr="00762C28" w:rsidP="00762C28">
      <w:pPr>
        <w:pStyle w:val="BodyText"/>
      </w:pPr>
      <w:r w:rsidRPr="00762C28">
        <w:t>MSS402040A Apply 5S procedures</w:t>
      </w:r>
    </w:p>
    <w:p w:rsidR="00000000" w:rsidRPr="00762C28" w:rsidP="00762C28">
      <w:pPr>
        <w:pStyle w:val="BodyText"/>
      </w:pPr>
      <w:r w:rsidRPr="00762C28">
        <w:t>MSS402080A Undertake root cause analysis</w:t>
      </w:r>
    </w:p>
    <w:p w:rsidR="00000000" w:rsidRPr="00762C28" w:rsidP="00762C28">
      <w:pPr>
        <w:pStyle w:val="BodyText"/>
      </w:pPr>
      <w:r w:rsidRPr="00762C28">
        <w:t>MSAENV272B Participate in environmentally sustainable work practices</w:t>
      </w:r>
    </w:p>
    <w:p w:rsidR="00000000" w:rsidRPr="00762C28" w:rsidP="00762C28">
      <w:pPr>
        <w:pStyle w:val="BodyText"/>
      </w:pPr>
      <w:r w:rsidRPr="00762C28">
        <w:t>MSAPMSUP390A Use structured problem solving tools</w:t>
      </w:r>
    </w:p>
    <w:p w:rsidR="00000000" w:rsidRPr="00762C28" w:rsidP="00762C28">
      <w:pPr>
        <w:pStyle w:val="BodyText"/>
      </w:pPr>
      <w:r w:rsidRPr="00762C28">
        <w:t xml:space="preserve">MSL933001A Maintain </w:t>
      </w:r>
      <w:r w:rsidRPr="00762C28">
        <w:t>the laboratory/field workplace fit for purpose</w:t>
      </w:r>
    </w:p>
    <w:p w:rsidR="00000000" w:rsidRPr="00762C28" w:rsidP="00762C28">
      <w:pPr>
        <w:pStyle w:val="BodyText"/>
      </w:pPr>
      <w:r w:rsidRPr="00762C28">
        <w:t>MSL954001A Obtain representative samples in accordance with sampling plan</w:t>
      </w:r>
    </w:p>
    <w:p w:rsidR="00000000" w:rsidRPr="00762C28" w:rsidP="00762C28">
      <w:pPr>
        <w:pStyle w:val="BodyText"/>
      </w:pPr>
      <w:r w:rsidRPr="00762C28">
        <w:t>MSL973001A Perform basic tests</w:t>
      </w:r>
    </w:p>
    <w:p w:rsidR="00000000" w:rsidRPr="00762C28" w:rsidP="00762C28">
      <w:pPr>
        <w:pStyle w:val="BodyText"/>
      </w:pPr>
      <w:r w:rsidRPr="00762C28">
        <w:t>MSL973002A Prepare working solutions</w:t>
      </w:r>
    </w:p>
    <w:p w:rsidR="00000000" w:rsidRPr="00762C28" w:rsidP="00762C28">
      <w:pPr>
        <w:pStyle w:val="BodyText"/>
      </w:pPr>
      <w:r w:rsidRPr="00762C28">
        <w:t>MSL974001A Prepare, standardise and use solutions</w:t>
      </w:r>
    </w:p>
    <w:p w:rsidR="00000000" w:rsidRPr="00762C28" w:rsidP="00762C28">
      <w:pPr>
        <w:pStyle w:val="AllowPageBreak"/>
      </w:pPr>
    </w:p>
    <w:p w:rsidR="00000000" w:rsidRPr="00762C28" w:rsidP="00762C28">
      <w:pPr>
        <w:pStyle w:val="Heading1"/>
      </w:pPr>
      <w:bookmarkStart w:id="5" w:name="O_713285"/>
      <w:bookmarkEnd w:id="5"/>
      <w:r w:rsidRPr="00762C28">
        <w:t>Qualification Mapping Information</w:t>
      </w:r>
    </w:p>
    <w:tbl>
      <w:tblPr>
        <w:tblW w:w="0" w:type="auto"/>
        <w:tblLayout w:type="fixed"/>
        <w:tblCellMar>
          <w:left w:w="62" w:type="dxa"/>
          <w:right w:w="62" w:type="dxa"/>
        </w:tblCellMar>
        <w:tblLook w:val="0000"/>
      </w:tblPr>
      <w:tblGrid>
        <w:gridCol w:w="2355"/>
        <w:gridCol w:w="2160"/>
        <w:gridCol w:w="2295"/>
        <w:gridCol w:w="2295"/>
      </w:tblGrid>
      <w:tr w:rsidTr="00762C2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rPr>
                <w:rStyle w:val="SpecialBold"/>
              </w:rPr>
              <w:t xml:space="preserve">Code and title </w:t>
            </w:r>
          </w:p>
          <w:p w:rsidR="00000000" w:rsidRPr="00762C28" w:rsidP="00762C28">
            <w:pPr>
              <w:pStyle w:val="BodyText"/>
            </w:pPr>
            <w:r w:rsidRPr="00762C2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rPr>
                <w:rStyle w:val="SpecialBold"/>
              </w:rPr>
              <w:t>Code and title</w:t>
            </w:r>
          </w:p>
          <w:p w:rsidR="00000000" w:rsidRPr="00762C28" w:rsidP="00762C28">
            <w:pPr>
              <w:pStyle w:val="BodyText"/>
            </w:pPr>
            <w:r w:rsidRPr="00762C2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rPr>
                <w:rStyle w:val="SpecialBold"/>
              </w:rPr>
              <w:t>Equivalence status</w:t>
            </w:r>
          </w:p>
        </w:tc>
      </w:tr>
      <w:tr w:rsidTr="00762C2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t>ICP31115 Certificate III in Printing and Graphic Arts (Ink Manufacture)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t>ICP31112 Certificate III in Printing and Graphic Arts (In</w:t>
            </w:r>
            <w:r w:rsidRPr="00762C28">
              <w:t>k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C28">
            <w:pPr>
              <w:pStyle w:val="BodyText"/>
              <w:rPr>
                <w:lang w:val="en-NZ"/>
              </w:rPr>
            </w:pPr>
            <w:r w:rsidRPr="00762C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C28" w:rsidP="00762C28">
            <w:pPr>
              <w:pStyle w:val="BodyText"/>
            </w:pPr>
            <w:r w:rsidRPr="00762C28">
              <w:t>Equivalent qualification</w:t>
            </w:r>
          </w:p>
        </w:tc>
      </w:tr>
    </w:tbl>
    <w:p w:rsidR="00000000" w:rsidRPr="00762C28" w:rsidP="00762C28">
      <w:pPr>
        <w:pStyle w:val="BodyText"/>
      </w:pPr>
    </w:p>
    <w:p w:rsidR="00000000" w:rsidRPr="00762C28" w:rsidP="00762C28">
      <w:pPr>
        <w:pStyle w:val="AllowPageBreak"/>
      </w:pPr>
    </w:p>
    <w:p w:rsidR="00000000" w:rsidRPr="00762C28" w:rsidP="00762C28">
      <w:pPr>
        <w:pStyle w:val="Heading1"/>
      </w:pPr>
      <w:bookmarkStart w:id="6" w:name="O_713287"/>
      <w:bookmarkEnd w:id="6"/>
      <w:r w:rsidRPr="00762C28">
        <w:t>Links</w:t>
      </w:r>
    </w:p>
    <w:p w:rsidR="00000000" w:rsidRPr="00762C28" w:rsidP="00762C28">
      <w:pPr>
        <w:pStyle w:val="BodyText"/>
      </w:pPr>
      <w:r w:rsidRPr="00762C28">
        <w:t>Companion volumes available from the IBSA website: http://www.ibsa.org.au/companion_volumes - http://www.ibsa.org.au/companion_volumes</w:t>
      </w:r>
    </w:p>
    <w:p w:rsidR="00000000" w:rsidRPr="00762C28" w:rsidP="00762C28"/>
    <w:sectPr w:rsidSect="00762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rsidRPr="00D0423F" w:rsidP="00D04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3F" w:rsidP="00762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423F" w:rsidP="00762C2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423F" w:rsidP="00762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rsidRPr="00D0423F" w:rsidP="00D042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3F" w:rsidRPr="002D2AF8" w:rsidP="00762C28">
    <w:pPr>
      <w:pStyle w:val="Header"/>
      <w:framePr w:wrap="around"/>
    </w:pPr>
    <w:r>
      <w:fldChar w:fldCharType="begin"/>
    </w:r>
    <w:r>
      <w:instrText xml:space="preserve"> TITLE   \* MERGEFORMAT </w:instrText>
    </w:r>
    <w:r>
      <w:fldChar w:fldCharType="separate"/>
    </w:r>
    <w:r>
      <w:t>ICP31115 Certificate III in Printing and Graphic Arts (Ink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2015</w:t>
    </w:r>
    <w:r>
      <w:fldChar w:fldCharType="end"/>
    </w:r>
  </w:p>
  <w:p w:rsidR="00D0423F" w:rsidP="00762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582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A2E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C28"/>
    <w:pPr>
      <w:spacing w:before="360" w:after="60"/>
      <w:outlineLvl w:val="0"/>
    </w:pPr>
    <w:rPr>
      <w:sz w:val="32"/>
    </w:rPr>
  </w:style>
  <w:style w:type="paragraph" w:styleId="Heading2">
    <w:name w:val="heading 2"/>
    <w:basedOn w:val="HeadingBase"/>
    <w:next w:val="BodyText"/>
    <w:link w:val="Heading2Char"/>
    <w:qFormat/>
    <w:rsid w:val="00762C28"/>
    <w:pPr>
      <w:keepLines/>
      <w:spacing w:before="240" w:after="120"/>
      <w:outlineLvl w:val="1"/>
    </w:pPr>
    <w:rPr>
      <w:sz w:val="28"/>
      <w:szCs w:val="40"/>
    </w:rPr>
  </w:style>
  <w:style w:type="paragraph" w:styleId="Heading3">
    <w:name w:val="heading 3"/>
    <w:basedOn w:val="HeadingBase"/>
    <w:next w:val="BodyText"/>
    <w:link w:val="Heading3Char"/>
    <w:qFormat/>
    <w:rsid w:val="00762C28"/>
    <w:pPr>
      <w:spacing w:before="180" w:after="120"/>
      <w:outlineLvl w:val="2"/>
    </w:pPr>
    <w:rPr>
      <w:spacing w:val="-10"/>
      <w:kern w:val="32"/>
    </w:rPr>
  </w:style>
  <w:style w:type="paragraph" w:styleId="Heading4">
    <w:name w:val="heading 4"/>
    <w:basedOn w:val="HeadingBase"/>
    <w:next w:val="BodyText"/>
    <w:link w:val="Heading4Char"/>
    <w:qFormat/>
    <w:rsid w:val="00762C28"/>
    <w:pPr>
      <w:spacing w:before="160" w:after="120"/>
      <w:outlineLvl w:val="3"/>
    </w:pPr>
    <w:rPr>
      <w:sz w:val="22"/>
    </w:rPr>
  </w:style>
  <w:style w:type="paragraph" w:styleId="Heading5">
    <w:name w:val="heading 5"/>
    <w:basedOn w:val="HeadingBase"/>
    <w:next w:val="Normal"/>
    <w:link w:val="Heading5Char"/>
    <w:qFormat/>
    <w:rsid w:val="00762C28"/>
    <w:pPr>
      <w:spacing w:before="80"/>
      <w:outlineLvl w:val="4"/>
    </w:pPr>
    <w:rPr>
      <w:color w:val="918585"/>
      <w:sz w:val="20"/>
    </w:rPr>
  </w:style>
  <w:style w:type="paragraph" w:styleId="Heading6">
    <w:name w:val="heading 6"/>
    <w:basedOn w:val="HeadingBase"/>
    <w:next w:val="Normal"/>
    <w:link w:val="Heading6Char"/>
    <w:qFormat/>
    <w:rsid w:val="00762C28"/>
    <w:pPr>
      <w:spacing w:before="60"/>
      <w:outlineLvl w:val="5"/>
    </w:pPr>
    <w:rPr>
      <w:color w:val="918585"/>
      <w:sz w:val="20"/>
    </w:rPr>
  </w:style>
  <w:style w:type="paragraph" w:styleId="Heading7">
    <w:name w:val="heading 7"/>
    <w:basedOn w:val="Normal"/>
    <w:next w:val="Normal"/>
    <w:link w:val="Heading7Char"/>
    <w:qFormat/>
    <w:rsid w:val="00762C28"/>
    <w:pPr>
      <w:ind w:left="720"/>
      <w:outlineLvl w:val="6"/>
    </w:pPr>
    <w:rPr>
      <w:i/>
    </w:rPr>
  </w:style>
  <w:style w:type="paragraph" w:styleId="Heading8">
    <w:name w:val="heading 8"/>
    <w:basedOn w:val="Normal"/>
    <w:next w:val="Normal"/>
    <w:link w:val="Heading8Char"/>
    <w:qFormat/>
    <w:rsid w:val="00762C28"/>
    <w:pPr>
      <w:ind w:left="720"/>
      <w:outlineLvl w:val="7"/>
    </w:pPr>
    <w:rPr>
      <w:i/>
    </w:rPr>
  </w:style>
  <w:style w:type="paragraph" w:styleId="Heading9">
    <w:name w:val="heading 9"/>
    <w:basedOn w:val="Normal"/>
    <w:next w:val="Normal"/>
    <w:link w:val="Heading9Char"/>
    <w:qFormat/>
    <w:rsid w:val="00762C28"/>
    <w:pPr>
      <w:ind w:left="720"/>
      <w:outlineLvl w:val="8"/>
    </w:pPr>
    <w:rPr>
      <w:i/>
    </w:rPr>
  </w:style>
  <w:style w:type="character" w:default="1" w:styleId="DefaultParagraphFont">
    <w:name w:val="Default Paragraph Font"/>
    <w:uiPriority w:val="1"/>
    <w:unhideWhenUsed/>
    <w:rsid w:val="00762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C28"/>
  </w:style>
  <w:style w:type="character" w:customStyle="1" w:styleId="Heading1Char">
    <w:name w:val="Heading 1 Char"/>
    <w:basedOn w:val="DefaultParagraphFont"/>
    <w:link w:val="Heading1"/>
    <w:rsid w:val="00762C28"/>
    <w:rPr>
      <w:rFonts w:ascii="Times New Roman" w:eastAsia="Times New Roman" w:hAnsi="Times New Roman" w:cs="Times New Roman"/>
      <w:b/>
      <w:sz w:val="32"/>
      <w:szCs w:val="20"/>
      <w:lang w:eastAsia="en-US"/>
    </w:rPr>
  </w:style>
  <w:style w:type="paragraph" w:styleId="BodyText">
    <w:name w:val="Body Text"/>
    <w:basedOn w:val="Normal"/>
    <w:link w:val="BodyTextChar"/>
    <w:rsid w:val="00762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C28"/>
    <w:rPr>
      <w:rFonts w:ascii="Times New Roman" w:eastAsia="Times New Roman" w:hAnsi="Times New Roman" w:cs="Times New Roman"/>
      <w:sz w:val="24"/>
      <w:lang w:eastAsia="en-US"/>
    </w:rPr>
  </w:style>
  <w:style w:type="paragraph" w:styleId="ListBullet">
    <w:name w:val="List Bullet"/>
    <w:basedOn w:val="List"/>
    <w:rsid w:val="00762C28"/>
    <w:pPr>
      <w:numPr>
        <w:numId w:val="12"/>
      </w:numPr>
      <w:tabs>
        <w:tab w:val="clear" w:pos="340"/>
      </w:tabs>
      <w:spacing w:before="40" w:after="40"/>
    </w:pPr>
  </w:style>
  <w:style w:type="character" w:customStyle="1" w:styleId="SpecialBold">
    <w:name w:val="Special Bold"/>
    <w:basedOn w:val="DefaultParagraphFont"/>
    <w:rsid w:val="00762C28"/>
    <w:rPr>
      <w:b/>
      <w:spacing w:val="0"/>
    </w:rPr>
  </w:style>
  <w:style w:type="character" w:styleId="Emphasis">
    <w:name w:val="Emphasis"/>
    <w:basedOn w:val="DefaultParagraphFont"/>
    <w:qFormat/>
    <w:rsid w:val="00762C28"/>
    <w:rPr>
      <w:i/>
    </w:rPr>
  </w:style>
  <w:style w:type="paragraph" w:customStyle="1" w:styleId="SuperHeading">
    <w:name w:val="SuperHeading"/>
    <w:basedOn w:val="Normal"/>
    <w:rsid w:val="00762C28"/>
    <w:pPr>
      <w:spacing w:before="240" w:after="120"/>
      <w:outlineLvl w:val="0"/>
    </w:pPr>
    <w:rPr>
      <w:rFonts w:ascii="Times New Roman" w:hAnsi="Times New Roman"/>
      <w:b/>
      <w:sz w:val="32"/>
    </w:rPr>
  </w:style>
  <w:style w:type="paragraph" w:customStyle="1" w:styleId="AllowPageBreak">
    <w:name w:val="AllowPageBreak"/>
    <w:rsid w:val="00762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C28"/>
    <w:rPr>
      <w:rFonts w:ascii="Courier New" w:eastAsia="Times New Roman" w:hAnsi="Courier New" w:cs="Times New Roman"/>
      <w:i/>
      <w:szCs w:val="20"/>
      <w:lang w:eastAsia="en-US"/>
    </w:rPr>
  </w:style>
  <w:style w:type="paragraph" w:customStyle="1" w:styleId="HeadingBase">
    <w:name w:val="Heading Base"/>
    <w:rsid w:val="00762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C28"/>
    <w:pPr>
      <w:tabs>
        <w:tab w:val="right" w:leader="dot" w:pos="9072"/>
      </w:tabs>
      <w:ind w:left="567"/>
    </w:pPr>
    <w:rPr>
      <w:szCs w:val="22"/>
    </w:rPr>
  </w:style>
  <w:style w:type="paragraph" w:customStyle="1" w:styleId="TOCBase">
    <w:name w:val="TOC Base"/>
    <w:rsid w:val="00762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C28"/>
    <w:pPr>
      <w:tabs>
        <w:tab w:val="right" w:leader="dot" w:pos="9072"/>
      </w:tabs>
      <w:spacing w:before="40" w:after="40"/>
      <w:ind w:left="284"/>
    </w:pPr>
    <w:rPr>
      <w:rFonts w:ascii="Times New Roman" w:hAnsi="Times New Roman"/>
    </w:rPr>
  </w:style>
  <w:style w:type="paragraph" w:styleId="TOC1">
    <w:name w:val="toc 1"/>
    <w:basedOn w:val="TOCBase"/>
    <w:next w:val="Normal"/>
    <w:rsid w:val="00762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C28"/>
    <w:rPr>
      <w:rFonts w:ascii="Times New Roman" w:eastAsia="Times New Roman" w:hAnsi="Times New Roman" w:cs="Times New Roman"/>
      <w:sz w:val="16"/>
      <w:lang w:eastAsia="en-US"/>
    </w:rPr>
  </w:style>
  <w:style w:type="paragraph" w:styleId="Title">
    <w:name w:val="Title"/>
    <w:basedOn w:val="HeadingBase"/>
    <w:link w:val="TitleChar"/>
    <w:qFormat/>
    <w:rsid w:val="00762C28"/>
    <w:pPr>
      <w:spacing w:before="5040"/>
      <w:jc w:val="center"/>
    </w:pPr>
    <w:rPr>
      <w:sz w:val="48"/>
      <w:szCs w:val="72"/>
      <w:lang w:val="en-US"/>
    </w:rPr>
  </w:style>
  <w:style w:type="character" w:customStyle="1" w:styleId="TitleChar">
    <w:name w:val="Title Char"/>
    <w:basedOn w:val="DefaultParagraphFont"/>
    <w:link w:val="Title"/>
    <w:rsid w:val="00762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C28"/>
    <w:pPr>
      <w:tabs>
        <w:tab w:val="left" w:pos="3600"/>
        <w:tab w:val="left" w:pos="3958"/>
      </w:tabs>
    </w:pPr>
  </w:style>
  <w:style w:type="paragraph" w:styleId="List">
    <w:name w:val="List"/>
    <w:basedOn w:val="BodyText"/>
    <w:next w:val="BodyText"/>
    <w:rsid w:val="00762C28"/>
    <w:pPr>
      <w:tabs>
        <w:tab w:val="left" w:pos="340"/>
      </w:tabs>
      <w:spacing w:before="60" w:after="60"/>
      <w:ind w:left="340" w:hanging="340"/>
    </w:pPr>
  </w:style>
  <w:style w:type="paragraph" w:customStyle="1" w:styleId="Note">
    <w:name w:val="Note"/>
    <w:basedOn w:val="BodyText"/>
    <w:rsid w:val="00762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C28"/>
    <w:pPr>
      <w:framePr w:wrap="auto" w:hAnchor="text" w:y="6049"/>
    </w:pPr>
    <w:rPr>
      <w:color w:val="000000"/>
      <w:sz w:val="40"/>
    </w:rPr>
  </w:style>
  <w:style w:type="paragraph" w:customStyle="1" w:styleId="TOCTitle">
    <w:name w:val="TOCTitle"/>
    <w:basedOn w:val="Heading1"/>
    <w:rsid w:val="00762C28"/>
    <w:pPr>
      <w:spacing w:after="240"/>
      <w:jc w:val="center"/>
      <w:outlineLvl w:val="9"/>
    </w:pPr>
    <w:rPr>
      <w:caps/>
    </w:rPr>
  </w:style>
  <w:style w:type="paragraph" w:customStyle="1" w:styleId="Version">
    <w:name w:val="Version"/>
    <w:rsid w:val="00762C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C28"/>
    <w:pPr>
      <w:numPr>
        <w:numId w:val="13"/>
      </w:numPr>
      <w:tabs>
        <w:tab w:val="clear" w:pos="680"/>
      </w:tabs>
    </w:pPr>
  </w:style>
  <w:style w:type="paragraph" w:styleId="Index1">
    <w:name w:val="index 1"/>
    <w:basedOn w:val="Normal"/>
    <w:next w:val="Normal"/>
    <w:semiHidden/>
    <w:rsid w:val="00762C28"/>
    <w:pPr>
      <w:keepNext w:val="0"/>
      <w:tabs>
        <w:tab w:val="right" w:pos="4176"/>
      </w:tabs>
      <w:ind w:left="198" w:hanging="198"/>
    </w:pPr>
    <w:rPr>
      <w:rFonts w:ascii="Garamond" w:hAnsi="Garamond"/>
    </w:rPr>
  </w:style>
  <w:style w:type="paragraph" w:styleId="IndexHeading">
    <w:name w:val="index heading"/>
    <w:basedOn w:val="Normal"/>
    <w:next w:val="Index1"/>
    <w:semiHidden/>
    <w:rsid w:val="00762C28"/>
    <w:pPr>
      <w:spacing w:before="120" w:after="120"/>
    </w:pPr>
    <w:rPr>
      <w:rFonts w:ascii="Arial" w:hAnsi="Arial"/>
      <w:b/>
      <w:color w:val="918585"/>
      <w:sz w:val="24"/>
    </w:rPr>
  </w:style>
  <w:style w:type="paragraph" w:styleId="Header">
    <w:name w:val="header"/>
    <w:basedOn w:val="Normal"/>
    <w:link w:val="HeaderChar"/>
    <w:rsid w:val="00762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C28"/>
    <w:rPr>
      <w:rFonts w:ascii="Times New Roman" w:eastAsia="Times New Roman" w:hAnsi="Times New Roman" w:cs="Times New Roman"/>
      <w:sz w:val="16"/>
      <w:szCs w:val="20"/>
      <w:lang w:val="en-GB" w:eastAsia="en-US"/>
    </w:rPr>
  </w:style>
  <w:style w:type="paragraph" w:customStyle="1" w:styleId="Chapter">
    <w:name w:val="Chapter"/>
    <w:basedOn w:val="Normal"/>
    <w:rsid w:val="00762C28"/>
    <w:pPr>
      <w:spacing w:before="240"/>
    </w:pPr>
    <w:rPr>
      <w:rFonts w:ascii="Times New Roman" w:hAnsi="Times New Roman"/>
      <w:smallCaps/>
      <w:spacing w:val="80"/>
      <w:sz w:val="28"/>
    </w:rPr>
  </w:style>
  <w:style w:type="paragraph" w:customStyle="1" w:styleId="InChapter">
    <w:name w:val="InChapter"/>
    <w:basedOn w:val="Heading3"/>
    <w:rsid w:val="00762C28"/>
    <w:pPr>
      <w:spacing w:after="240"/>
      <w:outlineLvl w:val="9"/>
    </w:pPr>
    <w:rPr>
      <w:noProof/>
    </w:rPr>
  </w:style>
  <w:style w:type="paragraph" w:styleId="Index2">
    <w:name w:val="index 2"/>
    <w:basedOn w:val="Normal"/>
    <w:next w:val="Normal"/>
    <w:semiHidden/>
    <w:rsid w:val="00762C28"/>
    <w:pPr>
      <w:tabs>
        <w:tab w:val="right" w:pos="4176"/>
      </w:tabs>
      <w:ind w:left="568" w:hanging="284"/>
    </w:pPr>
    <w:rPr>
      <w:rFonts w:ascii="Garamond" w:hAnsi="Garamond"/>
    </w:rPr>
  </w:style>
  <w:style w:type="paragraph" w:customStyle="1" w:styleId="Byline">
    <w:name w:val="Byline"/>
    <w:rsid w:val="00762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C28"/>
    <w:pPr>
      <w:tabs>
        <w:tab w:val="clear" w:pos="3600"/>
        <w:tab w:val="clear" w:pos="3958"/>
      </w:tabs>
      <w:jc w:val="right"/>
    </w:pPr>
  </w:style>
  <w:style w:type="paragraph" w:styleId="Caption">
    <w:name w:val="caption"/>
    <w:basedOn w:val="BodyText"/>
    <w:next w:val="Normal"/>
    <w:qFormat/>
    <w:rsid w:val="00762C28"/>
    <w:pPr>
      <w:framePr w:w="2268" w:hSpace="181" w:vSpace="181" w:wrap="around" w:vAnchor="text" w:hAnchor="page" w:x="1135" w:y="285" w:anchorLock="1"/>
    </w:pPr>
    <w:rPr>
      <w:i/>
    </w:rPr>
  </w:style>
  <w:style w:type="paragraph" w:customStyle="1" w:styleId="MiniTOCTitle">
    <w:name w:val="MiniTOCTitle"/>
    <w:basedOn w:val="Heading4"/>
    <w:rsid w:val="00762C28"/>
    <w:pPr>
      <w:spacing w:before="240"/>
      <w:outlineLvl w:val="9"/>
    </w:pPr>
    <w:rPr>
      <w:noProof/>
      <w:sz w:val="24"/>
    </w:rPr>
  </w:style>
  <w:style w:type="paragraph" w:customStyle="1" w:styleId="MiniTOCItem">
    <w:name w:val="MiniTOCItem"/>
    <w:basedOn w:val="ListBullet"/>
    <w:rsid w:val="00762C28"/>
    <w:pPr>
      <w:numPr>
        <w:numId w:val="0"/>
      </w:numPr>
      <w:tabs>
        <w:tab w:val="right" w:leader="dot" w:pos="6521"/>
      </w:tabs>
      <w:spacing w:before="0" w:after="0"/>
    </w:pPr>
  </w:style>
  <w:style w:type="paragraph" w:customStyle="1" w:styleId="TOFTitle">
    <w:name w:val="TOFTitle"/>
    <w:basedOn w:val="TOCTitle"/>
    <w:rsid w:val="00762C28"/>
  </w:style>
  <w:style w:type="paragraph" w:styleId="TableofFigures">
    <w:name w:val="table of figures"/>
    <w:basedOn w:val="Normal"/>
    <w:next w:val="Normal"/>
    <w:semiHidden/>
    <w:rsid w:val="00762C28"/>
    <w:pPr>
      <w:tabs>
        <w:tab w:val="right" w:leader="dot" w:pos="9072"/>
      </w:tabs>
      <w:ind w:left="970" w:hanging="403"/>
    </w:pPr>
    <w:rPr>
      <w:rFonts w:ascii="Times New Roman" w:hAnsi="Times New Roman"/>
      <w:b/>
    </w:rPr>
  </w:style>
  <w:style w:type="paragraph" w:styleId="ListNumber">
    <w:name w:val="List Number"/>
    <w:basedOn w:val="List"/>
    <w:rsid w:val="00762C28"/>
    <w:pPr>
      <w:numPr>
        <w:numId w:val="10"/>
      </w:numPr>
    </w:pPr>
  </w:style>
  <w:style w:type="character" w:customStyle="1" w:styleId="WingdingSymbols">
    <w:name w:val="Wingding Symbols"/>
    <w:rsid w:val="00762C28"/>
    <w:rPr>
      <w:rFonts w:ascii="Wingdings" w:hAnsi="Wingdings"/>
    </w:rPr>
  </w:style>
  <w:style w:type="paragraph" w:customStyle="1" w:styleId="TableHeading">
    <w:name w:val="Table Heading"/>
    <w:basedOn w:val="HeadingBase"/>
    <w:rsid w:val="00762C28"/>
    <w:pPr>
      <w:keepLines/>
      <w:pBdr>
        <w:bottom w:val="single" w:sz="6" w:space="1" w:color="918585"/>
      </w:pBdr>
      <w:spacing w:before="240"/>
    </w:pPr>
  </w:style>
  <w:style w:type="character" w:customStyle="1" w:styleId="HotSpot">
    <w:name w:val="HotSpot"/>
    <w:rsid w:val="00762C28"/>
    <w:rPr>
      <w:color w:val="0033CC"/>
      <w:u w:val="none"/>
    </w:rPr>
  </w:style>
  <w:style w:type="paragraph" w:customStyle="1" w:styleId="BodyTextRight">
    <w:name w:val="Body Text Right"/>
    <w:basedOn w:val="BodyText"/>
    <w:rsid w:val="00762C28"/>
    <w:pPr>
      <w:spacing w:before="0" w:after="0"/>
      <w:jc w:val="right"/>
    </w:pPr>
  </w:style>
  <w:style w:type="paragraph" w:styleId="Index3">
    <w:name w:val="index 3"/>
    <w:basedOn w:val="ListNumber2"/>
    <w:next w:val="Normal"/>
    <w:semiHidden/>
    <w:rsid w:val="00762C28"/>
    <w:pPr>
      <w:numPr>
        <w:numId w:val="0"/>
      </w:numPr>
      <w:tabs>
        <w:tab w:val="right" w:leader="dot" w:pos="4176"/>
      </w:tabs>
    </w:pPr>
  </w:style>
  <w:style w:type="paragraph" w:styleId="ListNumber2">
    <w:name w:val="List Number 2"/>
    <w:basedOn w:val="List2"/>
    <w:rsid w:val="00762C28"/>
    <w:pPr>
      <w:numPr>
        <w:numId w:val="9"/>
      </w:numPr>
      <w:tabs>
        <w:tab w:val="clear" w:pos="1060"/>
      </w:tabs>
    </w:pPr>
  </w:style>
  <w:style w:type="paragraph" w:customStyle="1" w:styleId="MarginNote">
    <w:name w:val="Margin Note"/>
    <w:basedOn w:val="BodyText"/>
    <w:rsid w:val="00762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C28"/>
    <w:rPr>
      <w:sz w:val="32"/>
    </w:rPr>
  </w:style>
  <w:style w:type="paragraph" w:customStyle="1" w:styleId="HeadingProcedure">
    <w:name w:val="Heading Procedure"/>
    <w:basedOn w:val="HeadingBase"/>
    <w:next w:val="Normal"/>
    <w:rsid w:val="00762C28"/>
    <w:pPr>
      <w:tabs>
        <w:tab w:val="left" w:pos="0"/>
      </w:tabs>
      <w:spacing w:before="120" w:after="60"/>
    </w:pPr>
    <w:rPr>
      <w:i/>
      <w:color w:val="918585"/>
      <w:sz w:val="22"/>
    </w:rPr>
  </w:style>
  <w:style w:type="paragraph" w:customStyle="1" w:styleId="TableBodyText">
    <w:name w:val="Table Body Text"/>
    <w:basedOn w:val="BodyText"/>
    <w:rsid w:val="00762C28"/>
    <w:pPr>
      <w:spacing w:before="60" w:after="60"/>
    </w:pPr>
  </w:style>
  <w:style w:type="paragraph" w:styleId="ListContinue">
    <w:name w:val="List Continue"/>
    <w:basedOn w:val="List"/>
    <w:rsid w:val="00762C28"/>
    <w:pPr>
      <w:ind w:firstLine="0"/>
    </w:pPr>
  </w:style>
  <w:style w:type="paragraph" w:customStyle="1" w:styleId="ListNote">
    <w:name w:val="List Note"/>
    <w:basedOn w:val="List"/>
    <w:rsid w:val="00762C28"/>
    <w:pPr>
      <w:pBdr>
        <w:top w:val="single" w:sz="6" w:space="2" w:color="918585"/>
        <w:bottom w:val="single" w:sz="6" w:space="2" w:color="918585"/>
      </w:pBdr>
      <w:tabs>
        <w:tab w:val="left" w:pos="1021"/>
      </w:tabs>
      <w:ind w:firstLine="0"/>
    </w:pPr>
  </w:style>
  <w:style w:type="paragraph" w:customStyle="1" w:styleId="Warning">
    <w:name w:val="Warning"/>
    <w:basedOn w:val="BodyText"/>
    <w:rsid w:val="00762C28"/>
    <w:pPr>
      <w:shd w:val="clear" w:color="auto" w:fill="D9D9D9"/>
      <w:tabs>
        <w:tab w:val="left" w:pos="992"/>
      </w:tabs>
      <w:ind w:left="119" w:right="119"/>
    </w:pPr>
    <w:rPr>
      <w:sz w:val="20"/>
    </w:rPr>
  </w:style>
  <w:style w:type="paragraph" w:customStyle="1" w:styleId="MarginIcons">
    <w:name w:val="Margin Icons"/>
    <w:basedOn w:val="BodyText"/>
    <w:rsid w:val="00762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C28"/>
    <w:rPr>
      <w:rFonts w:ascii="Courier New" w:hAnsi="Courier New"/>
    </w:rPr>
  </w:style>
  <w:style w:type="paragraph" w:customStyle="1" w:styleId="NoteBullet">
    <w:name w:val="Note Bullet"/>
    <w:basedOn w:val="Note"/>
    <w:rsid w:val="00762C28"/>
    <w:pPr>
      <w:tabs>
        <w:tab w:val="clear" w:pos="680"/>
      </w:tabs>
      <w:spacing w:before="60" w:after="60"/>
    </w:pPr>
  </w:style>
  <w:style w:type="paragraph" w:customStyle="1" w:styleId="SubHeading2">
    <w:name w:val="SubHeading2"/>
    <w:basedOn w:val="HeadingBase"/>
    <w:rsid w:val="00762C28"/>
    <w:pPr>
      <w:spacing w:before="240" w:after="60"/>
    </w:pPr>
    <w:rPr>
      <w:sz w:val="20"/>
    </w:rPr>
  </w:style>
  <w:style w:type="paragraph" w:customStyle="1" w:styleId="SubHeading1">
    <w:name w:val="SubHeading1"/>
    <w:basedOn w:val="HeadingBase"/>
    <w:rsid w:val="00762C28"/>
    <w:pPr>
      <w:spacing w:before="240" w:after="60"/>
    </w:pPr>
    <w:rPr>
      <w:color w:val="918585"/>
      <w:sz w:val="22"/>
    </w:rPr>
  </w:style>
  <w:style w:type="paragraph" w:customStyle="1" w:styleId="SideHeading">
    <w:name w:val="Side Heading"/>
    <w:basedOn w:val="HeadingBase"/>
    <w:rsid w:val="00762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C28"/>
    <w:pPr>
      <w:tabs>
        <w:tab w:val="num" w:pos="360"/>
      </w:tabs>
    </w:pPr>
  </w:style>
  <w:style w:type="paragraph" w:styleId="PlainText">
    <w:name w:val="Plain Text"/>
    <w:basedOn w:val="Normal"/>
    <w:link w:val="PlainTextChar"/>
    <w:rsid w:val="00762C28"/>
    <w:rPr>
      <w:sz w:val="20"/>
    </w:rPr>
  </w:style>
  <w:style w:type="character" w:customStyle="1" w:styleId="PlainTextChar">
    <w:name w:val="Plain Text Char"/>
    <w:basedOn w:val="DefaultParagraphFont"/>
    <w:link w:val="PlainText"/>
    <w:rsid w:val="00762C28"/>
    <w:rPr>
      <w:rFonts w:ascii="Courier New" w:eastAsia="Times New Roman" w:hAnsi="Courier New" w:cs="Times New Roman"/>
      <w:sz w:val="20"/>
      <w:szCs w:val="20"/>
      <w:lang w:eastAsia="en-US"/>
    </w:rPr>
  </w:style>
  <w:style w:type="character" w:customStyle="1" w:styleId="MenuOption">
    <w:name w:val="Menu Option"/>
    <w:basedOn w:val="DefaultParagraphFont"/>
    <w:rsid w:val="00762C28"/>
    <w:rPr>
      <w:b/>
      <w:smallCaps/>
    </w:rPr>
  </w:style>
  <w:style w:type="paragraph" w:customStyle="1" w:styleId="TableListNumber">
    <w:name w:val="Table List Number"/>
    <w:basedOn w:val="ListNumber"/>
    <w:rsid w:val="00762C28"/>
    <w:pPr>
      <w:numPr>
        <w:numId w:val="0"/>
      </w:numPr>
    </w:pPr>
  </w:style>
  <w:style w:type="paragraph" w:styleId="TOC4">
    <w:name w:val="toc 4"/>
    <w:basedOn w:val="TOCBase"/>
    <w:next w:val="Normal"/>
    <w:semiHidden/>
    <w:rsid w:val="00762C28"/>
    <w:pPr>
      <w:tabs>
        <w:tab w:val="right" w:leader="dot" w:pos="9071"/>
      </w:tabs>
      <w:ind w:left="1701"/>
    </w:pPr>
  </w:style>
  <w:style w:type="paragraph" w:customStyle="1" w:styleId="ListAlpha">
    <w:name w:val="List Alpha"/>
    <w:basedOn w:val="List"/>
    <w:rsid w:val="00762C28"/>
    <w:pPr>
      <w:numPr>
        <w:numId w:val="8"/>
      </w:numPr>
    </w:pPr>
  </w:style>
  <w:style w:type="paragraph" w:customStyle="1" w:styleId="ListAlpha2">
    <w:name w:val="List Alpha 2"/>
    <w:basedOn w:val="List2"/>
    <w:rsid w:val="00762C28"/>
    <w:pPr>
      <w:numPr>
        <w:numId w:val="7"/>
      </w:numPr>
    </w:pPr>
  </w:style>
  <w:style w:type="paragraph" w:styleId="List2">
    <w:name w:val="List 2"/>
    <w:basedOn w:val="BodyText"/>
    <w:rsid w:val="00762C28"/>
    <w:pPr>
      <w:tabs>
        <w:tab w:val="left" w:pos="680"/>
      </w:tabs>
      <w:spacing w:before="60" w:after="60"/>
      <w:ind w:left="680" w:hanging="340"/>
    </w:pPr>
  </w:style>
  <w:style w:type="paragraph" w:styleId="List3">
    <w:name w:val="List 3"/>
    <w:basedOn w:val="BodyText"/>
    <w:rsid w:val="00762C28"/>
    <w:pPr>
      <w:tabs>
        <w:tab w:val="left" w:pos="1021"/>
      </w:tabs>
      <w:spacing w:before="60" w:after="60"/>
      <w:ind w:left="1020" w:hanging="340"/>
    </w:pPr>
  </w:style>
  <w:style w:type="paragraph" w:styleId="List4">
    <w:name w:val="List 4"/>
    <w:basedOn w:val="BodyText"/>
    <w:rsid w:val="00762C28"/>
    <w:pPr>
      <w:tabs>
        <w:tab w:val="left" w:pos="1361"/>
      </w:tabs>
      <w:spacing w:before="60" w:after="60"/>
      <w:ind w:left="1361" w:hanging="340"/>
    </w:pPr>
  </w:style>
  <w:style w:type="paragraph" w:styleId="List5">
    <w:name w:val="List 5"/>
    <w:basedOn w:val="BodyText"/>
    <w:rsid w:val="00762C28"/>
    <w:pPr>
      <w:tabs>
        <w:tab w:val="left" w:pos="1701"/>
      </w:tabs>
      <w:spacing w:before="60" w:after="60"/>
      <w:ind w:left="1701" w:hanging="340"/>
    </w:pPr>
  </w:style>
  <w:style w:type="paragraph" w:styleId="ListBullet3">
    <w:name w:val="List Bullet 3"/>
    <w:basedOn w:val="List3"/>
    <w:rsid w:val="00762C28"/>
    <w:pPr>
      <w:numPr>
        <w:numId w:val="14"/>
      </w:numPr>
      <w:tabs>
        <w:tab w:val="clear" w:pos="1021"/>
      </w:tabs>
      <w:ind w:left="1037" w:hanging="357"/>
    </w:pPr>
  </w:style>
  <w:style w:type="paragraph" w:styleId="ListBullet4">
    <w:name w:val="List Bullet 4"/>
    <w:basedOn w:val="List4"/>
    <w:rsid w:val="00762C28"/>
    <w:pPr>
      <w:numPr>
        <w:numId w:val="2"/>
      </w:numPr>
      <w:tabs>
        <w:tab w:val="clear" w:pos="1361"/>
      </w:tabs>
    </w:pPr>
  </w:style>
  <w:style w:type="paragraph" w:styleId="ListBullet5">
    <w:name w:val="List Bullet 5"/>
    <w:basedOn w:val="List5"/>
    <w:rsid w:val="00762C28"/>
    <w:pPr>
      <w:numPr>
        <w:numId w:val="3"/>
      </w:numPr>
    </w:pPr>
  </w:style>
  <w:style w:type="paragraph" w:styleId="ListContinue2">
    <w:name w:val="List Continue 2"/>
    <w:basedOn w:val="List2"/>
    <w:rsid w:val="00762C28"/>
    <w:pPr>
      <w:ind w:firstLine="0"/>
    </w:pPr>
  </w:style>
  <w:style w:type="paragraph" w:styleId="ListContinue3">
    <w:name w:val="List Continue 3"/>
    <w:basedOn w:val="List3"/>
    <w:rsid w:val="00762C28"/>
    <w:pPr>
      <w:ind w:left="1021" w:firstLine="0"/>
    </w:pPr>
  </w:style>
  <w:style w:type="paragraph" w:styleId="ListContinue4">
    <w:name w:val="List Continue 4"/>
    <w:basedOn w:val="List4"/>
    <w:rsid w:val="00762C28"/>
    <w:pPr>
      <w:ind w:firstLine="0"/>
    </w:pPr>
  </w:style>
  <w:style w:type="paragraph" w:styleId="ListContinue5">
    <w:name w:val="List Continue 5"/>
    <w:basedOn w:val="List5"/>
    <w:rsid w:val="00762C28"/>
    <w:pPr>
      <w:ind w:firstLine="0"/>
    </w:pPr>
  </w:style>
  <w:style w:type="paragraph" w:styleId="ListNumber3">
    <w:name w:val="List Number 3"/>
    <w:basedOn w:val="List3"/>
    <w:rsid w:val="00762C28"/>
    <w:pPr>
      <w:numPr>
        <w:numId w:val="4"/>
      </w:numPr>
    </w:pPr>
  </w:style>
  <w:style w:type="paragraph" w:styleId="ListNumber4">
    <w:name w:val="List Number 4"/>
    <w:basedOn w:val="List4"/>
    <w:rsid w:val="00762C28"/>
    <w:pPr>
      <w:numPr>
        <w:numId w:val="5"/>
      </w:numPr>
    </w:pPr>
  </w:style>
  <w:style w:type="paragraph" w:styleId="ListNumber5">
    <w:name w:val="List Number 5"/>
    <w:basedOn w:val="List5"/>
    <w:rsid w:val="00762C28"/>
    <w:pPr>
      <w:numPr>
        <w:numId w:val="6"/>
      </w:numPr>
    </w:pPr>
  </w:style>
  <w:style w:type="paragraph" w:styleId="BlockText">
    <w:name w:val="Block Text"/>
    <w:basedOn w:val="Normal"/>
    <w:rsid w:val="00762C28"/>
    <w:pPr>
      <w:spacing w:after="120"/>
      <w:ind w:left="1440" w:right="1440"/>
    </w:pPr>
  </w:style>
  <w:style w:type="character" w:customStyle="1" w:styleId="Subscript">
    <w:name w:val="Subscript"/>
    <w:basedOn w:val="DefaultParagraphFont"/>
    <w:rsid w:val="00762C28"/>
    <w:rPr>
      <w:sz w:val="16"/>
      <w:vertAlign w:val="subscript"/>
    </w:rPr>
  </w:style>
  <w:style w:type="character" w:customStyle="1" w:styleId="Superscript">
    <w:name w:val="Superscript"/>
    <w:basedOn w:val="DefaultParagraphFont"/>
    <w:rsid w:val="00762C28"/>
    <w:rPr>
      <w:sz w:val="16"/>
      <w:vertAlign w:val="superscript"/>
    </w:rPr>
  </w:style>
  <w:style w:type="character" w:customStyle="1" w:styleId="Symbols">
    <w:name w:val="Symbols"/>
    <w:basedOn w:val="DefaultParagraphFont"/>
    <w:rsid w:val="00762C28"/>
    <w:rPr>
      <w:rFonts w:ascii="Symbol" w:hAnsi="Symbol"/>
    </w:rPr>
  </w:style>
  <w:style w:type="character" w:customStyle="1" w:styleId="MenuOptions">
    <w:name w:val="Menu Options"/>
    <w:basedOn w:val="DefaultParagraphFont"/>
    <w:rsid w:val="00762C28"/>
    <w:rPr>
      <w:rFonts w:ascii="Arial Narrow" w:hAnsi="Arial Narrow"/>
      <w:smallCaps/>
    </w:rPr>
  </w:style>
  <w:style w:type="character" w:customStyle="1" w:styleId="Buttons">
    <w:name w:val="Buttons"/>
    <w:basedOn w:val="DefaultParagraphFont"/>
    <w:rsid w:val="00762C28"/>
    <w:rPr>
      <w:b/>
    </w:rPr>
  </w:style>
  <w:style w:type="character" w:customStyle="1" w:styleId="Underlined">
    <w:name w:val="Underlined"/>
    <w:basedOn w:val="DefaultParagraphFont"/>
    <w:rsid w:val="00762C28"/>
    <w:rPr>
      <w:u w:val="single"/>
    </w:rPr>
  </w:style>
  <w:style w:type="paragraph" w:customStyle="1" w:styleId="TableBodyTextRight">
    <w:name w:val="Table Body Text Right"/>
    <w:basedOn w:val="TableBodyText"/>
    <w:rsid w:val="00762C28"/>
    <w:pPr>
      <w:widowControl w:val="0"/>
      <w:autoSpaceDE w:val="0"/>
      <w:autoSpaceDN w:val="0"/>
      <w:adjustRightInd w:val="0"/>
      <w:jc w:val="right"/>
    </w:pPr>
    <w:rPr>
      <w:rFonts w:cs="Arial"/>
      <w:szCs w:val="18"/>
    </w:rPr>
  </w:style>
  <w:style w:type="paragraph" w:customStyle="1" w:styleId="CopyrightText">
    <w:name w:val="Copyright Text"/>
    <w:basedOn w:val="BodyText"/>
    <w:rsid w:val="00762C28"/>
    <w:rPr>
      <w:sz w:val="18"/>
    </w:rPr>
  </w:style>
  <w:style w:type="paragraph" w:customStyle="1" w:styleId="BodySmallRight">
    <w:name w:val="Body Small Right"/>
    <w:basedOn w:val="BodyTextRight"/>
    <w:rsid w:val="00762C28"/>
    <w:rPr>
      <w:sz w:val="18"/>
      <w:szCs w:val="18"/>
    </w:rPr>
  </w:style>
  <w:style w:type="paragraph" w:customStyle="1" w:styleId="MarginEdition">
    <w:name w:val="Margin Edition"/>
    <w:basedOn w:val="MarginNote"/>
    <w:rsid w:val="00762C28"/>
    <w:pPr>
      <w:spacing w:before="0" w:after="0"/>
    </w:pPr>
    <w:rPr>
      <w:rFonts w:ascii="Times New Roman" w:hAnsi="Times New Roman"/>
      <w:color w:val="999999"/>
    </w:rPr>
  </w:style>
  <w:style w:type="paragraph" w:customStyle="1" w:styleId="Spacer">
    <w:name w:val="Spacer"/>
    <w:basedOn w:val="Normal"/>
    <w:rsid w:val="00762C28"/>
    <w:rPr>
      <w:sz w:val="2"/>
      <w:szCs w:val="2"/>
    </w:rPr>
  </w:style>
  <w:style w:type="character" w:customStyle="1" w:styleId="Small">
    <w:name w:val="Small"/>
    <w:basedOn w:val="DefaultParagraphFont"/>
    <w:rsid w:val="00762C28"/>
    <w:rPr>
      <w:sz w:val="16"/>
    </w:rPr>
  </w:style>
  <w:style w:type="paragraph" w:customStyle="1" w:styleId="WideTable">
    <w:name w:val="Wide Table"/>
    <w:basedOn w:val="Normal"/>
    <w:rsid w:val="00762C28"/>
    <w:pPr>
      <w:ind w:left="-1418"/>
    </w:pPr>
    <w:rPr>
      <w:sz w:val="2"/>
      <w:szCs w:val="2"/>
    </w:rPr>
  </w:style>
  <w:style w:type="character" w:styleId="PageNumber">
    <w:name w:val="page number"/>
    <w:basedOn w:val="DefaultParagraphFont"/>
    <w:rsid w:val="00762C28"/>
  </w:style>
  <w:style w:type="paragraph" w:styleId="Quote">
    <w:name w:val="Quote"/>
    <w:basedOn w:val="Heading1"/>
    <w:link w:val="QuoteChar"/>
    <w:qFormat/>
    <w:rsid w:val="00762C28"/>
    <w:rPr>
      <w:b w:val="0"/>
      <w:sz w:val="72"/>
      <w:szCs w:val="72"/>
      <w:lang w:val="en-NZ"/>
    </w:rPr>
  </w:style>
  <w:style w:type="character" w:customStyle="1" w:styleId="QuoteChar">
    <w:name w:val="Quote Char"/>
    <w:basedOn w:val="DefaultParagraphFont"/>
    <w:link w:val="Quote"/>
    <w:rsid w:val="00762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C28"/>
    <w:pPr>
      <w:pageBreakBefore/>
    </w:pPr>
  </w:style>
  <w:style w:type="paragraph" w:customStyle="1" w:styleId="Border">
    <w:name w:val="Border"/>
    <w:basedOn w:val="Normal"/>
    <w:qFormat/>
    <w:rsid w:val="00762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C28"/>
    <w:rPr>
      <w:b/>
      <w:bCs/>
      <w:i/>
      <w:iCs/>
      <w:color w:val="auto"/>
    </w:rPr>
  </w:style>
  <w:style w:type="paragraph" w:styleId="IntenseQuote">
    <w:name w:val="Intense Quote"/>
    <w:basedOn w:val="Normal"/>
    <w:next w:val="Normal"/>
    <w:link w:val="IntenseQuoteChar"/>
    <w:uiPriority w:val="30"/>
    <w:qFormat/>
    <w:rsid w:val="00762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C28"/>
    <w:rPr>
      <w:smallCaps/>
      <w:color w:val="auto"/>
      <w:u w:val="single"/>
    </w:rPr>
  </w:style>
  <w:style w:type="character" w:styleId="IntenseReference">
    <w:name w:val="Intense Reference"/>
    <w:basedOn w:val="DefaultParagraphFont"/>
    <w:uiPriority w:val="32"/>
    <w:qFormat/>
    <w:rsid w:val="00762C28"/>
    <w:rPr>
      <w:b/>
      <w:bCs/>
      <w:smallCaps/>
      <w:color w:val="auto"/>
      <w:spacing w:val="5"/>
      <w:u w:val="single"/>
    </w:rPr>
  </w:style>
  <w:style w:type="paragraph" w:customStyle="1" w:styleId="2ColumnHeading">
    <w:name w:val="2Column Heading"/>
    <w:basedOn w:val="BodyText"/>
    <w:qFormat/>
    <w:rsid w:val="00762C28"/>
    <w:pPr>
      <w:spacing w:after="60"/>
      <w:ind w:left="-2268"/>
    </w:pPr>
    <w:rPr>
      <w:b/>
    </w:rPr>
  </w:style>
  <w:style w:type="paragraph" w:customStyle="1" w:styleId="Heading1TOC">
    <w:name w:val="Heading1 TOC"/>
    <w:basedOn w:val="Normal"/>
    <w:qFormat/>
    <w:rsid w:val="00762C28"/>
    <w:pPr>
      <w:spacing w:before="240" w:after="120"/>
    </w:pPr>
    <w:rPr>
      <w:rFonts w:ascii="Times New Roman" w:hAnsi="Times New Roman"/>
      <w:b/>
      <w:sz w:val="32"/>
    </w:rPr>
  </w:style>
  <w:style w:type="paragraph" w:customStyle="1" w:styleId="Heading2TOC">
    <w:name w:val="Heading2 TOC"/>
    <w:basedOn w:val="Normal"/>
    <w:qFormat/>
    <w:rsid w:val="00762C28"/>
    <w:pPr>
      <w:spacing w:before="240" w:after="60"/>
    </w:pPr>
    <w:rPr>
      <w:rFonts w:ascii="Times New Roman" w:hAnsi="Times New Roman"/>
      <w:b/>
      <w:sz w:val="28"/>
    </w:rPr>
  </w:style>
  <w:style w:type="character" w:customStyle="1" w:styleId="Underline">
    <w:name w:val="Underline"/>
    <w:basedOn w:val="DefaultParagraphFont"/>
    <w:qFormat/>
    <w:rsid w:val="00762C28"/>
    <w:rPr>
      <w:u w:val="single"/>
    </w:rPr>
  </w:style>
  <w:style w:type="character" w:customStyle="1" w:styleId="BoldandItalics">
    <w:name w:val="Bold and Italics"/>
    <w:qFormat/>
    <w:rsid w:val="00762C28"/>
    <w:rPr>
      <w:b/>
      <w:i/>
      <w:u w:val="none"/>
    </w:rPr>
  </w:style>
  <w:style w:type="paragraph" w:styleId="BalloonText">
    <w:name w:val="Balloon Text"/>
    <w:basedOn w:val="Normal"/>
    <w:link w:val="BalloonTextChar"/>
    <w:rsid w:val="00762C28"/>
    <w:rPr>
      <w:rFonts w:ascii="Tahoma" w:hAnsi="Tahoma" w:cs="Tahoma"/>
      <w:sz w:val="16"/>
      <w:szCs w:val="16"/>
    </w:rPr>
  </w:style>
  <w:style w:type="character" w:customStyle="1" w:styleId="BalloonTextChar">
    <w:name w:val="Balloon Text Char"/>
    <w:basedOn w:val="DefaultParagraphFont"/>
    <w:link w:val="BalloonText"/>
    <w:rsid w:val="00762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C28"/>
    <w:rPr>
      <w:b/>
      <w:color w:val="660033"/>
      <w:spacing w:val="0"/>
    </w:rPr>
  </w:style>
  <w:style w:type="paragraph" w:customStyle="1" w:styleId="Nameditemlist">
    <w:name w:val="Named item list"/>
    <w:basedOn w:val="BodyText"/>
    <w:qFormat/>
    <w:rsid w:val="00762C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3031</Characters>
  <Application>Microsoft Office Word</Application>
  <DocSecurity>0</DocSecurity>
  <Lines>108</Lines>
  <Paragraphs>73</Paragraphs>
  <ScaleCrop>false</ScaleCrop>
  <Company>Author-it Software Corporation Ltd.</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ICP31115 Certificate III in Printing and Graphic Arts (Ink Manufacture)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2015-03-26T10:12:17Z</dcterms:created>
  <dcterms:modified xsi:type="dcterms:W3CDTF">2015-03-25T08:22:00Z</dcterms:modified>
</cp:coreProperties>
</file>