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3D7A" w:rsidP="00B53D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ICP30815 Certificate III in Printing and Graphic Arts (</w:t>
      </w:r>
      <w:r>
        <w:t>Sacks and Bags)</w:t>
      </w:r>
      <w:r>
        <w:fldChar w:fldCharType="end"/>
      </w:r>
    </w:p>
    <w:p w:rsidR="00B53D7A" w:rsidP="00B53D7A">
      <w:pPr>
        <w:pStyle w:val="Version"/>
        <w:sectPr w:rsidSect="000410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4106F" w:rsidP="0004106F">
      <w:pPr>
        <w:pStyle w:val="SuperHeading"/>
      </w:pPr>
      <w:r w:rsidRPr="0004106F">
        <w:t>ICP30815 Certificate III in Printing and Graphic Arts (Sacks and Bags)</w:t>
      </w:r>
    </w:p>
    <w:p w:rsidR="00000000" w:rsidRPr="0004106F" w:rsidP="0004106F">
      <w:pPr>
        <w:pStyle w:val="Heading1"/>
      </w:pPr>
      <w:bookmarkStart w:id="1" w:name="O_713095"/>
      <w:bookmarkEnd w:id="1"/>
      <w:r w:rsidRPr="000410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041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06F" w:rsidP="0004106F">
            <w:pPr>
              <w:pStyle w:val="BodyText"/>
            </w:pPr>
            <w:r w:rsidRPr="0004106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06F">
            <w:pPr>
              <w:pStyle w:val="BodyText"/>
              <w:rPr>
                <w:lang w:val="en-NZ"/>
              </w:rPr>
            </w:pPr>
            <w:r w:rsidRPr="0004106F">
              <w:rPr>
                <w:rStyle w:val="SpecialBold"/>
              </w:rPr>
              <w:t>Comments</w:t>
            </w:r>
          </w:p>
        </w:tc>
      </w:tr>
      <w:tr w:rsidTr="00041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06F">
            <w:pPr>
              <w:pStyle w:val="BodyText"/>
              <w:rPr>
                <w:lang w:val="en-NZ"/>
              </w:rPr>
            </w:pPr>
            <w:r w:rsidRPr="0004106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06F" w:rsidP="0004106F">
            <w:pPr>
              <w:pStyle w:val="BodyText"/>
            </w:pPr>
            <w:r w:rsidRPr="0004106F">
              <w:t>This qualification first released with ICP Printing and Graphic Arts Training Package Version 1.0.</w:t>
            </w:r>
          </w:p>
        </w:tc>
      </w:tr>
    </w:tbl>
    <w:p w:rsidR="00000000" w:rsidRPr="0004106F" w:rsidP="0004106F">
      <w:pPr>
        <w:pStyle w:val="BodyText"/>
      </w:pPr>
    </w:p>
    <w:p w:rsidR="00000000" w:rsidRPr="0004106F" w:rsidP="0004106F">
      <w:pPr>
        <w:pStyle w:val="AllowPageBreak"/>
      </w:pPr>
    </w:p>
    <w:p w:rsidR="00000000" w:rsidRPr="0004106F" w:rsidP="0004106F">
      <w:pPr>
        <w:pStyle w:val="Heading1"/>
      </w:pPr>
      <w:bookmarkStart w:id="2" w:name="O_713096"/>
      <w:bookmarkEnd w:id="2"/>
      <w:r w:rsidRPr="0004106F">
        <w:t>Qualification Description</w:t>
      </w:r>
    </w:p>
    <w:p w:rsidR="00000000" w:rsidRPr="0004106F" w:rsidP="0004106F">
      <w:pPr>
        <w:pStyle w:val="BodyText"/>
      </w:pPr>
      <w:r w:rsidRPr="0004106F">
        <w:t>This qualification applies to skilled operators who work as sacks and bags machinists. They prepare material, monitor and run a range of sack and bag equipment and apply solutions to a defined range of unpredictable problems. They</w:t>
      </w:r>
      <w:r w:rsidRPr="0004106F">
        <w:t xml:space="preserve"> may also provide leadership and guidance to others with some limited responsibility for the output of others.</w:t>
      </w:r>
    </w:p>
    <w:p w:rsidR="00000000" w:rsidRPr="0004106F" w:rsidP="0004106F">
      <w:pPr>
        <w:pStyle w:val="BodyText"/>
      </w:pPr>
    </w:p>
    <w:p w:rsidR="00000000" w:rsidRPr="0004106F" w:rsidP="0004106F">
      <w:pPr>
        <w:pStyle w:val="BodyText"/>
      </w:pPr>
      <w:r w:rsidRPr="0004106F">
        <w:rPr>
          <w:rStyle w:val="Emphasis"/>
        </w:rPr>
        <w:t xml:space="preserve">Licensing/Regulatory Information </w:t>
      </w:r>
    </w:p>
    <w:p w:rsidR="00000000" w:rsidRPr="0004106F" w:rsidP="0004106F">
      <w:pPr>
        <w:pStyle w:val="BodyText"/>
      </w:pPr>
      <w:r w:rsidRPr="0004106F">
        <w:rPr>
          <w:rStyle w:val="Emphasis"/>
        </w:rPr>
        <w:t>No licensing, legislative or certification requirements apply to this qualification at the time of publication</w:t>
      </w:r>
      <w:r w:rsidRPr="0004106F">
        <w:rPr>
          <w:rStyle w:val="Emphasis"/>
        </w:rPr>
        <w:t>.</w:t>
      </w:r>
    </w:p>
    <w:p w:rsidR="00000000" w:rsidRPr="0004106F" w:rsidP="0004106F">
      <w:pPr>
        <w:pStyle w:val="AllowPageBreak"/>
      </w:pPr>
    </w:p>
    <w:p w:rsidR="00000000" w:rsidRPr="0004106F" w:rsidP="0004106F">
      <w:pPr>
        <w:pStyle w:val="Heading1"/>
      </w:pPr>
      <w:bookmarkStart w:id="3" w:name="O_713097"/>
      <w:bookmarkEnd w:id="3"/>
      <w:r w:rsidRPr="0004106F">
        <w:t>Entry Requirements</w:t>
      </w:r>
    </w:p>
    <w:p w:rsidR="00000000" w:rsidRPr="0004106F" w:rsidP="0004106F">
      <w:pPr>
        <w:pStyle w:val="BodyText"/>
      </w:pPr>
      <w:r w:rsidRPr="0004106F">
        <w:t>Nil</w:t>
      </w:r>
    </w:p>
    <w:p w:rsidR="00000000" w:rsidRPr="0004106F" w:rsidP="0004106F">
      <w:pPr>
        <w:pStyle w:val="AllowPageBreak"/>
      </w:pPr>
    </w:p>
    <w:p w:rsidR="00000000" w:rsidRPr="0004106F" w:rsidP="0004106F">
      <w:pPr>
        <w:pStyle w:val="Heading1"/>
      </w:pPr>
      <w:bookmarkStart w:id="4" w:name="O_713098"/>
      <w:bookmarkEnd w:id="4"/>
      <w:r w:rsidRPr="0004106F">
        <w:t>Packaging Rules</w:t>
      </w:r>
    </w:p>
    <w:p w:rsidR="00000000" w:rsidRPr="0004106F" w:rsidP="0004106F">
      <w:pPr>
        <w:pStyle w:val="BodyText"/>
      </w:pPr>
      <w:r w:rsidRPr="0004106F">
        <w:rPr>
          <w:rStyle w:val="SpecialBold"/>
        </w:rPr>
        <w:t>Total number of units = 19 units</w:t>
      </w:r>
    </w:p>
    <w:p w:rsidR="00000000" w:rsidRPr="0004106F" w:rsidP="0004106F">
      <w:pPr>
        <w:pStyle w:val="BodyText"/>
      </w:pPr>
      <w:r w:rsidRPr="0004106F">
        <w:rPr>
          <w:rStyle w:val="SpecialBold"/>
        </w:rPr>
        <w:t>4 core units,</w:t>
      </w:r>
      <w:r w:rsidRPr="0004106F">
        <w:t xml:space="preserve"> plus</w:t>
      </w:r>
    </w:p>
    <w:p w:rsidR="00000000" w:rsidRPr="0004106F" w:rsidP="0004106F">
      <w:pPr>
        <w:pStyle w:val="BodyText"/>
      </w:pPr>
      <w:r w:rsidRPr="0004106F">
        <w:rPr>
          <w:rStyle w:val="SpecialBold"/>
        </w:rPr>
        <w:t>15 elective units</w:t>
      </w:r>
      <w:r w:rsidRPr="0004106F">
        <w:t xml:space="preserve"> of which:</w:t>
      </w:r>
    </w:p>
    <w:p w:rsidR="00000000" w:rsidRPr="0004106F" w:rsidP="0004106F">
      <w:pPr>
        <w:pStyle w:val="ListBullet"/>
      </w:pPr>
      <w:r w:rsidRPr="0004106F">
        <w:t>3 elective units must be from Group A</w:t>
      </w:r>
    </w:p>
    <w:p w:rsidR="00000000" w:rsidRPr="0004106F" w:rsidP="0004106F">
      <w:pPr>
        <w:pStyle w:val="ListBullet"/>
      </w:pPr>
      <w:r w:rsidRPr="0004106F">
        <w:t>2 elective units must be from Group A or B</w:t>
      </w:r>
    </w:p>
    <w:p w:rsidR="00000000" w:rsidRPr="0004106F" w:rsidP="0004106F">
      <w:pPr>
        <w:pStyle w:val="ListBullet"/>
      </w:pPr>
      <w:r w:rsidRPr="0004106F">
        <w:t>6 elective units must be from Group B</w:t>
      </w:r>
    </w:p>
    <w:p w:rsidR="00000000" w:rsidRPr="0004106F" w:rsidP="0004106F">
      <w:pPr>
        <w:pStyle w:val="ListBullet"/>
      </w:pPr>
      <w:r w:rsidRPr="0004106F">
        <w:t>the remaining 4 elective units may be selected from the remaining elective units, from other qualifications in this Training Package or any other endorsed Training Package, or from an accredited course at Certificate I</w:t>
      </w:r>
      <w:r w:rsidRPr="0004106F">
        <w:t>II or IV level.</w:t>
      </w:r>
    </w:p>
    <w:p w:rsidR="00000000" w:rsidRPr="0004106F" w:rsidP="0004106F">
      <w:pPr>
        <w:pStyle w:val="BodyText"/>
      </w:pPr>
    </w:p>
    <w:p w:rsidR="00000000" w:rsidRPr="0004106F" w:rsidP="0004106F">
      <w:pPr>
        <w:pStyle w:val="BodyText"/>
      </w:pPr>
      <w:r w:rsidRPr="0004106F">
        <w:t xml:space="preserve">Elective units must be relevant to the work environment and the qualification, maintain the integrity of the AQF alignment and contribute to a valid, industry-supported vocational outcome. </w:t>
      </w:r>
    </w:p>
    <w:p w:rsidR="00000000" w:rsidRPr="0004106F" w:rsidP="0004106F">
      <w:pPr>
        <w:pStyle w:val="BodyText"/>
      </w:pPr>
    </w:p>
    <w:p w:rsidR="00000000" w:rsidRPr="0004106F" w:rsidP="0004106F">
      <w:pPr>
        <w:pStyle w:val="BodyText"/>
      </w:pPr>
      <w:r w:rsidRPr="0004106F">
        <w:rPr>
          <w:rStyle w:val="SpecialBold"/>
        </w:rPr>
        <w:t>Core Units</w:t>
      </w:r>
    </w:p>
    <w:p w:rsidR="00000000" w:rsidRPr="0004106F" w:rsidP="0004106F">
      <w:pPr>
        <w:pStyle w:val="BodyText"/>
      </w:pPr>
      <w:r w:rsidRPr="0004106F">
        <w:t>BSBSUS201 Participate in environmenta</w:t>
      </w:r>
      <w:r w:rsidRPr="0004106F">
        <w:t xml:space="preserve">lly sustainable work practices </w:t>
      </w:r>
    </w:p>
    <w:p w:rsidR="00000000" w:rsidRPr="0004106F" w:rsidP="0004106F">
      <w:pPr>
        <w:pStyle w:val="BodyText"/>
      </w:pPr>
      <w:r w:rsidRPr="0004106F">
        <w:t>ICPSUP216 Inspect quality against required standards</w:t>
      </w:r>
    </w:p>
    <w:p w:rsidR="00000000" w:rsidRPr="0004106F" w:rsidP="0004106F">
      <w:pPr>
        <w:pStyle w:val="BodyText"/>
      </w:pPr>
      <w:r w:rsidRPr="0004106F">
        <w:t>ICPSUP260 Maintain a safe work environment</w:t>
      </w:r>
    </w:p>
    <w:p w:rsidR="00000000" w:rsidRPr="0004106F" w:rsidP="0004106F">
      <w:pPr>
        <w:pStyle w:val="BodyText"/>
      </w:pPr>
      <w:r w:rsidRPr="0004106F">
        <w:t>ICPSUP262 Communicate in the workplace</w:t>
      </w:r>
    </w:p>
    <w:p w:rsidR="00000000" w:rsidRPr="0004106F" w:rsidP="0004106F">
      <w:pPr>
        <w:pStyle w:val="BodyText"/>
      </w:pPr>
    </w:p>
    <w:p w:rsidR="00000000" w:rsidRPr="0004106F" w:rsidP="0004106F">
      <w:pPr>
        <w:pStyle w:val="BodyText"/>
      </w:pPr>
      <w:r w:rsidRPr="0004106F">
        <w:rPr>
          <w:rStyle w:val="SpecialBold"/>
        </w:rPr>
        <w:t>Elective Units</w:t>
      </w:r>
    </w:p>
    <w:p w:rsidR="00000000" w:rsidRPr="0004106F" w:rsidP="0004106F">
      <w:pPr>
        <w:pStyle w:val="BodyText"/>
      </w:pPr>
      <w:r w:rsidRPr="0004106F">
        <w:rPr>
          <w:rStyle w:val="SpecialBold"/>
        </w:rPr>
        <w:t>Group A</w:t>
      </w:r>
    </w:p>
    <w:p w:rsidR="00000000" w:rsidRPr="0004106F" w:rsidP="0004106F">
      <w:pPr>
        <w:pStyle w:val="BodyText"/>
      </w:pPr>
      <w:r w:rsidRPr="0004106F">
        <w:t>BSBWOR301 Organise personal work priorities and development</w:t>
      </w:r>
    </w:p>
    <w:p w:rsidR="00000000" w:rsidRPr="0004106F" w:rsidP="0004106F">
      <w:pPr>
        <w:pStyle w:val="BodyText"/>
      </w:pPr>
      <w:r w:rsidRPr="0004106F">
        <w:t>ICPKNW319 Apply knowledge and processes of converting paper-based products</w:t>
      </w:r>
    </w:p>
    <w:p w:rsidR="00000000" w:rsidRPr="0004106F" w:rsidP="0004106F">
      <w:pPr>
        <w:pStyle w:val="BodyText"/>
      </w:pPr>
      <w:r w:rsidRPr="0004106F">
        <w:t>ICPCBF298 Run and monitor sack and bag machines</w:t>
      </w:r>
    </w:p>
    <w:p w:rsidR="00000000" w:rsidRPr="0004106F" w:rsidP="0004106F">
      <w:pPr>
        <w:pStyle w:val="BodyText"/>
      </w:pPr>
      <w:r w:rsidRPr="0004106F">
        <w:t>ICPSUP201 Prepare, load and unload reels and cores on and off machine* OR</w:t>
      </w:r>
    </w:p>
    <w:p w:rsidR="00000000" w:rsidRPr="0004106F" w:rsidP="0004106F">
      <w:pPr>
        <w:pStyle w:val="BodyText"/>
      </w:pPr>
      <w:r w:rsidRPr="0004106F">
        <w:t>ICPSUP202 Prepare, load and unload product on and off machi</w:t>
      </w:r>
      <w:r w:rsidRPr="0004106F">
        <w:t>ne*</w:t>
      </w:r>
    </w:p>
    <w:p w:rsidR="00000000" w:rsidRPr="0004106F" w:rsidP="0004106F">
      <w:pPr>
        <w:pStyle w:val="BodyText"/>
      </w:pPr>
      <w:r w:rsidRPr="0004106F">
        <w:t>ICPSUP203 Prepare and maintain the work area</w:t>
      </w:r>
    </w:p>
    <w:p w:rsidR="00000000" w:rsidRPr="0004106F" w:rsidP="0004106F">
      <w:pPr>
        <w:pStyle w:val="BodyText"/>
      </w:pPr>
      <w:r w:rsidRPr="0004106F">
        <w:t>ICPSUP282 Undertake basic machine maintenance</w:t>
      </w:r>
    </w:p>
    <w:p w:rsidR="00000000" w:rsidRPr="0004106F" w:rsidP="0004106F">
      <w:pPr>
        <w:pStyle w:val="BodyText"/>
      </w:pPr>
      <w:r w:rsidRPr="0004106F">
        <w:t>ICPSUP323 Dispose of waste</w:t>
      </w:r>
    </w:p>
    <w:p w:rsidR="00000000" w:rsidRPr="0004106F" w:rsidP="0004106F">
      <w:pPr>
        <w:pStyle w:val="BodyText"/>
      </w:pPr>
    </w:p>
    <w:p w:rsidR="00000000" w:rsidRPr="0004106F" w:rsidP="0004106F">
      <w:pPr>
        <w:pStyle w:val="BodyText"/>
      </w:pPr>
      <w:r w:rsidRPr="0004106F">
        <w:rPr>
          <w:rStyle w:val="SpecialBold"/>
        </w:rPr>
        <w:t>Group B</w:t>
      </w:r>
    </w:p>
    <w:p w:rsidR="00000000" w:rsidRPr="0004106F" w:rsidP="0004106F">
      <w:pPr>
        <w:pStyle w:val="BodyText"/>
      </w:pPr>
      <w:r w:rsidRPr="0004106F">
        <w:t>BSBINN201 Contribute to workplace innovation</w:t>
      </w:r>
    </w:p>
    <w:p w:rsidR="00000000" w:rsidRPr="0004106F" w:rsidP="0004106F">
      <w:pPr>
        <w:pStyle w:val="BodyText"/>
      </w:pPr>
      <w:r w:rsidRPr="0004106F">
        <w:t>BSBFLM309 Support continuous improvement systems and processes</w:t>
      </w:r>
    </w:p>
    <w:p w:rsidR="00000000" w:rsidRPr="0004106F" w:rsidP="0004106F">
      <w:pPr>
        <w:pStyle w:val="BodyText"/>
      </w:pPr>
      <w:r w:rsidRPr="0004106F">
        <w:t xml:space="preserve">ICPCBF221 Set up </w:t>
      </w:r>
      <w:r w:rsidRPr="0004106F">
        <w:t>and produce basic guillotined product</w:t>
      </w:r>
    </w:p>
    <w:p w:rsidR="00000000" w:rsidRPr="0004106F" w:rsidP="0004106F">
      <w:pPr>
        <w:pStyle w:val="BodyText"/>
      </w:pPr>
      <w:r w:rsidRPr="0004106F">
        <w:t>ICPCBF241 Set up machine for basic single or continuous folding</w:t>
      </w:r>
    </w:p>
    <w:p w:rsidR="00000000" w:rsidRPr="0004106F" w:rsidP="0004106F">
      <w:pPr>
        <w:pStyle w:val="BodyText"/>
      </w:pPr>
      <w:r w:rsidRPr="0004106F">
        <w:t>ICPCBF261 Set up machine for basic adhesive, mechanical or thermal fastening</w:t>
      </w:r>
    </w:p>
    <w:p w:rsidR="00000000" w:rsidRPr="0004106F" w:rsidP="0004106F">
      <w:pPr>
        <w:pStyle w:val="BodyText"/>
      </w:pPr>
      <w:r w:rsidRPr="0004106F">
        <w:t>ICPCBF281 Set up machine for basic laminating</w:t>
      </w:r>
    </w:p>
    <w:p w:rsidR="00000000" w:rsidRPr="0004106F" w:rsidP="0004106F">
      <w:pPr>
        <w:pStyle w:val="BodyText"/>
      </w:pPr>
      <w:r w:rsidRPr="0004106F">
        <w:t xml:space="preserve">ICPCBF298 Run and monitor sack </w:t>
      </w:r>
      <w:r w:rsidRPr="0004106F">
        <w:t>and bag machines</w:t>
      </w:r>
    </w:p>
    <w:p w:rsidR="00000000" w:rsidRPr="0004106F" w:rsidP="0004106F">
      <w:pPr>
        <w:pStyle w:val="BodyText"/>
      </w:pPr>
      <w:r w:rsidRPr="0004106F">
        <w:t>ICPCBF300* Run and monitor in-line tube making machine for sack or bag manufacture</w:t>
      </w:r>
    </w:p>
    <w:p w:rsidR="00000000" w:rsidRPr="0004106F" w:rsidP="0004106F">
      <w:pPr>
        <w:pStyle w:val="BodyText"/>
      </w:pPr>
      <w:r w:rsidRPr="0004106F">
        <w:t>ICPCBF398* Set up in-line bottom making machine for sack or bag manufacture</w:t>
      </w:r>
    </w:p>
    <w:p w:rsidR="00000000" w:rsidRPr="0004106F" w:rsidP="0004106F">
      <w:pPr>
        <w:pStyle w:val="BodyText"/>
      </w:pPr>
      <w:r w:rsidRPr="0004106F">
        <w:t>ICPPRN313 Set up for basic flexographic printing</w:t>
      </w:r>
    </w:p>
    <w:p w:rsidR="00000000" w:rsidRPr="0004106F" w:rsidP="0004106F">
      <w:pPr>
        <w:pStyle w:val="BodyText"/>
      </w:pPr>
      <w:r w:rsidRPr="0004106F">
        <w:t>ICPSUP211 Prepare ink and addit</w:t>
      </w:r>
      <w:r w:rsidRPr="0004106F">
        <w:t>ives</w:t>
      </w:r>
    </w:p>
    <w:p w:rsidR="00000000" w:rsidRPr="0004106F" w:rsidP="0004106F">
      <w:pPr>
        <w:pStyle w:val="BodyText"/>
      </w:pPr>
      <w:r w:rsidRPr="0004106F">
        <w:t>ICPSUP221 Pack and dispatch product</w:t>
      </w:r>
    </w:p>
    <w:p w:rsidR="00000000" w:rsidRPr="0004106F" w:rsidP="0004106F">
      <w:pPr>
        <w:pStyle w:val="BodyText"/>
      </w:pPr>
      <w:r w:rsidRPr="0004106F">
        <w:t>ICPSUP241 Undertake warehouse or stores materials processing</w:t>
      </w:r>
    </w:p>
    <w:p w:rsidR="00000000" w:rsidRPr="0004106F" w:rsidP="0004106F">
      <w:pPr>
        <w:pStyle w:val="BodyText"/>
      </w:pPr>
      <w:r w:rsidRPr="0004106F">
        <w:t>ICPSUP263 Perform basic industry calculations</w:t>
      </w:r>
    </w:p>
    <w:p w:rsidR="00000000" w:rsidRPr="0004106F" w:rsidP="0004106F">
      <w:pPr>
        <w:pStyle w:val="BodyText"/>
      </w:pPr>
      <w:r w:rsidRPr="0004106F">
        <w:t>ICPSUP342 Undertake inventory procedures</w:t>
      </w:r>
    </w:p>
    <w:p w:rsidR="00000000" w:rsidRPr="0004106F" w:rsidP="0004106F">
      <w:pPr>
        <w:pStyle w:val="BodyText"/>
      </w:pPr>
      <w:r w:rsidRPr="0004106F">
        <w:t>ICPSUP351 Undertake basic production scheduling</w:t>
      </w:r>
    </w:p>
    <w:p w:rsidR="00000000" w:rsidRPr="0004106F" w:rsidP="0004106F">
      <w:pPr>
        <w:pStyle w:val="BodyText"/>
      </w:pPr>
      <w:r w:rsidRPr="0004106F">
        <w:t>ICPSUP352 Plan oper</w:t>
      </w:r>
      <w:r w:rsidRPr="0004106F">
        <w:t>ational processes</w:t>
      </w:r>
    </w:p>
    <w:p w:rsidR="00000000" w:rsidRPr="0004106F" w:rsidP="0004106F">
      <w:pPr>
        <w:pStyle w:val="BodyText"/>
      </w:pPr>
      <w:r w:rsidRPr="0004106F">
        <w:t>ICPSUP362 Communicate as part of a work team</w:t>
      </w:r>
    </w:p>
    <w:p w:rsidR="00000000" w:rsidRPr="0004106F" w:rsidP="0004106F">
      <w:pPr>
        <w:pStyle w:val="BodyText"/>
      </w:pPr>
      <w:r w:rsidRPr="0004106F">
        <w:t>ICPSUP456 Control production</w:t>
      </w:r>
    </w:p>
    <w:p w:rsidR="00000000" w:rsidRPr="0004106F" w:rsidP="0004106F">
      <w:pPr>
        <w:pStyle w:val="BodyText"/>
      </w:pPr>
      <w:r w:rsidRPr="0004106F">
        <w:t>MSS402010A Manage the impact of change on own work</w:t>
      </w:r>
    </w:p>
    <w:p w:rsidR="00000000" w:rsidRPr="0004106F" w:rsidP="0004106F">
      <w:pPr>
        <w:pStyle w:val="BodyText"/>
      </w:pPr>
      <w:r w:rsidRPr="0004106F">
        <w:t xml:space="preserve">MSS402001A Apply competitive systems and practices </w:t>
      </w:r>
    </w:p>
    <w:p w:rsidR="00000000" w:rsidRPr="0004106F" w:rsidP="0004106F">
      <w:pPr>
        <w:pStyle w:val="BodyText"/>
      </w:pPr>
      <w:r w:rsidRPr="0004106F">
        <w:t xml:space="preserve">MSS402002A Sustain process improvements </w:t>
      </w:r>
    </w:p>
    <w:p w:rsidR="00000000" w:rsidRPr="0004106F" w:rsidP="0004106F">
      <w:pPr>
        <w:pStyle w:val="BodyText"/>
      </w:pPr>
      <w:r w:rsidRPr="0004106F">
        <w:t>MSS402030A Apply cost factors to work practices</w:t>
      </w:r>
    </w:p>
    <w:p w:rsidR="00000000" w:rsidRPr="0004106F" w:rsidP="0004106F">
      <w:pPr>
        <w:pStyle w:val="BodyText"/>
      </w:pPr>
      <w:r w:rsidRPr="0004106F">
        <w:t xml:space="preserve">MSS402040A Apply 5S procedures </w:t>
      </w:r>
    </w:p>
    <w:p w:rsidR="00000000" w:rsidRPr="0004106F" w:rsidP="0004106F">
      <w:pPr>
        <w:pStyle w:val="BodyText"/>
      </w:pPr>
      <w:r w:rsidRPr="0004106F">
        <w:t>MSS402080A Undertake root cause analysis</w:t>
      </w:r>
    </w:p>
    <w:p w:rsidR="00000000" w:rsidRPr="0004106F" w:rsidP="0004106F">
      <w:pPr>
        <w:pStyle w:val="BodyText"/>
      </w:pPr>
      <w:r w:rsidRPr="0004106F">
        <w:t>MSAPMSUP390A Use structured problem solving tools</w:t>
      </w:r>
    </w:p>
    <w:p w:rsidR="00000000" w:rsidRPr="0004106F" w:rsidP="0004106F">
      <w:pPr>
        <w:pStyle w:val="BodyText"/>
      </w:pPr>
    </w:p>
    <w:p w:rsidR="00000000" w:rsidRPr="0004106F" w:rsidP="0004106F">
      <w:pPr>
        <w:pStyle w:val="BodyText"/>
      </w:pPr>
      <w:r w:rsidRPr="0004106F">
        <w:t xml:space="preserve">*Note the following prerequisite unit requirements: </w:t>
      </w:r>
    </w:p>
    <w:tbl>
      <w:tblPr>
        <w:tblW w:w="92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119"/>
      </w:tblGrid>
      <w:tr w:rsidTr="0004106F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06F" w:rsidP="0004106F">
            <w:pPr>
              <w:pStyle w:val="BodyText"/>
            </w:pPr>
            <w:r w:rsidRPr="0004106F">
              <w:rPr>
                <w:rStyle w:val="SpecialBold"/>
              </w:rPr>
              <w:t>Unit in this qualification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06F">
            <w:pPr>
              <w:pStyle w:val="BodyText"/>
              <w:rPr>
                <w:lang w:val="en-NZ"/>
              </w:rPr>
            </w:pPr>
            <w:r w:rsidRPr="0004106F">
              <w:rPr>
                <w:rStyle w:val="SpecialBold"/>
              </w:rPr>
              <w:t>Prer</w:t>
            </w:r>
            <w:r w:rsidRPr="0004106F">
              <w:rPr>
                <w:rStyle w:val="SpecialBold"/>
              </w:rPr>
              <w:t>equisite unit</w:t>
            </w:r>
          </w:p>
        </w:tc>
      </w:tr>
      <w:tr w:rsidTr="0004106F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06F">
            <w:pPr>
              <w:pStyle w:val="BodyText"/>
              <w:rPr>
                <w:lang w:val="en-NZ"/>
              </w:rPr>
            </w:pPr>
            <w:r w:rsidRPr="0004106F">
              <w:t>ICPCBF300 Run and monitor in-line tube making machine for sack or bag manufacture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06F">
            <w:pPr>
              <w:pStyle w:val="BodyText"/>
              <w:rPr>
                <w:lang w:val="en-NZ"/>
              </w:rPr>
            </w:pPr>
            <w:r w:rsidRPr="0004106F">
              <w:t>ICPCBF298 Run and monitor sack and bag machines</w:t>
            </w:r>
          </w:p>
        </w:tc>
      </w:tr>
      <w:tr w:rsidTr="0004106F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06F">
            <w:pPr>
              <w:pStyle w:val="BodyText"/>
              <w:rPr>
                <w:lang w:val="en-NZ"/>
              </w:rPr>
            </w:pPr>
            <w:r w:rsidRPr="0004106F">
              <w:t>ICPCBF398 Set up in-line bottom making machine for sack or bag manufacture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06F" w:rsidP="0004106F">
            <w:pPr>
              <w:pStyle w:val="BodyText"/>
            </w:pPr>
            <w:r w:rsidRPr="0004106F">
              <w:t xml:space="preserve">ICPCBF298 Run and monitor sack and </w:t>
            </w:r>
            <w:r w:rsidRPr="0004106F">
              <w:t>bag machines</w:t>
            </w:r>
          </w:p>
        </w:tc>
      </w:tr>
    </w:tbl>
    <w:p w:rsidR="00000000" w:rsidRPr="0004106F" w:rsidP="0004106F">
      <w:pPr>
        <w:pStyle w:val="BodyText"/>
      </w:pPr>
    </w:p>
    <w:p w:rsidR="00000000" w:rsidRPr="0004106F" w:rsidP="0004106F">
      <w:pPr>
        <w:pStyle w:val="AllowPageBreak"/>
      </w:pPr>
    </w:p>
    <w:p w:rsidR="00000000" w:rsidRPr="0004106F" w:rsidP="0004106F">
      <w:pPr>
        <w:pStyle w:val="Heading1"/>
      </w:pPr>
      <w:bookmarkStart w:id="5" w:name="O_713099"/>
      <w:bookmarkEnd w:id="5"/>
      <w:r w:rsidRPr="0004106F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041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06F" w:rsidP="0004106F">
            <w:pPr>
              <w:pStyle w:val="BodyText"/>
            </w:pPr>
            <w:r w:rsidRPr="0004106F">
              <w:rPr>
                <w:rStyle w:val="SpecialBold"/>
              </w:rPr>
              <w:t xml:space="preserve">Code and title </w:t>
            </w:r>
          </w:p>
          <w:p w:rsidR="00000000" w:rsidRPr="0004106F" w:rsidP="0004106F">
            <w:pPr>
              <w:pStyle w:val="BodyText"/>
            </w:pPr>
            <w:r w:rsidRPr="0004106F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06F" w:rsidP="0004106F">
            <w:pPr>
              <w:pStyle w:val="BodyText"/>
            </w:pPr>
            <w:r w:rsidRPr="0004106F">
              <w:rPr>
                <w:rStyle w:val="SpecialBold"/>
              </w:rPr>
              <w:t>Code and title</w:t>
            </w:r>
          </w:p>
          <w:p w:rsidR="00000000" w:rsidRPr="0004106F" w:rsidP="0004106F">
            <w:pPr>
              <w:pStyle w:val="BodyText"/>
            </w:pPr>
            <w:r w:rsidRPr="0004106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06F" w:rsidP="0004106F">
            <w:pPr>
              <w:pStyle w:val="BodyText"/>
            </w:pPr>
            <w:r w:rsidRPr="0004106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06F">
            <w:pPr>
              <w:pStyle w:val="BodyText"/>
              <w:rPr>
                <w:lang w:val="en-NZ"/>
              </w:rPr>
            </w:pPr>
            <w:r w:rsidRPr="0004106F">
              <w:rPr>
                <w:rStyle w:val="SpecialBold"/>
              </w:rPr>
              <w:t>Equivalence status</w:t>
            </w:r>
          </w:p>
        </w:tc>
      </w:tr>
      <w:tr w:rsidTr="00041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06F">
            <w:pPr>
              <w:pStyle w:val="BodyText"/>
              <w:rPr>
                <w:lang w:val="en-NZ"/>
              </w:rPr>
            </w:pPr>
            <w:r w:rsidRPr="0004106F">
              <w:t>ICP30815 Certificate III in Printing and Graphic Arts (Sacks and Bags)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06F">
            <w:pPr>
              <w:pStyle w:val="BodyText"/>
              <w:rPr>
                <w:lang w:val="en-NZ"/>
              </w:rPr>
            </w:pPr>
            <w:r w:rsidRPr="0004106F">
              <w:t>ICP30812 Certificate III in Printing and Graphic Arts (Sacks and Bags)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06F">
            <w:pPr>
              <w:pStyle w:val="BodyText"/>
              <w:rPr>
                <w:lang w:val="en-NZ"/>
              </w:rPr>
            </w:pPr>
            <w:r w:rsidRPr="0004106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06F" w:rsidP="0004106F">
            <w:pPr>
              <w:pStyle w:val="BodyText"/>
            </w:pPr>
            <w:r w:rsidRPr="0004106F">
              <w:t>Equivalent qualification</w:t>
            </w:r>
          </w:p>
        </w:tc>
      </w:tr>
    </w:tbl>
    <w:p w:rsidR="00000000" w:rsidRPr="0004106F" w:rsidP="0004106F">
      <w:pPr>
        <w:pStyle w:val="BodyText"/>
      </w:pPr>
    </w:p>
    <w:p w:rsidR="00000000" w:rsidRPr="0004106F" w:rsidP="0004106F">
      <w:pPr>
        <w:pStyle w:val="AllowPageBreak"/>
      </w:pPr>
    </w:p>
    <w:p w:rsidR="00000000" w:rsidRPr="0004106F" w:rsidP="0004106F">
      <w:pPr>
        <w:pStyle w:val="Heading1"/>
      </w:pPr>
      <w:bookmarkStart w:id="6" w:name="O_713101"/>
      <w:bookmarkEnd w:id="6"/>
      <w:r w:rsidRPr="0004106F">
        <w:t>Links</w:t>
      </w:r>
    </w:p>
    <w:p w:rsidR="00000000" w:rsidRPr="0004106F" w:rsidP="0004106F">
      <w:pPr>
        <w:pStyle w:val="BodyText"/>
      </w:pPr>
      <w:r w:rsidRPr="0004106F">
        <w:t>Companion volumes available from the IBSA website: http://www.ibsa.org.au/companion_volumes - http://www.ibsa.org.au/companion_volumes</w:t>
      </w:r>
    </w:p>
    <w:p w:rsidR="00000000" w:rsidRPr="0004106F" w:rsidP="0004106F"/>
    <w:sectPr w:rsidSect="000410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0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06F" w:rsidRPr="00B53D7A" w:rsidP="00B53D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0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D7A" w:rsidP="000410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3D7A" w:rsidP="000410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53D7A" w:rsidP="000410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0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06F" w:rsidRPr="00B53D7A" w:rsidP="00B53D7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0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D7A" w:rsidRPr="002D2AF8" w:rsidP="000410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ICP30815 Certificate III in Printing and Graphic Arts (Sacks and Bags)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March 2015</w:t>
    </w:r>
    <w:r>
      <w:fldChar w:fldCharType="end"/>
    </w:r>
  </w:p>
  <w:p w:rsidR="00B53D7A" w:rsidP="000410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9425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2A11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0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10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10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10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10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10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10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10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10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10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10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106F"/>
  </w:style>
  <w:style w:type="character" w:customStyle="1" w:styleId="Heading1Char">
    <w:name w:val="Heading 1 Char"/>
    <w:basedOn w:val="DefaultParagraphFont"/>
    <w:link w:val="Heading1"/>
    <w:rsid w:val="000410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106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10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10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106F"/>
    <w:rPr>
      <w:b/>
      <w:spacing w:val="0"/>
    </w:rPr>
  </w:style>
  <w:style w:type="character" w:styleId="Emphasis">
    <w:name w:val="Emphasis"/>
    <w:basedOn w:val="DefaultParagraphFont"/>
    <w:qFormat/>
    <w:rsid w:val="0004106F"/>
    <w:rPr>
      <w:i/>
    </w:rPr>
  </w:style>
  <w:style w:type="paragraph" w:customStyle="1" w:styleId="SuperHeading">
    <w:name w:val="SuperHeading"/>
    <w:basedOn w:val="Normal"/>
    <w:rsid w:val="000410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10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10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10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10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10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10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10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10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10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10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10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10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10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10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10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10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10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10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10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10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10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10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10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10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106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10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10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10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10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10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10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10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10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10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10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10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10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106F"/>
  </w:style>
  <w:style w:type="paragraph" w:styleId="TableofFigures">
    <w:name w:val="table of figures"/>
    <w:basedOn w:val="Normal"/>
    <w:next w:val="Normal"/>
    <w:semiHidden/>
    <w:rsid w:val="000410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106F"/>
    <w:pPr>
      <w:numPr>
        <w:numId w:val="10"/>
      </w:numPr>
    </w:pPr>
  </w:style>
  <w:style w:type="character" w:customStyle="1" w:styleId="WingdingSymbols">
    <w:name w:val="Wingding Symbols"/>
    <w:rsid w:val="0004106F"/>
    <w:rPr>
      <w:rFonts w:ascii="Wingdings" w:hAnsi="Wingdings"/>
    </w:rPr>
  </w:style>
  <w:style w:type="paragraph" w:customStyle="1" w:styleId="TableHeading">
    <w:name w:val="Table Heading"/>
    <w:basedOn w:val="HeadingBase"/>
    <w:rsid w:val="000410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106F"/>
    <w:rPr>
      <w:color w:val="0033CC"/>
      <w:u w:val="none"/>
    </w:rPr>
  </w:style>
  <w:style w:type="paragraph" w:customStyle="1" w:styleId="BodyTextRight">
    <w:name w:val="Body Text Right"/>
    <w:basedOn w:val="BodyText"/>
    <w:rsid w:val="000410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10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10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10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10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10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106F"/>
    <w:rPr>
      <w:sz w:val="32"/>
    </w:rPr>
  </w:style>
  <w:style w:type="paragraph" w:customStyle="1" w:styleId="HeadingProcedure">
    <w:name w:val="Heading Procedure"/>
    <w:basedOn w:val="HeadingBase"/>
    <w:next w:val="Normal"/>
    <w:rsid w:val="000410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106F"/>
    <w:pPr>
      <w:spacing w:before="60" w:after="60"/>
    </w:pPr>
  </w:style>
  <w:style w:type="paragraph" w:styleId="ListContinue">
    <w:name w:val="List Continue"/>
    <w:basedOn w:val="List"/>
    <w:rsid w:val="0004106F"/>
    <w:pPr>
      <w:ind w:firstLine="0"/>
    </w:pPr>
  </w:style>
  <w:style w:type="paragraph" w:customStyle="1" w:styleId="ListNote">
    <w:name w:val="List Note"/>
    <w:basedOn w:val="List"/>
    <w:rsid w:val="000410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10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10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106F"/>
    <w:rPr>
      <w:rFonts w:ascii="Courier New" w:hAnsi="Courier New"/>
    </w:rPr>
  </w:style>
  <w:style w:type="paragraph" w:customStyle="1" w:styleId="NoteBullet">
    <w:name w:val="Note Bullet"/>
    <w:basedOn w:val="Note"/>
    <w:rsid w:val="000410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10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10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10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10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10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10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106F"/>
    <w:rPr>
      <w:b/>
      <w:smallCaps/>
    </w:rPr>
  </w:style>
  <w:style w:type="paragraph" w:customStyle="1" w:styleId="TableListNumber">
    <w:name w:val="Table List Number"/>
    <w:basedOn w:val="ListNumber"/>
    <w:rsid w:val="000410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10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106F"/>
    <w:pPr>
      <w:numPr>
        <w:numId w:val="8"/>
      </w:numPr>
    </w:pPr>
  </w:style>
  <w:style w:type="paragraph" w:customStyle="1" w:styleId="ListAlpha2">
    <w:name w:val="List Alpha 2"/>
    <w:basedOn w:val="List2"/>
    <w:rsid w:val="0004106F"/>
    <w:pPr>
      <w:numPr>
        <w:numId w:val="7"/>
      </w:numPr>
    </w:pPr>
  </w:style>
  <w:style w:type="paragraph" w:styleId="List2">
    <w:name w:val="List 2"/>
    <w:basedOn w:val="BodyText"/>
    <w:rsid w:val="000410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10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10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10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10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10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106F"/>
    <w:pPr>
      <w:numPr>
        <w:numId w:val="3"/>
      </w:numPr>
    </w:pPr>
  </w:style>
  <w:style w:type="paragraph" w:styleId="ListContinue2">
    <w:name w:val="List Continue 2"/>
    <w:basedOn w:val="List2"/>
    <w:rsid w:val="0004106F"/>
    <w:pPr>
      <w:ind w:firstLine="0"/>
    </w:pPr>
  </w:style>
  <w:style w:type="paragraph" w:styleId="ListContinue3">
    <w:name w:val="List Continue 3"/>
    <w:basedOn w:val="List3"/>
    <w:rsid w:val="0004106F"/>
    <w:pPr>
      <w:ind w:left="1021" w:firstLine="0"/>
    </w:pPr>
  </w:style>
  <w:style w:type="paragraph" w:styleId="ListContinue4">
    <w:name w:val="List Continue 4"/>
    <w:basedOn w:val="List4"/>
    <w:rsid w:val="0004106F"/>
    <w:pPr>
      <w:ind w:firstLine="0"/>
    </w:pPr>
  </w:style>
  <w:style w:type="paragraph" w:styleId="ListContinue5">
    <w:name w:val="List Continue 5"/>
    <w:basedOn w:val="List5"/>
    <w:rsid w:val="0004106F"/>
    <w:pPr>
      <w:ind w:firstLine="0"/>
    </w:pPr>
  </w:style>
  <w:style w:type="paragraph" w:styleId="ListNumber3">
    <w:name w:val="List Number 3"/>
    <w:basedOn w:val="List3"/>
    <w:rsid w:val="0004106F"/>
    <w:pPr>
      <w:numPr>
        <w:numId w:val="4"/>
      </w:numPr>
    </w:pPr>
  </w:style>
  <w:style w:type="paragraph" w:styleId="ListNumber4">
    <w:name w:val="List Number 4"/>
    <w:basedOn w:val="List4"/>
    <w:rsid w:val="0004106F"/>
    <w:pPr>
      <w:numPr>
        <w:numId w:val="5"/>
      </w:numPr>
    </w:pPr>
  </w:style>
  <w:style w:type="paragraph" w:styleId="ListNumber5">
    <w:name w:val="List Number 5"/>
    <w:basedOn w:val="List5"/>
    <w:rsid w:val="0004106F"/>
    <w:pPr>
      <w:numPr>
        <w:numId w:val="6"/>
      </w:numPr>
    </w:pPr>
  </w:style>
  <w:style w:type="paragraph" w:styleId="BlockText">
    <w:name w:val="Block Text"/>
    <w:basedOn w:val="Normal"/>
    <w:rsid w:val="000410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10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106F"/>
    <w:rPr>
      <w:sz w:val="16"/>
      <w:vertAlign w:val="superscript"/>
    </w:rPr>
  </w:style>
  <w:style w:type="character" w:customStyle="1" w:styleId="Symbols">
    <w:name w:val="Symbols"/>
    <w:basedOn w:val="DefaultParagraphFont"/>
    <w:rsid w:val="0004106F"/>
    <w:rPr>
      <w:rFonts w:ascii="Symbol" w:hAnsi="Symbol"/>
    </w:rPr>
  </w:style>
  <w:style w:type="character" w:customStyle="1" w:styleId="MenuOptions">
    <w:name w:val="Menu Options"/>
    <w:basedOn w:val="DefaultParagraphFont"/>
    <w:rsid w:val="000410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106F"/>
    <w:rPr>
      <w:b/>
    </w:rPr>
  </w:style>
  <w:style w:type="character" w:customStyle="1" w:styleId="Underlined">
    <w:name w:val="Underlined"/>
    <w:basedOn w:val="DefaultParagraphFont"/>
    <w:rsid w:val="0004106F"/>
    <w:rPr>
      <w:u w:val="single"/>
    </w:rPr>
  </w:style>
  <w:style w:type="paragraph" w:customStyle="1" w:styleId="TableBodyTextRight">
    <w:name w:val="Table Body Text Right"/>
    <w:basedOn w:val="TableBodyText"/>
    <w:rsid w:val="000410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106F"/>
    <w:rPr>
      <w:sz w:val="18"/>
    </w:rPr>
  </w:style>
  <w:style w:type="paragraph" w:customStyle="1" w:styleId="BodySmallRight">
    <w:name w:val="Body Small Right"/>
    <w:basedOn w:val="BodyTextRight"/>
    <w:rsid w:val="0004106F"/>
    <w:rPr>
      <w:sz w:val="18"/>
      <w:szCs w:val="18"/>
    </w:rPr>
  </w:style>
  <w:style w:type="paragraph" w:customStyle="1" w:styleId="MarginEdition">
    <w:name w:val="Margin Edition"/>
    <w:basedOn w:val="MarginNote"/>
    <w:rsid w:val="000410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106F"/>
    <w:rPr>
      <w:sz w:val="2"/>
      <w:szCs w:val="2"/>
    </w:rPr>
  </w:style>
  <w:style w:type="character" w:customStyle="1" w:styleId="Small">
    <w:name w:val="Small"/>
    <w:basedOn w:val="DefaultParagraphFont"/>
    <w:rsid w:val="0004106F"/>
    <w:rPr>
      <w:sz w:val="16"/>
    </w:rPr>
  </w:style>
  <w:style w:type="paragraph" w:customStyle="1" w:styleId="WideTable">
    <w:name w:val="Wide Table"/>
    <w:basedOn w:val="Normal"/>
    <w:rsid w:val="000410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106F"/>
  </w:style>
  <w:style w:type="paragraph" w:styleId="Quote">
    <w:name w:val="Quote"/>
    <w:basedOn w:val="Heading1"/>
    <w:link w:val="QuoteChar"/>
    <w:qFormat/>
    <w:rsid w:val="000410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10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106F"/>
    <w:pPr>
      <w:pageBreakBefore/>
    </w:pPr>
  </w:style>
  <w:style w:type="paragraph" w:customStyle="1" w:styleId="Border">
    <w:name w:val="Border"/>
    <w:basedOn w:val="Normal"/>
    <w:qFormat/>
    <w:rsid w:val="000410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10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10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10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10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10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10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10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10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106F"/>
    <w:rPr>
      <w:u w:val="single"/>
    </w:rPr>
  </w:style>
  <w:style w:type="character" w:customStyle="1" w:styleId="BoldandItalics">
    <w:name w:val="Bold and Italics"/>
    <w:qFormat/>
    <w:rsid w:val="0004106F"/>
    <w:rPr>
      <w:b/>
      <w:i/>
      <w:u w:val="none"/>
    </w:rPr>
  </w:style>
  <w:style w:type="paragraph" w:styleId="BalloonText">
    <w:name w:val="Balloon Text"/>
    <w:basedOn w:val="Normal"/>
    <w:link w:val="BalloonTextChar"/>
    <w:rsid w:val="000410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10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106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10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10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106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605</Words>
  <Characters>3662</Characters>
  <Application>Microsoft Office Word</Application>
  <DocSecurity>0</DocSecurity>
  <Lines>126</Lines>
  <Paragraphs>85</Paragraphs>
  <ScaleCrop>false</ScaleCrop>
  <Company>Author-it Software Corporation Ltd.</Company>
  <LinksUpToDate>false</LinksUpToDate>
  <CharactersWithSpaces>4194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ICP30815 Certificate III in Printing and Graphic Arts (Sacks and Bags)</dc:title>
  <dc:subject>Approved</dc:subject>
  <dc:creator>Innovation and Business Skills Australia</dc:creator>
  <cp:keywords>Release 1</cp:keywords>
  <dc:description>Review Date: 12 April 2008</dc:description>
  <cp:lastModifiedBy>TPCMS</cp:lastModifiedBy>
  <cp:revision>3</cp:revision>
  <dcterms:created xsi:type="dcterms:W3CDTF">2015-03-26T10:26:32Z</dcterms:created>
  <dcterms:modified xsi:type="dcterms:W3CDTF">2015-03-25T08:13:00Z</dcterms:modified>
</cp:coreProperties>
</file>