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B46" w:rsidP="004C6B46">
      <w:pPr>
        <w:pStyle w:val="Title"/>
      </w:pPr>
      <w:r>
        <w:fldChar w:fldCharType="begin"/>
      </w:r>
      <w:r>
        <w:instrText xml:space="preserve"> TITLE   \* MERGEFORMAT </w:instrText>
      </w:r>
      <w:r>
        <w:fldChar w:fldCharType="separate"/>
      </w:r>
      <w:r>
        <w:t>ICP30115 Certificate III in Printing and Graphic Arts (</w:t>
      </w:r>
      <w:r>
        <w:t>Graphic Design Production)</w:t>
      </w:r>
      <w:r>
        <w:fldChar w:fldCharType="end"/>
      </w:r>
    </w:p>
    <w:p w:rsidR="004C6B46" w:rsidP="004C6B46">
      <w:pPr>
        <w:pStyle w:val="Version"/>
        <w:sectPr w:rsidSect="00164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0A0" w:rsidP="001640A0">
      <w:pPr>
        <w:pStyle w:val="SuperHeading"/>
      </w:pPr>
      <w:r w:rsidRPr="001640A0">
        <w:t>ICP30115 Certificate III in Printing and Graphic Arts (Graphic Design Production)</w:t>
      </w:r>
    </w:p>
    <w:p w:rsidR="00000000" w:rsidRPr="001640A0" w:rsidP="001640A0">
      <w:pPr>
        <w:pStyle w:val="Heading1"/>
      </w:pPr>
      <w:bookmarkStart w:id="1" w:name="O_712094"/>
      <w:bookmarkEnd w:id="1"/>
      <w:r w:rsidRPr="001640A0">
        <w:t>Modification History</w:t>
      </w:r>
    </w:p>
    <w:tbl>
      <w:tblPr>
        <w:tblW w:w="0" w:type="auto"/>
        <w:tblLayout w:type="fixed"/>
        <w:tblCellMar>
          <w:left w:w="62" w:type="dxa"/>
          <w:right w:w="62" w:type="dxa"/>
        </w:tblCellMar>
        <w:tblLook w:val="0000"/>
      </w:tblPr>
      <w:tblGrid>
        <w:gridCol w:w="2689"/>
        <w:gridCol w:w="6337"/>
      </w:tblGrid>
      <w:tr w:rsidTr="001640A0">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rPr>
                <w:rStyle w:val="SpecialBold"/>
              </w:rPr>
              <w:t>Comments</w:t>
            </w:r>
          </w:p>
        </w:tc>
      </w:tr>
      <w:tr w:rsidTr="001640A0">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t>This qualification first released with ICP Printing and Graphic Arts Training Package Version 1.0.</w:t>
            </w:r>
          </w:p>
        </w:tc>
      </w:tr>
    </w:tbl>
    <w:p w:rsidR="00000000" w:rsidRPr="001640A0" w:rsidP="001640A0">
      <w:pPr>
        <w:pStyle w:val="BodyText"/>
      </w:pPr>
    </w:p>
    <w:p w:rsidR="00000000" w:rsidRPr="001640A0" w:rsidP="001640A0">
      <w:pPr>
        <w:pStyle w:val="AllowPageBreak"/>
      </w:pPr>
    </w:p>
    <w:p w:rsidR="00000000" w:rsidRPr="001640A0" w:rsidP="001640A0">
      <w:pPr>
        <w:pStyle w:val="Heading1"/>
      </w:pPr>
      <w:bookmarkStart w:id="2" w:name="O_712095"/>
      <w:bookmarkEnd w:id="2"/>
      <w:r w:rsidRPr="001640A0">
        <w:t>Qualification Description</w:t>
      </w:r>
    </w:p>
    <w:p w:rsidR="00000000" w:rsidRPr="001640A0" w:rsidP="001640A0">
      <w:pPr>
        <w:pStyle w:val="BodyText"/>
      </w:pPr>
      <w:r w:rsidRPr="001640A0">
        <w:t>This qualification applies to an individual who produces art and layouts of wording for reproduction in print and electronic media. In roles such as a desktop publisher or assistant graphic artist, they may also pr</w:t>
      </w:r>
      <w:r w:rsidRPr="001640A0">
        <w:t>ovide some leadership and guidance to others with some limited responsibility for the output of others.</w:t>
      </w:r>
    </w:p>
    <w:p w:rsidR="00000000" w:rsidRPr="001640A0" w:rsidP="001640A0">
      <w:pPr>
        <w:pStyle w:val="BodyText"/>
      </w:pPr>
    </w:p>
    <w:p w:rsidR="00000000" w:rsidRPr="001640A0" w:rsidP="001640A0">
      <w:pPr>
        <w:pStyle w:val="BodyText"/>
      </w:pPr>
      <w:r w:rsidRPr="001640A0">
        <w:rPr>
          <w:rStyle w:val="Emphasis"/>
        </w:rPr>
        <w:t xml:space="preserve">Licensing/Regulatory Information </w:t>
      </w:r>
    </w:p>
    <w:p w:rsidR="00000000" w:rsidRPr="001640A0" w:rsidP="001640A0">
      <w:pPr>
        <w:pStyle w:val="BodyText"/>
      </w:pPr>
      <w:r w:rsidRPr="001640A0">
        <w:rPr>
          <w:rStyle w:val="Emphasis"/>
        </w:rPr>
        <w:t>No licensing, legislative or certification requirements apply to this qualification at the time of publication.</w:t>
      </w:r>
    </w:p>
    <w:p w:rsidR="00000000" w:rsidRPr="001640A0" w:rsidP="001640A0">
      <w:pPr>
        <w:pStyle w:val="AllowPageBreak"/>
      </w:pPr>
    </w:p>
    <w:p w:rsidR="00000000" w:rsidRPr="001640A0" w:rsidP="001640A0">
      <w:pPr>
        <w:pStyle w:val="Heading1"/>
      </w:pPr>
      <w:bookmarkStart w:id="3" w:name="O_712096"/>
      <w:bookmarkEnd w:id="3"/>
      <w:r w:rsidRPr="001640A0">
        <w:t>Entry Requirements</w:t>
      </w:r>
    </w:p>
    <w:p w:rsidR="00000000" w:rsidRPr="001640A0" w:rsidP="001640A0">
      <w:pPr>
        <w:pStyle w:val="BodyText"/>
      </w:pPr>
      <w:r w:rsidRPr="001640A0">
        <w:t>Nil</w:t>
      </w:r>
    </w:p>
    <w:p w:rsidR="00000000" w:rsidRPr="001640A0" w:rsidP="001640A0">
      <w:pPr>
        <w:pStyle w:val="AllowPageBreak"/>
      </w:pPr>
    </w:p>
    <w:p w:rsidR="00000000" w:rsidRPr="001640A0" w:rsidP="001640A0">
      <w:pPr>
        <w:pStyle w:val="Heading1"/>
      </w:pPr>
      <w:bookmarkStart w:id="4" w:name="O_712097"/>
      <w:bookmarkEnd w:id="4"/>
      <w:r w:rsidRPr="001640A0">
        <w:t>Packaging Rules</w:t>
      </w:r>
    </w:p>
    <w:p w:rsidR="00000000" w:rsidRPr="001640A0" w:rsidP="001640A0">
      <w:pPr>
        <w:pStyle w:val="BodyText"/>
      </w:pPr>
      <w:r w:rsidRPr="001640A0">
        <w:rPr>
          <w:rStyle w:val="SpecialBold"/>
        </w:rPr>
        <w:t>Total number of units = 19 units</w:t>
      </w:r>
    </w:p>
    <w:p w:rsidR="00000000" w:rsidRPr="001640A0" w:rsidP="001640A0">
      <w:pPr>
        <w:pStyle w:val="BodyText"/>
      </w:pPr>
      <w:r w:rsidRPr="001640A0">
        <w:rPr>
          <w:rStyle w:val="SpecialBold"/>
        </w:rPr>
        <w:t>4 core units</w:t>
      </w:r>
      <w:r w:rsidRPr="001640A0">
        <w:t>, plus</w:t>
      </w:r>
    </w:p>
    <w:p w:rsidR="00000000" w:rsidRPr="001640A0" w:rsidP="001640A0">
      <w:pPr>
        <w:pStyle w:val="BodyText"/>
      </w:pPr>
      <w:r w:rsidRPr="001640A0">
        <w:rPr>
          <w:rStyle w:val="SpecialBold"/>
        </w:rPr>
        <w:t>15 electives</w:t>
      </w:r>
      <w:r w:rsidRPr="001640A0">
        <w:t xml:space="preserve"> of which:</w:t>
      </w:r>
    </w:p>
    <w:p w:rsidR="00000000" w:rsidRPr="001640A0" w:rsidP="001640A0">
      <w:pPr>
        <w:pStyle w:val="ListBullet"/>
      </w:pPr>
      <w:r w:rsidRPr="001640A0">
        <w:t>9 elective units must be from Group A</w:t>
      </w:r>
    </w:p>
    <w:p w:rsidR="00000000" w:rsidRPr="001640A0" w:rsidP="001640A0">
      <w:pPr>
        <w:pStyle w:val="ListBullet"/>
      </w:pPr>
      <w:r w:rsidRPr="001640A0">
        <w:t>3 elective units must be from Group A or B</w:t>
      </w:r>
    </w:p>
    <w:p w:rsidR="00000000" w:rsidRPr="001640A0" w:rsidP="001640A0">
      <w:pPr>
        <w:pStyle w:val="ListBullet"/>
      </w:pPr>
      <w:r w:rsidRPr="001640A0">
        <w:t>the remaining 3 elective un</w:t>
      </w:r>
      <w:r w:rsidRPr="001640A0">
        <w:t>its may be selected from the remaining elective units, from other qualifications in this Training Package or any other endorsed Training Package, or from an accredited course at Certificate III or IV level.</w:t>
      </w:r>
    </w:p>
    <w:p w:rsidR="00000000" w:rsidRPr="001640A0" w:rsidP="001640A0">
      <w:pPr>
        <w:pStyle w:val="BodyText"/>
      </w:pPr>
    </w:p>
    <w:p w:rsidR="00000000" w:rsidRPr="001640A0" w:rsidP="001640A0">
      <w:pPr>
        <w:pStyle w:val="BodyText"/>
      </w:pPr>
      <w:r w:rsidRPr="001640A0">
        <w:t>Elective units must be relevant to the work envi</w:t>
      </w:r>
      <w:r w:rsidRPr="001640A0">
        <w:t xml:space="preserve">ronment and the qualification, maintain the integrity of the AQF alignment and contribute to a valid, industry-supported vocational outcome. </w:t>
      </w:r>
    </w:p>
    <w:p w:rsidR="00000000" w:rsidRPr="001640A0" w:rsidP="001640A0">
      <w:pPr>
        <w:pStyle w:val="BodyText"/>
      </w:pPr>
    </w:p>
    <w:p w:rsidR="00000000" w:rsidRPr="001640A0" w:rsidP="001640A0">
      <w:pPr>
        <w:pStyle w:val="BodyText"/>
      </w:pPr>
      <w:r w:rsidRPr="001640A0">
        <w:rPr>
          <w:rStyle w:val="SpecialBold"/>
        </w:rPr>
        <w:t>Core Units</w:t>
      </w:r>
    </w:p>
    <w:p w:rsidR="00000000" w:rsidRPr="001640A0" w:rsidP="001640A0">
      <w:pPr>
        <w:pStyle w:val="BodyText"/>
      </w:pPr>
      <w:r w:rsidRPr="001640A0">
        <w:t>BSBSUS201 Participate in environmentally sustainable work practices</w:t>
      </w:r>
    </w:p>
    <w:p w:rsidR="00000000" w:rsidRPr="001640A0" w:rsidP="001640A0">
      <w:pPr>
        <w:pStyle w:val="BodyText"/>
      </w:pPr>
      <w:r w:rsidRPr="001640A0">
        <w:t xml:space="preserve">ICPSUP216 Inspect quality against </w:t>
      </w:r>
      <w:r w:rsidRPr="001640A0">
        <w:t>required standards</w:t>
      </w:r>
    </w:p>
    <w:p w:rsidR="00000000" w:rsidRPr="001640A0" w:rsidP="001640A0">
      <w:pPr>
        <w:pStyle w:val="BodyText"/>
      </w:pPr>
      <w:r w:rsidRPr="001640A0">
        <w:t>ICPSUP260 Maintain a safe work environment</w:t>
      </w:r>
    </w:p>
    <w:p w:rsidR="00000000" w:rsidRPr="001640A0" w:rsidP="001640A0">
      <w:pPr>
        <w:pStyle w:val="BodyText"/>
      </w:pPr>
      <w:r w:rsidRPr="001640A0">
        <w:t>ICPSUP262 Communicate in the workplace</w:t>
      </w:r>
    </w:p>
    <w:p w:rsidR="00000000" w:rsidRPr="001640A0" w:rsidP="001640A0">
      <w:pPr>
        <w:pStyle w:val="BodyText"/>
      </w:pPr>
    </w:p>
    <w:p w:rsidR="00000000" w:rsidRPr="001640A0" w:rsidP="001640A0">
      <w:pPr>
        <w:pStyle w:val="BodyText"/>
      </w:pPr>
      <w:r w:rsidRPr="001640A0">
        <w:rPr>
          <w:rStyle w:val="SpecialBold"/>
        </w:rPr>
        <w:t>Elective Units</w:t>
      </w:r>
    </w:p>
    <w:p w:rsidR="00000000" w:rsidRPr="001640A0" w:rsidP="001640A0">
      <w:pPr>
        <w:pStyle w:val="BodyText"/>
      </w:pPr>
      <w:r w:rsidRPr="001640A0">
        <w:rPr>
          <w:rStyle w:val="SpecialBold"/>
        </w:rPr>
        <w:t>Group A</w:t>
      </w:r>
    </w:p>
    <w:p w:rsidR="00000000" w:rsidRPr="001640A0" w:rsidP="001640A0">
      <w:pPr>
        <w:pStyle w:val="BodyText"/>
      </w:pPr>
      <w:r w:rsidRPr="001640A0">
        <w:t>CUVGRD302A Use typography techniques</w:t>
      </w:r>
    </w:p>
    <w:p w:rsidR="00000000" w:rsidRPr="001640A0" w:rsidP="001640A0">
      <w:pPr>
        <w:pStyle w:val="BodyText"/>
      </w:pPr>
      <w:r w:rsidRPr="001640A0">
        <w:t>ICPKNW311 Apply knowledge of the graphic pre-press sector</w:t>
      </w:r>
    </w:p>
    <w:p w:rsidR="00000000" w:rsidRPr="001640A0" w:rsidP="001640A0">
      <w:pPr>
        <w:pStyle w:val="BodyText"/>
      </w:pPr>
      <w:r w:rsidRPr="001640A0">
        <w:t>ICPDMT322 Edit a digital image</w:t>
      </w:r>
    </w:p>
    <w:p w:rsidR="00000000" w:rsidRPr="001640A0" w:rsidP="001640A0">
      <w:pPr>
        <w:pStyle w:val="BodyText"/>
      </w:pPr>
      <w:r w:rsidRPr="001640A0">
        <w:t>ICPPRP211 Develop a basic design concept</w:t>
      </w:r>
    </w:p>
    <w:p w:rsidR="00000000" w:rsidRPr="001640A0" w:rsidP="001640A0">
      <w:pPr>
        <w:pStyle w:val="BodyText"/>
      </w:pPr>
      <w:r w:rsidRPr="001640A0">
        <w:t>ICPPRP221 Select and apply type</w:t>
      </w:r>
    </w:p>
    <w:p w:rsidR="00000000" w:rsidRPr="001640A0" w:rsidP="001640A0">
      <w:pPr>
        <w:pStyle w:val="BodyText"/>
      </w:pPr>
      <w:r w:rsidRPr="001640A0">
        <w:t>ICPPRP224 Produce pages using a page layout application</w:t>
      </w:r>
    </w:p>
    <w:p w:rsidR="00000000" w:rsidRPr="001640A0" w:rsidP="001640A0">
      <w:pPr>
        <w:pStyle w:val="BodyText"/>
      </w:pPr>
      <w:r w:rsidRPr="001640A0">
        <w:t>ICPPRP225 Produce graphics using a graphics application</w:t>
      </w:r>
    </w:p>
    <w:p w:rsidR="00000000" w:rsidRPr="001640A0" w:rsidP="001640A0">
      <w:pPr>
        <w:pStyle w:val="BodyText"/>
      </w:pPr>
      <w:r w:rsidRPr="001640A0">
        <w:t>ICPPRP252 Output images</w:t>
      </w:r>
    </w:p>
    <w:p w:rsidR="00000000" w:rsidRPr="001640A0" w:rsidP="001640A0">
      <w:pPr>
        <w:pStyle w:val="BodyText"/>
      </w:pPr>
      <w:r w:rsidRPr="001640A0">
        <w:t>ICPPRP311 Develop a detailed design concept *</w:t>
      </w:r>
    </w:p>
    <w:p w:rsidR="00000000" w:rsidRPr="001640A0" w:rsidP="001640A0">
      <w:pPr>
        <w:pStyle w:val="BodyText"/>
      </w:pPr>
      <w:r w:rsidRPr="001640A0">
        <w:t>I</w:t>
      </w:r>
      <w:r w:rsidRPr="001640A0">
        <w:t>CPPRP324 Create pages using a page layout application *</w:t>
      </w:r>
    </w:p>
    <w:p w:rsidR="00000000" w:rsidRPr="001640A0" w:rsidP="001640A0">
      <w:pPr>
        <w:pStyle w:val="BodyText"/>
      </w:pPr>
      <w:r w:rsidRPr="001640A0">
        <w:t>ICPPRP325 Create graphics using a graphics application</w:t>
      </w:r>
    </w:p>
    <w:p w:rsidR="00000000" w:rsidRPr="001640A0" w:rsidP="001640A0">
      <w:pPr>
        <w:pStyle w:val="BodyText"/>
      </w:pPr>
      <w:r w:rsidRPr="001640A0">
        <w:t>ICPPRP397 Transfer digital files</w:t>
      </w:r>
    </w:p>
    <w:p w:rsidR="00000000" w:rsidRPr="001640A0" w:rsidP="001640A0">
      <w:pPr>
        <w:pStyle w:val="BodyText"/>
      </w:pPr>
    </w:p>
    <w:p w:rsidR="00000000" w:rsidRPr="001640A0" w:rsidP="001640A0">
      <w:pPr>
        <w:pStyle w:val="BodyText"/>
      </w:pPr>
      <w:r w:rsidRPr="001640A0">
        <w:rPr>
          <w:rStyle w:val="SpecialBold"/>
        </w:rPr>
        <w:t>Group B</w:t>
      </w:r>
    </w:p>
    <w:p w:rsidR="00000000" w:rsidRPr="001640A0" w:rsidP="001640A0">
      <w:pPr>
        <w:pStyle w:val="BodyText"/>
      </w:pPr>
      <w:r w:rsidRPr="001640A0">
        <w:t>BSBCMM401 Make a presentation</w:t>
      </w:r>
    </w:p>
    <w:p w:rsidR="00000000" w:rsidRPr="001640A0" w:rsidP="001640A0">
      <w:pPr>
        <w:pStyle w:val="BodyText"/>
      </w:pPr>
      <w:r w:rsidRPr="001640A0">
        <w:t>BSBDES302 Explore and apply the creative design process to 2D forms</w:t>
      </w:r>
    </w:p>
    <w:p w:rsidR="00000000" w:rsidRPr="001640A0" w:rsidP="001640A0">
      <w:pPr>
        <w:pStyle w:val="BodyText"/>
      </w:pPr>
      <w:r w:rsidRPr="001640A0">
        <w:t>CUVAC</w:t>
      </w:r>
      <w:r w:rsidRPr="001640A0">
        <w:t>D101A Use basic drawing techniques</w:t>
      </w:r>
    </w:p>
    <w:p w:rsidR="00000000" w:rsidRPr="001640A0" w:rsidP="001640A0">
      <w:pPr>
        <w:pStyle w:val="BodyText"/>
      </w:pPr>
      <w:r w:rsidRPr="001640A0">
        <w:t>CUVACD201A Develop drawing skills to communicate ideas</w:t>
      </w:r>
    </w:p>
    <w:p w:rsidR="00000000" w:rsidRPr="001640A0" w:rsidP="001640A0">
      <w:pPr>
        <w:pStyle w:val="BodyText"/>
      </w:pPr>
      <w:r w:rsidRPr="001640A0">
        <w:t>CUVACD401A Integrate colour theory and design processes</w:t>
      </w:r>
    </w:p>
    <w:p w:rsidR="00000000" w:rsidRPr="001640A0" w:rsidP="001640A0">
      <w:pPr>
        <w:pStyle w:val="BodyText"/>
      </w:pPr>
      <w:r w:rsidRPr="001640A0">
        <w:t>ICPDMT321 Capture a digital image</w:t>
      </w:r>
    </w:p>
    <w:p w:rsidR="00000000" w:rsidRPr="001640A0" w:rsidP="001640A0">
      <w:pPr>
        <w:pStyle w:val="BodyText"/>
      </w:pPr>
      <w:r w:rsidRPr="001640A0">
        <w:t>ICPPRP260 Proof images</w:t>
      </w:r>
    </w:p>
    <w:p w:rsidR="00000000" w:rsidRPr="001640A0" w:rsidP="001640A0">
      <w:pPr>
        <w:pStyle w:val="BodyText"/>
      </w:pPr>
      <w:r w:rsidRPr="001640A0">
        <w:t>ICPPRP284 Produce PDF files for online or screen disp</w:t>
      </w:r>
      <w:r w:rsidRPr="001640A0">
        <w:t>lay</w:t>
      </w:r>
    </w:p>
    <w:p w:rsidR="00000000" w:rsidRPr="001640A0" w:rsidP="001640A0">
      <w:pPr>
        <w:pStyle w:val="BodyText"/>
      </w:pPr>
      <w:r w:rsidRPr="001640A0">
        <w:t>ICPPRP286 Scan images for reproduction</w:t>
      </w:r>
    </w:p>
    <w:p w:rsidR="00000000" w:rsidRPr="001640A0" w:rsidP="001640A0">
      <w:pPr>
        <w:pStyle w:val="BodyText"/>
      </w:pPr>
      <w:r w:rsidRPr="001640A0">
        <w:t>ICPPRP334 Prepare an imposition format for printing processes</w:t>
      </w:r>
    </w:p>
    <w:p w:rsidR="00000000" w:rsidRPr="001640A0" w:rsidP="001640A0">
      <w:pPr>
        <w:pStyle w:val="BodyText"/>
      </w:pPr>
      <w:r w:rsidRPr="001640A0">
        <w:t>ICPPRP352 Output complex images *</w:t>
      </w:r>
    </w:p>
    <w:p w:rsidR="00000000" w:rsidRPr="001640A0" w:rsidP="001640A0">
      <w:pPr>
        <w:pStyle w:val="BodyText"/>
      </w:pPr>
      <w:r w:rsidRPr="001640A0">
        <w:t>ICPPRP386 Undertake digital proofing</w:t>
      </w:r>
    </w:p>
    <w:p w:rsidR="00000000" w:rsidRPr="001640A0" w:rsidP="001640A0">
      <w:pPr>
        <w:pStyle w:val="BodyText"/>
      </w:pPr>
      <w:r w:rsidRPr="001640A0">
        <w:t>ICPPRP411 Undertake a complex design brief</w:t>
      </w:r>
    </w:p>
    <w:p w:rsidR="00000000" w:rsidRPr="001640A0" w:rsidP="001640A0">
      <w:pPr>
        <w:pStyle w:val="BodyText"/>
      </w:pPr>
      <w:r w:rsidRPr="001640A0">
        <w:t>ICPPRP421 Compose and evaluate typogr</w:t>
      </w:r>
      <w:r w:rsidRPr="001640A0">
        <w:t>aphy</w:t>
      </w:r>
    </w:p>
    <w:p w:rsidR="00000000" w:rsidRPr="001640A0" w:rsidP="001640A0">
      <w:pPr>
        <w:pStyle w:val="BodyText"/>
      </w:pPr>
      <w:r w:rsidRPr="001640A0">
        <w:t>ICPPRP423 Apply colour to design brief</w:t>
      </w:r>
    </w:p>
    <w:p w:rsidR="00000000" w:rsidRPr="001640A0" w:rsidP="001640A0">
      <w:pPr>
        <w:pStyle w:val="BodyText"/>
      </w:pPr>
      <w:r w:rsidRPr="001640A0">
        <w:t>ICPPRP430 Manage colour</w:t>
      </w:r>
    </w:p>
    <w:p w:rsidR="00000000" w:rsidRPr="001640A0" w:rsidP="001640A0">
      <w:pPr>
        <w:pStyle w:val="BodyText"/>
      </w:pPr>
      <w:r w:rsidRPr="001640A0">
        <w:t>ICPPRP435 Generate complex imposition</w:t>
      </w:r>
    </w:p>
    <w:p w:rsidR="00000000" w:rsidRPr="001640A0" w:rsidP="001640A0">
      <w:pPr>
        <w:pStyle w:val="BodyText"/>
      </w:pPr>
      <w:r w:rsidRPr="001640A0">
        <w:t>ICPPRP452 Output complex images direct to plate or press*</w:t>
      </w:r>
    </w:p>
    <w:p w:rsidR="00000000" w:rsidRPr="001640A0" w:rsidP="001640A0">
      <w:pPr>
        <w:pStyle w:val="BodyText"/>
      </w:pPr>
      <w:r w:rsidRPr="001640A0">
        <w:t>ICPSUP351 Undertake basic production scheduling</w:t>
      </w:r>
    </w:p>
    <w:p w:rsidR="00000000" w:rsidRPr="001640A0" w:rsidP="001640A0">
      <w:pPr>
        <w:pStyle w:val="BodyText"/>
      </w:pPr>
      <w:r w:rsidRPr="001640A0">
        <w:t>ICPSUP381 Operate and maintain computer resources</w:t>
      </w:r>
    </w:p>
    <w:p w:rsidR="00000000" w:rsidRPr="001640A0" w:rsidP="001640A0">
      <w:pPr>
        <w:pStyle w:val="BodyText"/>
      </w:pPr>
      <w:r w:rsidRPr="001640A0">
        <w:t>ICPSUP456 Control production</w:t>
      </w:r>
    </w:p>
    <w:p w:rsidR="00000000" w:rsidRPr="001640A0" w:rsidP="001640A0">
      <w:pPr>
        <w:pStyle w:val="BodyText"/>
      </w:pPr>
      <w:r w:rsidRPr="001640A0">
        <w:t xml:space="preserve">MSS402010A Manage the impact of change on own work </w:t>
      </w:r>
    </w:p>
    <w:p w:rsidR="00000000" w:rsidRPr="001640A0" w:rsidP="001640A0">
      <w:pPr>
        <w:pStyle w:val="BodyText"/>
      </w:pPr>
      <w:r w:rsidRPr="001640A0">
        <w:t xml:space="preserve">MSS402001A Apply competitive systems and practices </w:t>
      </w:r>
    </w:p>
    <w:p w:rsidR="00000000" w:rsidRPr="001640A0" w:rsidP="001640A0">
      <w:pPr>
        <w:pStyle w:val="BodyText"/>
      </w:pPr>
      <w:r w:rsidRPr="001640A0">
        <w:t xml:space="preserve">MSS402002A Sustain process improvements </w:t>
      </w:r>
    </w:p>
    <w:p w:rsidR="00000000" w:rsidRPr="001640A0" w:rsidP="001640A0">
      <w:pPr>
        <w:pStyle w:val="BodyText"/>
      </w:pPr>
      <w:r w:rsidRPr="001640A0">
        <w:t>MSS402030A Apply cost factors to</w:t>
      </w:r>
      <w:r w:rsidRPr="001640A0">
        <w:t xml:space="preserve"> work practices</w:t>
      </w:r>
    </w:p>
    <w:p w:rsidR="00000000" w:rsidRPr="001640A0" w:rsidP="001640A0">
      <w:pPr>
        <w:pStyle w:val="BodyText"/>
      </w:pPr>
      <w:r w:rsidRPr="001640A0">
        <w:t xml:space="preserve">MSS402040A Apply 5S procedures </w:t>
      </w:r>
    </w:p>
    <w:p w:rsidR="00000000" w:rsidRPr="001640A0" w:rsidP="001640A0">
      <w:pPr>
        <w:pStyle w:val="BodyText"/>
      </w:pPr>
      <w:r w:rsidRPr="001640A0">
        <w:t>MSS402080A Undertake root cause analysis</w:t>
      </w:r>
    </w:p>
    <w:p w:rsidR="00000000" w:rsidRPr="001640A0" w:rsidP="001640A0">
      <w:pPr>
        <w:pStyle w:val="BodyText"/>
      </w:pPr>
      <w:r w:rsidRPr="001640A0">
        <w:t>MSAENV272B Participate in environmentally sustainable work practices</w:t>
      </w:r>
    </w:p>
    <w:p w:rsidR="00000000" w:rsidRPr="001640A0" w:rsidP="001640A0">
      <w:pPr>
        <w:pStyle w:val="BodyText"/>
      </w:pPr>
      <w:r w:rsidRPr="001640A0">
        <w:t>MSAPMSUP390A Use structured problem solving tools</w:t>
      </w:r>
    </w:p>
    <w:p w:rsidR="00000000" w:rsidRPr="001640A0" w:rsidP="001640A0">
      <w:pPr>
        <w:pStyle w:val="BodyText"/>
      </w:pPr>
    </w:p>
    <w:p w:rsidR="00000000" w:rsidRPr="001640A0" w:rsidP="001640A0">
      <w:pPr>
        <w:pStyle w:val="BodyText"/>
      </w:pPr>
      <w:r w:rsidRPr="001640A0">
        <w:t>*Note the following prerequisite unit requireme</w:t>
      </w:r>
      <w:r w:rsidRPr="001640A0">
        <w:t>nts:</w:t>
      </w:r>
    </w:p>
    <w:p w:rsidR="00000000" w:rsidRPr="001640A0" w:rsidP="001640A0">
      <w:pPr>
        <w:pStyle w:val="BodyText"/>
      </w:pPr>
    </w:p>
    <w:tbl>
      <w:tblPr>
        <w:tblW w:w="9267" w:type="dxa"/>
        <w:tblLayout w:type="fixed"/>
        <w:tblCellMar>
          <w:left w:w="62" w:type="dxa"/>
          <w:right w:w="62" w:type="dxa"/>
        </w:tblCellMar>
        <w:tblLook w:val="0000"/>
      </w:tblPr>
      <w:tblGrid>
        <w:gridCol w:w="3148"/>
        <w:gridCol w:w="6119"/>
      </w:tblGrid>
      <w:tr w:rsidTr="001640A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rPr>
                <w:rStyle w:val="SpecialBold"/>
              </w:rPr>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rPr>
                <w:rStyle w:val="SpecialBold"/>
              </w:rPr>
              <w:t>Prerequisite unit</w:t>
            </w:r>
          </w:p>
        </w:tc>
      </w:tr>
      <w:tr w:rsidTr="001640A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ICPPRP311 Develop a detailed design concept</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ICPPRP211 Develop a basic design concept</w:t>
            </w:r>
          </w:p>
        </w:tc>
      </w:tr>
      <w:tr w:rsidTr="001640A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ICPPRP324 Create pages using a page layout application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ICPPRP224 Produce pages using a page layout application</w:t>
            </w:r>
          </w:p>
        </w:tc>
      </w:tr>
      <w:tr w:rsidTr="001640A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ICPPRP452 Output complex images direct to plate or press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t>ICPPRP352 Output complex images</w:t>
            </w:r>
          </w:p>
          <w:p w:rsidR="00000000" w:rsidP="001640A0">
            <w:pPr>
              <w:pStyle w:val="BodyText"/>
              <w:rPr>
                <w:lang w:val="en-NZ"/>
              </w:rPr>
            </w:pPr>
          </w:p>
        </w:tc>
      </w:tr>
      <w:tr w:rsidTr="001640A0">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ICPPRP352 Output complex images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t>ICPPRP252 Output images</w:t>
            </w:r>
          </w:p>
        </w:tc>
      </w:tr>
    </w:tbl>
    <w:p w:rsidR="00000000" w:rsidRPr="001640A0" w:rsidP="001640A0">
      <w:pPr>
        <w:pStyle w:val="BodyText"/>
      </w:pPr>
    </w:p>
    <w:p w:rsidR="00000000" w:rsidRPr="001640A0" w:rsidP="001640A0">
      <w:pPr>
        <w:pStyle w:val="AllowPageBreak"/>
      </w:pPr>
    </w:p>
    <w:p w:rsidR="00000000" w:rsidRPr="001640A0" w:rsidP="001640A0">
      <w:pPr>
        <w:pStyle w:val="Heading1"/>
      </w:pPr>
      <w:bookmarkStart w:id="5" w:name="O_712098"/>
      <w:bookmarkEnd w:id="5"/>
      <w:r w:rsidRPr="001640A0">
        <w:t>Qualification Mapping Information</w:t>
      </w:r>
    </w:p>
    <w:tbl>
      <w:tblPr>
        <w:tblW w:w="0" w:type="auto"/>
        <w:tblLayout w:type="fixed"/>
        <w:tblCellMar>
          <w:left w:w="62" w:type="dxa"/>
          <w:right w:w="62" w:type="dxa"/>
        </w:tblCellMar>
        <w:tblLook w:val="0000"/>
      </w:tblPr>
      <w:tblGrid>
        <w:gridCol w:w="2355"/>
        <w:gridCol w:w="2295"/>
        <w:gridCol w:w="2160"/>
        <w:gridCol w:w="2295"/>
      </w:tblGrid>
      <w:tr w:rsidTr="001640A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rPr>
                <w:rStyle w:val="SpecialBold"/>
              </w:rPr>
              <w:t xml:space="preserve">Code and title </w:t>
            </w:r>
          </w:p>
          <w:p w:rsidR="00000000" w:rsidRPr="001640A0" w:rsidP="001640A0">
            <w:pPr>
              <w:pStyle w:val="BodyText"/>
            </w:pPr>
            <w:r w:rsidRPr="001640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rPr>
                <w:rStyle w:val="SpecialBold"/>
              </w:rPr>
              <w:t>Code and title</w:t>
            </w:r>
          </w:p>
          <w:p w:rsidR="00000000" w:rsidRPr="001640A0" w:rsidP="001640A0">
            <w:pPr>
              <w:pStyle w:val="BodyText"/>
            </w:pPr>
            <w:r w:rsidRPr="001640A0">
              <w:rPr>
                <w:rStyle w:val="SpecialBold"/>
              </w:rPr>
              <w:t xml:space="preserve">previous </w:t>
            </w:r>
            <w:r w:rsidRPr="001640A0">
              <w:rPr>
                <w:rStyle w:val="SpecialBold"/>
              </w:rPr>
              <w:t>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rPr>
                <w:rStyle w:val="SpecialBold"/>
              </w:rPr>
              <w:t>Equivalence status</w:t>
            </w:r>
          </w:p>
        </w:tc>
      </w:tr>
      <w:tr w:rsidTr="001640A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ICP30115 Certificate III in Printing and Graphic Arts (Graphic Design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ICP30112 Certificate III in Printing and Graphic Arts (Graphic Design Production)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A0">
            <w:pPr>
              <w:pStyle w:val="BodyText"/>
              <w:rPr>
                <w:lang w:val="en-NZ"/>
              </w:rPr>
            </w:pPr>
            <w:r w:rsidRPr="001640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A0" w:rsidP="001640A0">
            <w:pPr>
              <w:pStyle w:val="BodyText"/>
            </w:pPr>
            <w:r w:rsidRPr="001640A0">
              <w:t>Equivalent qualification</w:t>
            </w:r>
          </w:p>
        </w:tc>
      </w:tr>
    </w:tbl>
    <w:p w:rsidR="00000000" w:rsidRPr="001640A0" w:rsidP="001640A0">
      <w:pPr>
        <w:pStyle w:val="BodyText"/>
      </w:pPr>
    </w:p>
    <w:p w:rsidR="00000000" w:rsidRPr="001640A0" w:rsidP="001640A0">
      <w:pPr>
        <w:pStyle w:val="AllowPageBreak"/>
      </w:pPr>
    </w:p>
    <w:p w:rsidR="00000000" w:rsidRPr="001640A0" w:rsidP="001640A0">
      <w:pPr>
        <w:pStyle w:val="Heading1"/>
      </w:pPr>
      <w:bookmarkStart w:id="6" w:name="O_712100"/>
      <w:bookmarkEnd w:id="6"/>
      <w:r w:rsidRPr="001640A0">
        <w:t>Links</w:t>
      </w:r>
    </w:p>
    <w:p w:rsidR="00000000" w:rsidRPr="001640A0" w:rsidP="001640A0">
      <w:pPr>
        <w:pStyle w:val="BodyText"/>
      </w:pPr>
      <w:r w:rsidRPr="001640A0">
        <w:t>Companion volumes available from the IBSA website: http://www.ibsa.org.au/companion_volumes - http://www.ibsa.org.au/companion_volumes</w:t>
      </w:r>
    </w:p>
    <w:p w:rsidR="00000000" w:rsidRPr="001640A0" w:rsidP="001640A0"/>
    <w:sectPr w:rsidSect="00164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A0" w:rsidRPr="004C6B46" w:rsidP="004C6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B46" w:rsidP="00164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C6B46" w:rsidP="001640A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6B46" w:rsidP="00164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A0" w:rsidRPr="004C6B46" w:rsidP="004C6B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B46" w:rsidRPr="002D2AF8" w:rsidP="001640A0">
    <w:pPr>
      <w:pStyle w:val="Header"/>
      <w:framePr w:wrap="around"/>
    </w:pPr>
    <w:r>
      <w:fldChar w:fldCharType="begin"/>
    </w:r>
    <w:r>
      <w:instrText xml:space="preserve"> TITLE   \* MERGEFORMAT </w:instrText>
    </w:r>
    <w:r>
      <w:fldChar w:fldCharType="separate"/>
    </w:r>
    <w:r>
      <w:t>ICP30115 Certificate III in Printing and Graphic Arts (Graphic Design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March 2015</w:t>
    </w:r>
    <w:r>
      <w:fldChar w:fldCharType="end"/>
    </w:r>
  </w:p>
  <w:p w:rsidR="004C6B46" w:rsidP="00164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FAA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CC54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0A0"/>
    <w:pPr>
      <w:spacing w:before="360" w:after="60"/>
      <w:outlineLvl w:val="0"/>
    </w:pPr>
    <w:rPr>
      <w:sz w:val="32"/>
    </w:rPr>
  </w:style>
  <w:style w:type="paragraph" w:styleId="Heading2">
    <w:name w:val="heading 2"/>
    <w:basedOn w:val="HeadingBase"/>
    <w:next w:val="BodyText"/>
    <w:link w:val="Heading2Char"/>
    <w:qFormat/>
    <w:rsid w:val="001640A0"/>
    <w:pPr>
      <w:keepLines/>
      <w:spacing w:before="240" w:after="120"/>
      <w:outlineLvl w:val="1"/>
    </w:pPr>
    <w:rPr>
      <w:sz w:val="28"/>
      <w:szCs w:val="40"/>
    </w:rPr>
  </w:style>
  <w:style w:type="paragraph" w:styleId="Heading3">
    <w:name w:val="heading 3"/>
    <w:basedOn w:val="HeadingBase"/>
    <w:next w:val="BodyText"/>
    <w:link w:val="Heading3Char"/>
    <w:qFormat/>
    <w:rsid w:val="001640A0"/>
    <w:pPr>
      <w:spacing w:before="180" w:after="120"/>
      <w:outlineLvl w:val="2"/>
    </w:pPr>
    <w:rPr>
      <w:spacing w:val="-10"/>
      <w:kern w:val="32"/>
    </w:rPr>
  </w:style>
  <w:style w:type="paragraph" w:styleId="Heading4">
    <w:name w:val="heading 4"/>
    <w:basedOn w:val="HeadingBase"/>
    <w:next w:val="BodyText"/>
    <w:link w:val="Heading4Char"/>
    <w:qFormat/>
    <w:rsid w:val="001640A0"/>
    <w:pPr>
      <w:spacing w:before="160" w:after="120"/>
      <w:outlineLvl w:val="3"/>
    </w:pPr>
    <w:rPr>
      <w:sz w:val="22"/>
    </w:rPr>
  </w:style>
  <w:style w:type="paragraph" w:styleId="Heading5">
    <w:name w:val="heading 5"/>
    <w:basedOn w:val="HeadingBase"/>
    <w:next w:val="Normal"/>
    <w:link w:val="Heading5Char"/>
    <w:qFormat/>
    <w:rsid w:val="001640A0"/>
    <w:pPr>
      <w:spacing w:before="80"/>
      <w:outlineLvl w:val="4"/>
    </w:pPr>
    <w:rPr>
      <w:color w:val="918585"/>
      <w:sz w:val="20"/>
    </w:rPr>
  </w:style>
  <w:style w:type="paragraph" w:styleId="Heading6">
    <w:name w:val="heading 6"/>
    <w:basedOn w:val="HeadingBase"/>
    <w:next w:val="Normal"/>
    <w:link w:val="Heading6Char"/>
    <w:qFormat/>
    <w:rsid w:val="001640A0"/>
    <w:pPr>
      <w:spacing w:before="60"/>
      <w:outlineLvl w:val="5"/>
    </w:pPr>
    <w:rPr>
      <w:color w:val="918585"/>
      <w:sz w:val="20"/>
    </w:rPr>
  </w:style>
  <w:style w:type="paragraph" w:styleId="Heading7">
    <w:name w:val="heading 7"/>
    <w:basedOn w:val="Normal"/>
    <w:next w:val="Normal"/>
    <w:link w:val="Heading7Char"/>
    <w:qFormat/>
    <w:rsid w:val="001640A0"/>
    <w:pPr>
      <w:ind w:left="720"/>
      <w:outlineLvl w:val="6"/>
    </w:pPr>
    <w:rPr>
      <w:i/>
    </w:rPr>
  </w:style>
  <w:style w:type="paragraph" w:styleId="Heading8">
    <w:name w:val="heading 8"/>
    <w:basedOn w:val="Normal"/>
    <w:next w:val="Normal"/>
    <w:link w:val="Heading8Char"/>
    <w:qFormat/>
    <w:rsid w:val="001640A0"/>
    <w:pPr>
      <w:ind w:left="720"/>
      <w:outlineLvl w:val="7"/>
    </w:pPr>
    <w:rPr>
      <w:i/>
    </w:rPr>
  </w:style>
  <w:style w:type="paragraph" w:styleId="Heading9">
    <w:name w:val="heading 9"/>
    <w:basedOn w:val="Normal"/>
    <w:next w:val="Normal"/>
    <w:link w:val="Heading9Char"/>
    <w:qFormat/>
    <w:rsid w:val="001640A0"/>
    <w:pPr>
      <w:ind w:left="720"/>
      <w:outlineLvl w:val="8"/>
    </w:pPr>
    <w:rPr>
      <w:i/>
    </w:rPr>
  </w:style>
  <w:style w:type="character" w:default="1" w:styleId="DefaultParagraphFont">
    <w:name w:val="Default Paragraph Font"/>
    <w:uiPriority w:val="1"/>
    <w:unhideWhenUsed/>
    <w:rsid w:val="00164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0A0"/>
  </w:style>
  <w:style w:type="character" w:customStyle="1" w:styleId="Heading1Char">
    <w:name w:val="Heading 1 Char"/>
    <w:basedOn w:val="DefaultParagraphFont"/>
    <w:link w:val="Heading1"/>
    <w:rsid w:val="001640A0"/>
    <w:rPr>
      <w:rFonts w:ascii="Times New Roman" w:eastAsia="Times New Roman" w:hAnsi="Times New Roman" w:cs="Times New Roman"/>
      <w:b/>
      <w:sz w:val="32"/>
      <w:szCs w:val="20"/>
      <w:lang w:eastAsia="en-US"/>
    </w:rPr>
  </w:style>
  <w:style w:type="paragraph" w:styleId="BodyText">
    <w:name w:val="Body Text"/>
    <w:basedOn w:val="Normal"/>
    <w:link w:val="BodyTextChar"/>
    <w:rsid w:val="001640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0A0"/>
    <w:rPr>
      <w:rFonts w:ascii="Times New Roman" w:eastAsia="Times New Roman" w:hAnsi="Times New Roman" w:cs="Times New Roman"/>
      <w:sz w:val="24"/>
      <w:lang w:eastAsia="en-US"/>
    </w:rPr>
  </w:style>
  <w:style w:type="paragraph" w:styleId="ListBullet">
    <w:name w:val="List Bullet"/>
    <w:basedOn w:val="List"/>
    <w:rsid w:val="001640A0"/>
    <w:pPr>
      <w:numPr>
        <w:numId w:val="12"/>
      </w:numPr>
      <w:tabs>
        <w:tab w:val="clear" w:pos="340"/>
      </w:tabs>
      <w:spacing w:before="40" w:after="40"/>
    </w:pPr>
  </w:style>
  <w:style w:type="character" w:customStyle="1" w:styleId="SpecialBold">
    <w:name w:val="Special Bold"/>
    <w:basedOn w:val="DefaultParagraphFont"/>
    <w:rsid w:val="001640A0"/>
    <w:rPr>
      <w:b/>
      <w:spacing w:val="0"/>
    </w:rPr>
  </w:style>
  <w:style w:type="character" w:styleId="Emphasis">
    <w:name w:val="Emphasis"/>
    <w:basedOn w:val="DefaultParagraphFont"/>
    <w:qFormat/>
    <w:rsid w:val="001640A0"/>
    <w:rPr>
      <w:i/>
    </w:rPr>
  </w:style>
  <w:style w:type="paragraph" w:customStyle="1" w:styleId="SuperHeading">
    <w:name w:val="SuperHeading"/>
    <w:basedOn w:val="Normal"/>
    <w:rsid w:val="001640A0"/>
    <w:pPr>
      <w:spacing w:before="240" w:after="120"/>
      <w:outlineLvl w:val="0"/>
    </w:pPr>
    <w:rPr>
      <w:rFonts w:ascii="Times New Roman" w:hAnsi="Times New Roman"/>
      <w:b/>
      <w:sz w:val="32"/>
    </w:rPr>
  </w:style>
  <w:style w:type="paragraph" w:customStyle="1" w:styleId="AllowPageBreak">
    <w:name w:val="AllowPageBreak"/>
    <w:rsid w:val="00164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0A0"/>
    <w:rPr>
      <w:rFonts w:ascii="Courier New" w:eastAsia="Times New Roman" w:hAnsi="Courier New" w:cs="Times New Roman"/>
      <w:i/>
      <w:szCs w:val="20"/>
      <w:lang w:eastAsia="en-US"/>
    </w:rPr>
  </w:style>
  <w:style w:type="paragraph" w:customStyle="1" w:styleId="HeadingBase">
    <w:name w:val="Heading Base"/>
    <w:rsid w:val="00164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0A0"/>
    <w:pPr>
      <w:tabs>
        <w:tab w:val="right" w:leader="dot" w:pos="9072"/>
      </w:tabs>
      <w:ind w:left="567"/>
    </w:pPr>
    <w:rPr>
      <w:szCs w:val="22"/>
    </w:rPr>
  </w:style>
  <w:style w:type="paragraph" w:customStyle="1" w:styleId="TOCBase">
    <w:name w:val="TOC Base"/>
    <w:rsid w:val="00164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0A0"/>
    <w:pPr>
      <w:tabs>
        <w:tab w:val="right" w:leader="dot" w:pos="9072"/>
      </w:tabs>
      <w:spacing w:before="40" w:after="40"/>
      <w:ind w:left="284"/>
    </w:pPr>
    <w:rPr>
      <w:rFonts w:ascii="Times New Roman" w:hAnsi="Times New Roman"/>
    </w:rPr>
  </w:style>
  <w:style w:type="paragraph" w:styleId="TOC1">
    <w:name w:val="toc 1"/>
    <w:basedOn w:val="TOCBase"/>
    <w:next w:val="Normal"/>
    <w:rsid w:val="00164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0A0"/>
    <w:rPr>
      <w:rFonts w:ascii="Times New Roman" w:eastAsia="Times New Roman" w:hAnsi="Times New Roman" w:cs="Times New Roman"/>
      <w:sz w:val="16"/>
      <w:lang w:eastAsia="en-US"/>
    </w:rPr>
  </w:style>
  <w:style w:type="paragraph" w:styleId="Title">
    <w:name w:val="Title"/>
    <w:basedOn w:val="HeadingBase"/>
    <w:link w:val="TitleChar"/>
    <w:qFormat/>
    <w:rsid w:val="001640A0"/>
    <w:pPr>
      <w:spacing w:before="5040"/>
      <w:jc w:val="center"/>
    </w:pPr>
    <w:rPr>
      <w:sz w:val="48"/>
      <w:szCs w:val="72"/>
      <w:lang w:val="en-US"/>
    </w:rPr>
  </w:style>
  <w:style w:type="character" w:customStyle="1" w:styleId="TitleChar">
    <w:name w:val="Title Char"/>
    <w:basedOn w:val="DefaultParagraphFont"/>
    <w:link w:val="Title"/>
    <w:rsid w:val="00164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0A0"/>
    <w:pPr>
      <w:tabs>
        <w:tab w:val="left" w:pos="3600"/>
        <w:tab w:val="left" w:pos="3958"/>
      </w:tabs>
    </w:pPr>
  </w:style>
  <w:style w:type="paragraph" w:styleId="List">
    <w:name w:val="List"/>
    <w:basedOn w:val="BodyText"/>
    <w:next w:val="BodyText"/>
    <w:rsid w:val="001640A0"/>
    <w:pPr>
      <w:tabs>
        <w:tab w:val="left" w:pos="340"/>
      </w:tabs>
      <w:spacing w:before="60" w:after="60"/>
      <w:ind w:left="340" w:hanging="340"/>
    </w:pPr>
  </w:style>
  <w:style w:type="paragraph" w:customStyle="1" w:styleId="Note">
    <w:name w:val="Note"/>
    <w:basedOn w:val="BodyText"/>
    <w:rsid w:val="00164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0A0"/>
    <w:pPr>
      <w:framePr w:wrap="auto" w:hAnchor="text" w:y="6049"/>
    </w:pPr>
    <w:rPr>
      <w:color w:val="000000"/>
      <w:sz w:val="40"/>
    </w:rPr>
  </w:style>
  <w:style w:type="paragraph" w:customStyle="1" w:styleId="TOCTitle">
    <w:name w:val="TOCTitle"/>
    <w:basedOn w:val="Heading1"/>
    <w:rsid w:val="001640A0"/>
    <w:pPr>
      <w:spacing w:after="240"/>
      <w:jc w:val="center"/>
      <w:outlineLvl w:val="9"/>
    </w:pPr>
    <w:rPr>
      <w:caps/>
    </w:rPr>
  </w:style>
  <w:style w:type="paragraph" w:customStyle="1" w:styleId="Version">
    <w:name w:val="Version"/>
    <w:rsid w:val="001640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0A0"/>
    <w:pPr>
      <w:numPr>
        <w:numId w:val="13"/>
      </w:numPr>
      <w:tabs>
        <w:tab w:val="clear" w:pos="680"/>
      </w:tabs>
    </w:pPr>
  </w:style>
  <w:style w:type="paragraph" w:styleId="Index1">
    <w:name w:val="index 1"/>
    <w:basedOn w:val="Normal"/>
    <w:next w:val="Normal"/>
    <w:semiHidden/>
    <w:rsid w:val="001640A0"/>
    <w:pPr>
      <w:keepNext w:val="0"/>
      <w:tabs>
        <w:tab w:val="right" w:pos="4176"/>
      </w:tabs>
      <w:ind w:left="198" w:hanging="198"/>
    </w:pPr>
    <w:rPr>
      <w:rFonts w:ascii="Garamond" w:hAnsi="Garamond"/>
    </w:rPr>
  </w:style>
  <w:style w:type="paragraph" w:styleId="IndexHeading">
    <w:name w:val="index heading"/>
    <w:basedOn w:val="Normal"/>
    <w:next w:val="Index1"/>
    <w:semiHidden/>
    <w:rsid w:val="001640A0"/>
    <w:pPr>
      <w:spacing w:before="120" w:after="120"/>
    </w:pPr>
    <w:rPr>
      <w:rFonts w:ascii="Arial" w:hAnsi="Arial"/>
      <w:b/>
      <w:color w:val="918585"/>
      <w:sz w:val="24"/>
    </w:rPr>
  </w:style>
  <w:style w:type="paragraph" w:styleId="Header">
    <w:name w:val="header"/>
    <w:basedOn w:val="Normal"/>
    <w:link w:val="HeaderChar"/>
    <w:rsid w:val="00164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0A0"/>
    <w:rPr>
      <w:rFonts w:ascii="Times New Roman" w:eastAsia="Times New Roman" w:hAnsi="Times New Roman" w:cs="Times New Roman"/>
      <w:sz w:val="16"/>
      <w:szCs w:val="20"/>
      <w:lang w:val="en-GB" w:eastAsia="en-US"/>
    </w:rPr>
  </w:style>
  <w:style w:type="paragraph" w:customStyle="1" w:styleId="Chapter">
    <w:name w:val="Chapter"/>
    <w:basedOn w:val="Normal"/>
    <w:rsid w:val="001640A0"/>
    <w:pPr>
      <w:spacing w:before="240"/>
    </w:pPr>
    <w:rPr>
      <w:rFonts w:ascii="Times New Roman" w:hAnsi="Times New Roman"/>
      <w:smallCaps/>
      <w:spacing w:val="80"/>
      <w:sz w:val="28"/>
    </w:rPr>
  </w:style>
  <w:style w:type="paragraph" w:customStyle="1" w:styleId="InChapter">
    <w:name w:val="InChapter"/>
    <w:basedOn w:val="Heading3"/>
    <w:rsid w:val="001640A0"/>
    <w:pPr>
      <w:spacing w:after="240"/>
      <w:outlineLvl w:val="9"/>
    </w:pPr>
    <w:rPr>
      <w:noProof/>
    </w:rPr>
  </w:style>
  <w:style w:type="paragraph" w:styleId="Index2">
    <w:name w:val="index 2"/>
    <w:basedOn w:val="Normal"/>
    <w:next w:val="Normal"/>
    <w:semiHidden/>
    <w:rsid w:val="001640A0"/>
    <w:pPr>
      <w:tabs>
        <w:tab w:val="right" w:pos="4176"/>
      </w:tabs>
      <w:ind w:left="568" w:hanging="284"/>
    </w:pPr>
    <w:rPr>
      <w:rFonts w:ascii="Garamond" w:hAnsi="Garamond"/>
    </w:rPr>
  </w:style>
  <w:style w:type="paragraph" w:customStyle="1" w:styleId="Byline">
    <w:name w:val="Byline"/>
    <w:rsid w:val="00164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0A0"/>
    <w:pPr>
      <w:tabs>
        <w:tab w:val="clear" w:pos="3600"/>
        <w:tab w:val="clear" w:pos="3958"/>
      </w:tabs>
      <w:jc w:val="right"/>
    </w:pPr>
  </w:style>
  <w:style w:type="paragraph" w:styleId="Caption">
    <w:name w:val="caption"/>
    <w:basedOn w:val="BodyText"/>
    <w:next w:val="Normal"/>
    <w:qFormat/>
    <w:rsid w:val="001640A0"/>
    <w:pPr>
      <w:framePr w:w="2268" w:hSpace="181" w:vSpace="181" w:wrap="around" w:vAnchor="text" w:hAnchor="page" w:x="1135" w:y="285" w:anchorLock="1"/>
    </w:pPr>
    <w:rPr>
      <w:i/>
    </w:rPr>
  </w:style>
  <w:style w:type="paragraph" w:customStyle="1" w:styleId="MiniTOCTitle">
    <w:name w:val="MiniTOCTitle"/>
    <w:basedOn w:val="Heading4"/>
    <w:rsid w:val="001640A0"/>
    <w:pPr>
      <w:spacing w:before="240"/>
      <w:outlineLvl w:val="9"/>
    </w:pPr>
    <w:rPr>
      <w:noProof/>
      <w:sz w:val="24"/>
    </w:rPr>
  </w:style>
  <w:style w:type="paragraph" w:customStyle="1" w:styleId="MiniTOCItem">
    <w:name w:val="MiniTOCItem"/>
    <w:basedOn w:val="ListBullet"/>
    <w:rsid w:val="001640A0"/>
    <w:pPr>
      <w:numPr>
        <w:numId w:val="0"/>
      </w:numPr>
      <w:tabs>
        <w:tab w:val="right" w:leader="dot" w:pos="6521"/>
      </w:tabs>
      <w:spacing w:before="0" w:after="0"/>
    </w:pPr>
  </w:style>
  <w:style w:type="paragraph" w:customStyle="1" w:styleId="TOFTitle">
    <w:name w:val="TOFTitle"/>
    <w:basedOn w:val="TOCTitle"/>
    <w:rsid w:val="001640A0"/>
  </w:style>
  <w:style w:type="paragraph" w:styleId="TableofFigures">
    <w:name w:val="table of figures"/>
    <w:basedOn w:val="Normal"/>
    <w:next w:val="Normal"/>
    <w:semiHidden/>
    <w:rsid w:val="001640A0"/>
    <w:pPr>
      <w:tabs>
        <w:tab w:val="right" w:leader="dot" w:pos="9072"/>
      </w:tabs>
      <w:ind w:left="970" w:hanging="403"/>
    </w:pPr>
    <w:rPr>
      <w:rFonts w:ascii="Times New Roman" w:hAnsi="Times New Roman"/>
      <w:b/>
    </w:rPr>
  </w:style>
  <w:style w:type="paragraph" w:styleId="ListNumber">
    <w:name w:val="List Number"/>
    <w:basedOn w:val="List"/>
    <w:rsid w:val="001640A0"/>
    <w:pPr>
      <w:numPr>
        <w:numId w:val="10"/>
      </w:numPr>
    </w:pPr>
  </w:style>
  <w:style w:type="character" w:customStyle="1" w:styleId="WingdingSymbols">
    <w:name w:val="Wingding Symbols"/>
    <w:rsid w:val="001640A0"/>
    <w:rPr>
      <w:rFonts w:ascii="Wingdings" w:hAnsi="Wingdings"/>
    </w:rPr>
  </w:style>
  <w:style w:type="paragraph" w:customStyle="1" w:styleId="TableHeading">
    <w:name w:val="Table Heading"/>
    <w:basedOn w:val="HeadingBase"/>
    <w:rsid w:val="001640A0"/>
    <w:pPr>
      <w:keepLines/>
      <w:pBdr>
        <w:bottom w:val="single" w:sz="6" w:space="1" w:color="918585"/>
      </w:pBdr>
      <w:spacing w:before="240"/>
    </w:pPr>
  </w:style>
  <w:style w:type="character" w:customStyle="1" w:styleId="HotSpot">
    <w:name w:val="HotSpot"/>
    <w:rsid w:val="001640A0"/>
    <w:rPr>
      <w:color w:val="0033CC"/>
      <w:u w:val="none"/>
    </w:rPr>
  </w:style>
  <w:style w:type="paragraph" w:customStyle="1" w:styleId="BodyTextRight">
    <w:name w:val="Body Text Right"/>
    <w:basedOn w:val="BodyText"/>
    <w:rsid w:val="001640A0"/>
    <w:pPr>
      <w:spacing w:before="0" w:after="0"/>
      <w:jc w:val="right"/>
    </w:pPr>
  </w:style>
  <w:style w:type="paragraph" w:styleId="Index3">
    <w:name w:val="index 3"/>
    <w:basedOn w:val="ListNumber2"/>
    <w:next w:val="Normal"/>
    <w:semiHidden/>
    <w:rsid w:val="001640A0"/>
    <w:pPr>
      <w:numPr>
        <w:numId w:val="0"/>
      </w:numPr>
      <w:tabs>
        <w:tab w:val="right" w:leader="dot" w:pos="4176"/>
      </w:tabs>
    </w:pPr>
  </w:style>
  <w:style w:type="paragraph" w:styleId="ListNumber2">
    <w:name w:val="List Number 2"/>
    <w:basedOn w:val="List2"/>
    <w:rsid w:val="001640A0"/>
    <w:pPr>
      <w:numPr>
        <w:numId w:val="9"/>
      </w:numPr>
      <w:tabs>
        <w:tab w:val="clear" w:pos="1060"/>
      </w:tabs>
    </w:pPr>
  </w:style>
  <w:style w:type="paragraph" w:customStyle="1" w:styleId="MarginNote">
    <w:name w:val="Margin Note"/>
    <w:basedOn w:val="BodyText"/>
    <w:rsid w:val="00164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0A0"/>
    <w:rPr>
      <w:sz w:val="32"/>
    </w:rPr>
  </w:style>
  <w:style w:type="paragraph" w:customStyle="1" w:styleId="HeadingProcedure">
    <w:name w:val="Heading Procedure"/>
    <w:basedOn w:val="HeadingBase"/>
    <w:next w:val="Normal"/>
    <w:rsid w:val="001640A0"/>
    <w:pPr>
      <w:tabs>
        <w:tab w:val="left" w:pos="0"/>
      </w:tabs>
      <w:spacing w:before="120" w:after="60"/>
    </w:pPr>
    <w:rPr>
      <w:i/>
      <w:color w:val="918585"/>
      <w:sz w:val="22"/>
    </w:rPr>
  </w:style>
  <w:style w:type="paragraph" w:customStyle="1" w:styleId="TableBodyText">
    <w:name w:val="Table Body Text"/>
    <w:basedOn w:val="BodyText"/>
    <w:rsid w:val="001640A0"/>
    <w:pPr>
      <w:spacing w:before="60" w:after="60"/>
    </w:pPr>
  </w:style>
  <w:style w:type="paragraph" w:styleId="ListContinue">
    <w:name w:val="List Continue"/>
    <w:basedOn w:val="List"/>
    <w:rsid w:val="001640A0"/>
    <w:pPr>
      <w:ind w:firstLine="0"/>
    </w:pPr>
  </w:style>
  <w:style w:type="paragraph" w:customStyle="1" w:styleId="ListNote">
    <w:name w:val="List Note"/>
    <w:basedOn w:val="List"/>
    <w:rsid w:val="001640A0"/>
    <w:pPr>
      <w:pBdr>
        <w:top w:val="single" w:sz="6" w:space="2" w:color="918585"/>
        <w:bottom w:val="single" w:sz="6" w:space="2" w:color="918585"/>
      </w:pBdr>
      <w:tabs>
        <w:tab w:val="left" w:pos="1021"/>
      </w:tabs>
      <w:ind w:firstLine="0"/>
    </w:pPr>
  </w:style>
  <w:style w:type="paragraph" w:customStyle="1" w:styleId="Warning">
    <w:name w:val="Warning"/>
    <w:basedOn w:val="BodyText"/>
    <w:rsid w:val="001640A0"/>
    <w:pPr>
      <w:shd w:val="clear" w:color="auto" w:fill="D9D9D9"/>
      <w:tabs>
        <w:tab w:val="left" w:pos="992"/>
      </w:tabs>
      <w:ind w:left="119" w:right="119"/>
    </w:pPr>
    <w:rPr>
      <w:sz w:val="20"/>
    </w:rPr>
  </w:style>
  <w:style w:type="paragraph" w:customStyle="1" w:styleId="MarginIcons">
    <w:name w:val="Margin Icons"/>
    <w:basedOn w:val="BodyText"/>
    <w:rsid w:val="00164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0A0"/>
    <w:rPr>
      <w:rFonts w:ascii="Courier New" w:hAnsi="Courier New"/>
    </w:rPr>
  </w:style>
  <w:style w:type="paragraph" w:customStyle="1" w:styleId="NoteBullet">
    <w:name w:val="Note Bullet"/>
    <w:basedOn w:val="Note"/>
    <w:rsid w:val="001640A0"/>
    <w:pPr>
      <w:tabs>
        <w:tab w:val="clear" w:pos="680"/>
      </w:tabs>
      <w:spacing w:before="60" w:after="60"/>
    </w:pPr>
  </w:style>
  <w:style w:type="paragraph" w:customStyle="1" w:styleId="SubHeading2">
    <w:name w:val="SubHeading2"/>
    <w:basedOn w:val="HeadingBase"/>
    <w:rsid w:val="001640A0"/>
    <w:pPr>
      <w:spacing w:before="240" w:after="60"/>
    </w:pPr>
    <w:rPr>
      <w:sz w:val="20"/>
    </w:rPr>
  </w:style>
  <w:style w:type="paragraph" w:customStyle="1" w:styleId="SubHeading1">
    <w:name w:val="SubHeading1"/>
    <w:basedOn w:val="HeadingBase"/>
    <w:rsid w:val="001640A0"/>
    <w:pPr>
      <w:spacing w:before="240" w:after="60"/>
    </w:pPr>
    <w:rPr>
      <w:color w:val="918585"/>
      <w:sz w:val="22"/>
    </w:rPr>
  </w:style>
  <w:style w:type="paragraph" w:customStyle="1" w:styleId="SideHeading">
    <w:name w:val="Side Heading"/>
    <w:basedOn w:val="HeadingBase"/>
    <w:rsid w:val="00164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0A0"/>
    <w:pPr>
      <w:tabs>
        <w:tab w:val="num" w:pos="360"/>
      </w:tabs>
    </w:pPr>
  </w:style>
  <w:style w:type="paragraph" w:styleId="PlainText">
    <w:name w:val="Plain Text"/>
    <w:basedOn w:val="Normal"/>
    <w:link w:val="PlainTextChar"/>
    <w:rsid w:val="001640A0"/>
    <w:rPr>
      <w:sz w:val="20"/>
    </w:rPr>
  </w:style>
  <w:style w:type="character" w:customStyle="1" w:styleId="PlainTextChar">
    <w:name w:val="Plain Text Char"/>
    <w:basedOn w:val="DefaultParagraphFont"/>
    <w:link w:val="PlainText"/>
    <w:rsid w:val="001640A0"/>
    <w:rPr>
      <w:rFonts w:ascii="Courier New" w:eastAsia="Times New Roman" w:hAnsi="Courier New" w:cs="Times New Roman"/>
      <w:sz w:val="20"/>
      <w:szCs w:val="20"/>
      <w:lang w:eastAsia="en-US"/>
    </w:rPr>
  </w:style>
  <w:style w:type="character" w:customStyle="1" w:styleId="MenuOption">
    <w:name w:val="Menu Option"/>
    <w:basedOn w:val="DefaultParagraphFont"/>
    <w:rsid w:val="001640A0"/>
    <w:rPr>
      <w:b/>
      <w:smallCaps/>
    </w:rPr>
  </w:style>
  <w:style w:type="paragraph" w:customStyle="1" w:styleId="TableListNumber">
    <w:name w:val="Table List Number"/>
    <w:basedOn w:val="ListNumber"/>
    <w:rsid w:val="001640A0"/>
    <w:pPr>
      <w:numPr>
        <w:numId w:val="0"/>
      </w:numPr>
    </w:pPr>
  </w:style>
  <w:style w:type="paragraph" w:styleId="TOC4">
    <w:name w:val="toc 4"/>
    <w:basedOn w:val="TOCBase"/>
    <w:next w:val="Normal"/>
    <w:semiHidden/>
    <w:rsid w:val="001640A0"/>
    <w:pPr>
      <w:tabs>
        <w:tab w:val="right" w:leader="dot" w:pos="9071"/>
      </w:tabs>
      <w:ind w:left="1701"/>
    </w:pPr>
  </w:style>
  <w:style w:type="paragraph" w:customStyle="1" w:styleId="ListAlpha">
    <w:name w:val="List Alpha"/>
    <w:basedOn w:val="List"/>
    <w:rsid w:val="001640A0"/>
    <w:pPr>
      <w:numPr>
        <w:numId w:val="8"/>
      </w:numPr>
    </w:pPr>
  </w:style>
  <w:style w:type="paragraph" w:customStyle="1" w:styleId="ListAlpha2">
    <w:name w:val="List Alpha 2"/>
    <w:basedOn w:val="List2"/>
    <w:rsid w:val="001640A0"/>
    <w:pPr>
      <w:numPr>
        <w:numId w:val="7"/>
      </w:numPr>
    </w:pPr>
  </w:style>
  <w:style w:type="paragraph" w:styleId="List2">
    <w:name w:val="List 2"/>
    <w:basedOn w:val="BodyText"/>
    <w:rsid w:val="001640A0"/>
    <w:pPr>
      <w:tabs>
        <w:tab w:val="left" w:pos="680"/>
      </w:tabs>
      <w:spacing w:before="60" w:after="60"/>
      <w:ind w:left="680" w:hanging="340"/>
    </w:pPr>
  </w:style>
  <w:style w:type="paragraph" w:styleId="List3">
    <w:name w:val="List 3"/>
    <w:basedOn w:val="BodyText"/>
    <w:rsid w:val="001640A0"/>
    <w:pPr>
      <w:tabs>
        <w:tab w:val="left" w:pos="1021"/>
      </w:tabs>
      <w:spacing w:before="60" w:after="60"/>
      <w:ind w:left="1020" w:hanging="340"/>
    </w:pPr>
  </w:style>
  <w:style w:type="paragraph" w:styleId="List4">
    <w:name w:val="List 4"/>
    <w:basedOn w:val="BodyText"/>
    <w:rsid w:val="001640A0"/>
    <w:pPr>
      <w:tabs>
        <w:tab w:val="left" w:pos="1361"/>
      </w:tabs>
      <w:spacing w:before="60" w:after="60"/>
      <w:ind w:left="1361" w:hanging="340"/>
    </w:pPr>
  </w:style>
  <w:style w:type="paragraph" w:styleId="List5">
    <w:name w:val="List 5"/>
    <w:basedOn w:val="BodyText"/>
    <w:rsid w:val="001640A0"/>
    <w:pPr>
      <w:tabs>
        <w:tab w:val="left" w:pos="1701"/>
      </w:tabs>
      <w:spacing w:before="60" w:after="60"/>
      <w:ind w:left="1701" w:hanging="340"/>
    </w:pPr>
  </w:style>
  <w:style w:type="paragraph" w:styleId="ListBullet3">
    <w:name w:val="List Bullet 3"/>
    <w:basedOn w:val="List3"/>
    <w:rsid w:val="001640A0"/>
    <w:pPr>
      <w:numPr>
        <w:numId w:val="14"/>
      </w:numPr>
      <w:tabs>
        <w:tab w:val="clear" w:pos="1021"/>
      </w:tabs>
      <w:ind w:left="1037" w:hanging="357"/>
    </w:pPr>
  </w:style>
  <w:style w:type="paragraph" w:styleId="ListBullet4">
    <w:name w:val="List Bullet 4"/>
    <w:basedOn w:val="List4"/>
    <w:rsid w:val="001640A0"/>
    <w:pPr>
      <w:numPr>
        <w:numId w:val="2"/>
      </w:numPr>
      <w:tabs>
        <w:tab w:val="clear" w:pos="1361"/>
      </w:tabs>
    </w:pPr>
  </w:style>
  <w:style w:type="paragraph" w:styleId="ListBullet5">
    <w:name w:val="List Bullet 5"/>
    <w:basedOn w:val="List5"/>
    <w:rsid w:val="001640A0"/>
    <w:pPr>
      <w:numPr>
        <w:numId w:val="3"/>
      </w:numPr>
    </w:pPr>
  </w:style>
  <w:style w:type="paragraph" w:styleId="ListContinue2">
    <w:name w:val="List Continue 2"/>
    <w:basedOn w:val="List2"/>
    <w:rsid w:val="001640A0"/>
    <w:pPr>
      <w:ind w:firstLine="0"/>
    </w:pPr>
  </w:style>
  <w:style w:type="paragraph" w:styleId="ListContinue3">
    <w:name w:val="List Continue 3"/>
    <w:basedOn w:val="List3"/>
    <w:rsid w:val="001640A0"/>
    <w:pPr>
      <w:ind w:left="1021" w:firstLine="0"/>
    </w:pPr>
  </w:style>
  <w:style w:type="paragraph" w:styleId="ListContinue4">
    <w:name w:val="List Continue 4"/>
    <w:basedOn w:val="List4"/>
    <w:rsid w:val="001640A0"/>
    <w:pPr>
      <w:ind w:firstLine="0"/>
    </w:pPr>
  </w:style>
  <w:style w:type="paragraph" w:styleId="ListContinue5">
    <w:name w:val="List Continue 5"/>
    <w:basedOn w:val="List5"/>
    <w:rsid w:val="001640A0"/>
    <w:pPr>
      <w:ind w:firstLine="0"/>
    </w:pPr>
  </w:style>
  <w:style w:type="paragraph" w:styleId="ListNumber3">
    <w:name w:val="List Number 3"/>
    <w:basedOn w:val="List3"/>
    <w:rsid w:val="001640A0"/>
    <w:pPr>
      <w:numPr>
        <w:numId w:val="4"/>
      </w:numPr>
    </w:pPr>
  </w:style>
  <w:style w:type="paragraph" w:styleId="ListNumber4">
    <w:name w:val="List Number 4"/>
    <w:basedOn w:val="List4"/>
    <w:rsid w:val="001640A0"/>
    <w:pPr>
      <w:numPr>
        <w:numId w:val="5"/>
      </w:numPr>
    </w:pPr>
  </w:style>
  <w:style w:type="paragraph" w:styleId="ListNumber5">
    <w:name w:val="List Number 5"/>
    <w:basedOn w:val="List5"/>
    <w:rsid w:val="001640A0"/>
    <w:pPr>
      <w:numPr>
        <w:numId w:val="6"/>
      </w:numPr>
    </w:pPr>
  </w:style>
  <w:style w:type="paragraph" w:styleId="BlockText">
    <w:name w:val="Block Text"/>
    <w:basedOn w:val="Normal"/>
    <w:rsid w:val="001640A0"/>
    <w:pPr>
      <w:spacing w:after="120"/>
      <w:ind w:left="1440" w:right="1440"/>
    </w:pPr>
  </w:style>
  <w:style w:type="character" w:customStyle="1" w:styleId="Subscript">
    <w:name w:val="Subscript"/>
    <w:basedOn w:val="DefaultParagraphFont"/>
    <w:rsid w:val="001640A0"/>
    <w:rPr>
      <w:sz w:val="16"/>
      <w:vertAlign w:val="subscript"/>
    </w:rPr>
  </w:style>
  <w:style w:type="character" w:customStyle="1" w:styleId="Superscript">
    <w:name w:val="Superscript"/>
    <w:basedOn w:val="DefaultParagraphFont"/>
    <w:rsid w:val="001640A0"/>
    <w:rPr>
      <w:sz w:val="16"/>
      <w:vertAlign w:val="superscript"/>
    </w:rPr>
  </w:style>
  <w:style w:type="character" w:customStyle="1" w:styleId="Symbols">
    <w:name w:val="Symbols"/>
    <w:basedOn w:val="DefaultParagraphFont"/>
    <w:rsid w:val="001640A0"/>
    <w:rPr>
      <w:rFonts w:ascii="Symbol" w:hAnsi="Symbol"/>
    </w:rPr>
  </w:style>
  <w:style w:type="character" w:customStyle="1" w:styleId="MenuOptions">
    <w:name w:val="Menu Options"/>
    <w:basedOn w:val="DefaultParagraphFont"/>
    <w:rsid w:val="001640A0"/>
    <w:rPr>
      <w:rFonts w:ascii="Arial Narrow" w:hAnsi="Arial Narrow"/>
      <w:smallCaps/>
    </w:rPr>
  </w:style>
  <w:style w:type="character" w:customStyle="1" w:styleId="Buttons">
    <w:name w:val="Buttons"/>
    <w:basedOn w:val="DefaultParagraphFont"/>
    <w:rsid w:val="001640A0"/>
    <w:rPr>
      <w:b/>
    </w:rPr>
  </w:style>
  <w:style w:type="character" w:customStyle="1" w:styleId="Underlined">
    <w:name w:val="Underlined"/>
    <w:basedOn w:val="DefaultParagraphFont"/>
    <w:rsid w:val="001640A0"/>
    <w:rPr>
      <w:u w:val="single"/>
    </w:rPr>
  </w:style>
  <w:style w:type="paragraph" w:customStyle="1" w:styleId="TableBodyTextRight">
    <w:name w:val="Table Body Text Right"/>
    <w:basedOn w:val="TableBodyText"/>
    <w:rsid w:val="001640A0"/>
    <w:pPr>
      <w:widowControl w:val="0"/>
      <w:autoSpaceDE w:val="0"/>
      <w:autoSpaceDN w:val="0"/>
      <w:adjustRightInd w:val="0"/>
      <w:jc w:val="right"/>
    </w:pPr>
    <w:rPr>
      <w:rFonts w:cs="Arial"/>
      <w:szCs w:val="18"/>
    </w:rPr>
  </w:style>
  <w:style w:type="paragraph" w:customStyle="1" w:styleId="CopyrightText">
    <w:name w:val="Copyright Text"/>
    <w:basedOn w:val="BodyText"/>
    <w:rsid w:val="001640A0"/>
    <w:rPr>
      <w:sz w:val="18"/>
    </w:rPr>
  </w:style>
  <w:style w:type="paragraph" w:customStyle="1" w:styleId="BodySmallRight">
    <w:name w:val="Body Small Right"/>
    <w:basedOn w:val="BodyTextRight"/>
    <w:rsid w:val="001640A0"/>
    <w:rPr>
      <w:sz w:val="18"/>
      <w:szCs w:val="18"/>
    </w:rPr>
  </w:style>
  <w:style w:type="paragraph" w:customStyle="1" w:styleId="MarginEdition">
    <w:name w:val="Margin Edition"/>
    <w:basedOn w:val="MarginNote"/>
    <w:rsid w:val="001640A0"/>
    <w:pPr>
      <w:spacing w:before="0" w:after="0"/>
    </w:pPr>
    <w:rPr>
      <w:rFonts w:ascii="Times New Roman" w:hAnsi="Times New Roman"/>
      <w:color w:val="999999"/>
    </w:rPr>
  </w:style>
  <w:style w:type="paragraph" w:customStyle="1" w:styleId="Spacer">
    <w:name w:val="Spacer"/>
    <w:basedOn w:val="Normal"/>
    <w:rsid w:val="001640A0"/>
    <w:rPr>
      <w:sz w:val="2"/>
      <w:szCs w:val="2"/>
    </w:rPr>
  </w:style>
  <w:style w:type="character" w:customStyle="1" w:styleId="Small">
    <w:name w:val="Small"/>
    <w:basedOn w:val="DefaultParagraphFont"/>
    <w:rsid w:val="001640A0"/>
    <w:rPr>
      <w:sz w:val="16"/>
    </w:rPr>
  </w:style>
  <w:style w:type="paragraph" w:customStyle="1" w:styleId="WideTable">
    <w:name w:val="Wide Table"/>
    <w:basedOn w:val="Normal"/>
    <w:rsid w:val="001640A0"/>
    <w:pPr>
      <w:ind w:left="-1418"/>
    </w:pPr>
    <w:rPr>
      <w:sz w:val="2"/>
      <w:szCs w:val="2"/>
    </w:rPr>
  </w:style>
  <w:style w:type="character" w:styleId="PageNumber">
    <w:name w:val="page number"/>
    <w:basedOn w:val="DefaultParagraphFont"/>
    <w:rsid w:val="001640A0"/>
  </w:style>
  <w:style w:type="paragraph" w:styleId="Quote">
    <w:name w:val="Quote"/>
    <w:basedOn w:val="Heading1"/>
    <w:link w:val="QuoteChar"/>
    <w:qFormat/>
    <w:rsid w:val="001640A0"/>
    <w:rPr>
      <w:b w:val="0"/>
      <w:sz w:val="72"/>
      <w:szCs w:val="72"/>
      <w:lang w:val="en-NZ"/>
    </w:rPr>
  </w:style>
  <w:style w:type="character" w:customStyle="1" w:styleId="QuoteChar">
    <w:name w:val="Quote Char"/>
    <w:basedOn w:val="DefaultParagraphFont"/>
    <w:link w:val="Quote"/>
    <w:rsid w:val="00164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0A0"/>
    <w:pPr>
      <w:pageBreakBefore/>
    </w:pPr>
  </w:style>
  <w:style w:type="paragraph" w:customStyle="1" w:styleId="Border">
    <w:name w:val="Border"/>
    <w:basedOn w:val="Normal"/>
    <w:qFormat/>
    <w:rsid w:val="00164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0A0"/>
    <w:rPr>
      <w:b/>
      <w:bCs/>
      <w:i/>
      <w:iCs/>
      <w:color w:val="auto"/>
    </w:rPr>
  </w:style>
  <w:style w:type="paragraph" w:styleId="IntenseQuote">
    <w:name w:val="Intense Quote"/>
    <w:basedOn w:val="Normal"/>
    <w:next w:val="Normal"/>
    <w:link w:val="IntenseQuoteChar"/>
    <w:uiPriority w:val="30"/>
    <w:qFormat/>
    <w:rsid w:val="00164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0A0"/>
    <w:rPr>
      <w:smallCaps/>
      <w:color w:val="auto"/>
      <w:u w:val="single"/>
    </w:rPr>
  </w:style>
  <w:style w:type="character" w:styleId="IntenseReference">
    <w:name w:val="Intense Reference"/>
    <w:basedOn w:val="DefaultParagraphFont"/>
    <w:uiPriority w:val="32"/>
    <w:qFormat/>
    <w:rsid w:val="001640A0"/>
    <w:rPr>
      <w:b/>
      <w:bCs/>
      <w:smallCaps/>
      <w:color w:val="auto"/>
      <w:spacing w:val="5"/>
      <w:u w:val="single"/>
    </w:rPr>
  </w:style>
  <w:style w:type="paragraph" w:customStyle="1" w:styleId="2ColumnHeading">
    <w:name w:val="2Column Heading"/>
    <w:basedOn w:val="BodyText"/>
    <w:qFormat/>
    <w:rsid w:val="001640A0"/>
    <w:pPr>
      <w:spacing w:after="60"/>
      <w:ind w:left="-2268"/>
    </w:pPr>
    <w:rPr>
      <w:b/>
    </w:rPr>
  </w:style>
  <w:style w:type="paragraph" w:customStyle="1" w:styleId="Heading1TOC">
    <w:name w:val="Heading1 TOC"/>
    <w:basedOn w:val="Normal"/>
    <w:qFormat/>
    <w:rsid w:val="001640A0"/>
    <w:pPr>
      <w:spacing w:before="240" w:after="120"/>
    </w:pPr>
    <w:rPr>
      <w:rFonts w:ascii="Times New Roman" w:hAnsi="Times New Roman"/>
      <w:b/>
      <w:sz w:val="32"/>
    </w:rPr>
  </w:style>
  <w:style w:type="paragraph" w:customStyle="1" w:styleId="Heading2TOC">
    <w:name w:val="Heading2 TOC"/>
    <w:basedOn w:val="Normal"/>
    <w:qFormat/>
    <w:rsid w:val="001640A0"/>
    <w:pPr>
      <w:spacing w:before="240" w:after="60"/>
    </w:pPr>
    <w:rPr>
      <w:rFonts w:ascii="Times New Roman" w:hAnsi="Times New Roman"/>
      <w:b/>
      <w:sz w:val="28"/>
    </w:rPr>
  </w:style>
  <w:style w:type="character" w:customStyle="1" w:styleId="Underline">
    <w:name w:val="Underline"/>
    <w:basedOn w:val="DefaultParagraphFont"/>
    <w:qFormat/>
    <w:rsid w:val="001640A0"/>
    <w:rPr>
      <w:u w:val="single"/>
    </w:rPr>
  </w:style>
  <w:style w:type="character" w:customStyle="1" w:styleId="BoldandItalics">
    <w:name w:val="Bold and Italics"/>
    <w:qFormat/>
    <w:rsid w:val="001640A0"/>
    <w:rPr>
      <w:b/>
      <w:i/>
      <w:u w:val="none"/>
    </w:rPr>
  </w:style>
  <w:style w:type="paragraph" w:styleId="BalloonText">
    <w:name w:val="Balloon Text"/>
    <w:basedOn w:val="Normal"/>
    <w:link w:val="BalloonTextChar"/>
    <w:rsid w:val="001640A0"/>
    <w:rPr>
      <w:rFonts w:ascii="Tahoma" w:hAnsi="Tahoma" w:cs="Tahoma"/>
      <w:sz w:val="16"/>
      <w:szCs w:val="16"/>
    </w:rPr>
  </w:style>
  <w:style w:type="character" w:customStyle="1" w:styleId="BalloonTextChar">
    <w:name w:val="Balloon Text Char"/>
    <w:basedOn w:val="DefaultParagraphFont"/>
    <w:link w:val="BalloonText"/>
    <w:rsid w:val="00164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0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0A0"/>
    <w:rPr>
      <w:b/>
      <w:color w:val="660033"/>
      <w:spacing w:val="0"/>
    </w:rPr>
  </w:style>
  <w:style w:type="paragraph" w:customStyle="1" w:styleId="Nameditemlist">
    <w:name w:val="Named item list"/>
    <w:basedOn w:val="BodyText"/>
    <w:qFormat/>
    <w:rsid w:val="001640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602</Words>
  <Characters>3808</Characters>
  <Application>Microsoft Office Word</Application>
  <DocSecurity>0</DocSecurity>
  <Lines>137</Lines>
  <Paragraphs>95</Paragraphs>
  <ScaleCrop>false</ScaleCrop>
  <Company>Author-it Software Corporation Ltd.</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ICP30115 Certificate III in Printing and Graphic Arts (Graphic Design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2015-03-26T10:26:46Z</dcterms:created>
  <dcterms:modified xsi:type="dcterms:W3CDTF">2015-03-25T07:51:00Z</dcterms:modified>
</cp:coreProperties>
</file>