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4EF" w:rsidP="009A24EF">
      <w:pPr>
        <w:pStyle w:val="Title"/>
      </w:pPr>
      <w:bookmarkStart w:id="0" w:name="_GoBack"/>
      <w:bookmarkEnd w:id="0"/>
      <w:r>
        <w:fldChar w:fldCharType="begin"/>
      </w:r>
      <w:r>
        <w:instrText xml:space="preserve"> TITLE   \* MERGEFORMAT </w:instrText>
      </w:r>
      <w:r>
        <w:fldChar w:fldCharType="separate"/>
      </w:r>
      <w:r>
        <w:t>ICAWEB515A Implement and use web services</w:t>
      </w:r>
      <w:r>
        <w:fldChar w:fldCharType="end"/>
      </w:r>
    </w:p>
    <w:p w:rsidR="009A24EF" w:rsidP="009A24EF">
      <w:pPr>
        <w:pStyle w:val="Version"/>
        <w:sectPr w:rsidSect="008953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32C" w:rsidP="0089532C">
      <w:pPr>
        <w:pStyle w:val="SuperHeading"/>
      </w:pPr>
      <w:r w:rsidRPr="0089532C">
        <w:t>ICAWEB515A Implement and use web services</w:t>
      </w:r>
    </w:p>
    <w:p w:rsidR="00000000" w:rsidRPr="0089532C" w:rsidP="0089532C">
      <w:pPr>
        <w:pStyle w:val="Heading1"/>
      </w:pPr>
      <w:bookmarkStart w:id="1" w:name="O_459641"/>
      <w:bookmarkEnd w:id="1"/>
      <w:r w:rsidRPr="0089532C">
        <w:t>Modification History</w:t>
      </w:r>
    </w:p>
    <w:tbl>
      <w:tblPr>
        <w:tblW w:w="0" w:type="auto"/>
        <w:tblLayout w:type="fixed"/>
        <w:tblCellMar>
          <w:left w:w="62" w:type="dxa"/>
          <w:right w:w="62" w:type="dxa"/>
        </w:tblCellMar>
        <w:tblLook w:val="0000"/>
      </w:tblPr>
      <w:tblGrid>
        <w:gridCol w:w="3174"/>
        <w:gridCol w:w="5913"/>
      </w:tblGrid>
      <w:tr w:rsidTr="0089532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SpecialBold"/>
              </w:rPr>
              <w:t>Comments</w:t>
            </w:r>
          </w:p>
        </w:tc>
      </w:tr>
      <w:tr w:rsidTr="0089532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t xml:space="preserve">This Unit first released with </w:t>
            </w:r>
            <w:r w:rsidRPr="0089532C">
              <w:rPr>
                <w:rStyle w:val="Emphasis"/>
              </w:rPr>
              <w:t>ICA11 Information and Communi</w:t>
            </w:r>
            <w:r w:rsidRPr="0089532C">
              <w:rPr>
                <w:rStyle w:val="Emphasis"/>
              </w:rPr>
              <w:t>cations Technology Training Package version 1.0</w:t>
            </w:r>
          </w:p>
        </w:tc>
      </w:tr>
    </w:tbl>
    <w:p w:rsidR="00000000" w:rsidRPr="0089532C" w:rsidP="0089532C">
      <w:pPr>
        <w:pStyle w:val="BodyText"/>
      </w:pPr>
    </w:p>
    <w:p w:rsidR="00000000" w:rsidRPr="0089532C" w:rsidP="0089532C">
      <w:pPr>
        <w:pStyle w:val="AllowPageBreak"/>
      </w:pPr>
    </w:p>
    <w:p w:rsidR="00000000" w:rsidRPr="0089532C" w:rsidP="0089532C">
      <w:pPr>
        <w:pStyle w:val="Heading1"/>
      </w:pPr>
      <w:bookmarkStart w:id="2" w:name="O_459642"/>
      <w:bookmarkEnd w:id="2"/>
      <w:r w:rsidRPr="0089532C">
        <w:t>Unit Descriptor</w:t>
      </w:r>
    </w:p>
    <w:p w:rsidR="00000000" w:rsidRPr="0089532C" w:rsidP="0089532C">
      <w:pPr>
        <w:pStyle w:val="BodyText"/>
      </w:pPr>
      <w:r w:rsidRPr="0089532C">
        <w:t>This unit describes the performance outcomes, skills and knowledge required to implement and use web services.</w:t>
      </w:r>
    </w:p>
    <w:p w:rsidR="00000000" w:rsidRPr="0089532C" w:rsidP="0089532C">
      <w:pPr>
        <w:pStyle w:val="AllowPageBreak"/>
      </w:pPr>
    </w:p>
    <w:p w:rsidR="00000000" w:rsidRPr="0089532C" w:rsidP="0089532C">
      <w:pPr>
        <w:pStyle w:val="Heading1"/>
      </w:pPr>
      <w:bookmarkStart w:id="3" w:name="O_459643"/>
      <w:bookmarkEnd w:id="3"/>
      <w:r w:rsidRPr="0089532C">
        <w:t>Application of the Unit</w:t>
      </w:r>
    </w:p>
    <w:p w:rsidR="00000000" w:rsidRPr="0089532C" w:rsidP="0089532C">
      <w:pPr>
        <w:pStyle w:val="BodyText"/>
      </w:pPr>
      <w:r w:rsidRPr="0089532C">
        <w:t>This unit applies to software developers responsible for implementing and supporting web services for building distributed applications.</w:t>
      </w:r>
    </w:p>
    <w:p w:rsidR="00000000" w:rsidRPr="0089532C" w:rsidP="0089532C">
      <w:pPr>
        <w:pStyle w:val="BodyText"/>
      </w:pPr>
    </w:p>
    <w:p w:rsidR="00000000" w:rsidRPr="0089532C" w:rsidP="0089532C">
      <w:pPr>
        <w:pStyle w:val="BodyText"/>
      </w:pPr>
      <w:r w:rsidRPr="0089532C">
        <w:t xml:space="preserve">It relates to the specialist skills and knowledge specific to the implementation and consumption of web services, the </w:t>
      </w:r>
      <w:r w:rsidRPr="0089532C">
        <w:t>related communications protocols and the associated XML technologies used in web services. This unit does not address the specialist programming skills or knowledge required for web services, these are addressed in other units of competency.</w:t>
      </w:r>
    </w:p>
    <w:p w:rsidR="00000000" w:rsidRPr="0089532C" w:rsidP="0089532C">
      <w:pPr>
        <w:pStyle w:val="AllowPageBreak"/>
      </w:pPr>
    </w:p>
    <w:p w:rsidR="00000000" w:rsidRPr="0089532C" w:rsidP="0089532C">
      <w:pPr>
        <w:pStyle w:val="Heading1"/>
      </w:pPr>
      <w:bookmarkStart w:id="4" w:name="O_459644"/>
      <w:bookmarkEnd w:id="4"/>
      <w:r w:rsidRPr="0089532C">
        <w:t>Licensing/Regulatory Information</w:t>
      </w:r>
    </w:p>
    <w:p w:rsidR="00000000" w:rsidRPr="0089532C" w:rsidP="0089532C">
      <w:pPr>
        <w:pStyle w:val="BodyText"/>
      </w:pPr>
      <w:r w:rsidRPr="0089532C">
        <w:t>No licensing, legislative, regulatory or certification requirements apply to this unit at the time of endorsement but users should confirm requirements with the relevant federal, state or territory authority.</w:t>
      </w:r>
    </w:p>
    <w:p w:rsidR="00000000" w:rsidRPr="0089532C" w:rsidP="0089532C">
      <w:pPr>
        <w:pStyle w:val="AllowPageBreak"/>
      </w:pPr>
    </w:p>
    <w:p w:rsidR="00000000" w:rsidRPr="0089532C" w:rsidP="0089532C">
      <w:pPr>
        <w:pStyle w:val="Heading1"/>
      </w:pPr>
      <w:bookmarkStart w:id="5" w:name="O_459645"/>
      <w:bookmarkEnd w:id="5"/>
      <w:r w:rsidRPr="0089532C">
        <w:t>Pre-Requisites</w:t>
      </w:r>
    </w:p>
    <w:p w:rsidR="00000000" w:rsidRPr="0089532C" w:rsidP="0089532C">
      <w:pPr>
        <w:pStyle w:val="BodyText"/>
      </w:pPr>
      <w:r w:rsidRPr="0089532C">
        <w:t>Not applicable.</w:t>
      </w:r>
    </w:p>
    <w:p w:rsidR="00000000" w:rsidRPr="0089532C" w:rsidP="0089532C">
      <w:pPr>
        <w:pStyle w:val="AllowPageBreak"/>
      </w:pPr>
    </w:p>
    <w:p w:rsidR="00000000" w:rsidRPr="0089532C" w:rsidP="0089532C">
      <w:pPr>
        <w:pStyle w:val="Heading1"/>
      </w:pPr>
      <w:bookmarkStart w:id="6" w:name="O_459646"/>
      <w:bookmarkEnd w:id="6"/>
      <w:r w:rsidRPr="0089532C">
        <w:t>Employability Skills Information</w:t>
      </w:r>
    </w:p>
    <w:p w:rsidR="00000000" w:rsidRPr="0089532C" w:rsidP="0089532C">
      <w:pPr>
        <w:pStyle w:val="BodyText"/>
      </w:pPr>
      <w:r w:rsidRPr="0089532C">
        <w:t>This unit contains employability skills.</w:t>
      </w:r>
    </w:p>
    <w:p w:rsidR="00000000" w:rsidRPr="0089532C" w:rsidP="0089532C">
      <w:pPr>
        <w:pStyle w:val="AllowPageBreak"/>
      </w:pPr>
    </w:p>
    <w:p w:rsidR="00000000" w:rsidRPr="0089532C" w:rsidP="0089532C">
      <w:pPr>
        <w:pStyle w:val="Heading1"/>
      </w:pPr>
      <w:bookmarkStart w:id="7" w:name="O_459647"/>
      <w:bookmarkEnd w:id="7"/>
      <w:r w:rsidRPr="0089532C">
        <w:t>Elements and Performance Criteria Pre-Content</w:t>
      </w:r>
    </w:p>
    <w:tbl>
      <w:tblPr>
        <w:tblW w:w="0" w:type="auto"/>
        <w:tblLayout w:type="fixed"/>
        <w:tblCellMar>
          <w:left w:w="62" w:type="dxa"/>
          <w:right w:w="62" w:type="dxa"/>
        </w:tblCellMar>
        <w:tblLook w:val="0000"/>
      </w:tblPr>
      <w:tblGrid>
        <w:gridCol w:w="2551"/>
        <w:gridCol w:w="6599"/>
      </w:tblGrid>
      <w:tr w:rsidTr="0089532C">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532C" w:rsidP="0089532C">
            <w:pPr>
              <w:pStyle w:val="BodyText"/>
            </w:pPr>
            <w:r w:rsidRPr="0089532C">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SpecialBold"/>
              </w:rPr>
              <w:t>Performance Criteria</w:t>
            </w:r>
          </w:p>
        </w:tc>
      </w:tr>
      <w:tr w:rsidTr="0089532C">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rPr>
                <w:rStyle w:val="Emphasis"/>
              </w:rPr>
              <w:t>Performance criteria describe the performance needed to demonstrate achievement of the element. Where bold italicised text is used, further information is detailed in the required skills and</w:t>
            </w:r>
            <w:r w:rsidRPr="0089532C">
              <w:rPr>
                <w:rStyle w:val="Emphasis"/>
              </w:rPr>
              <w:t xml:space="preserve"> knowledge section and the range statement. Assessment of performance is to be consistent with the evidence guide.</w:t>
            </w:r>
          </w:p>
        </w:tc>
      </w:tr>
    </w:tbl>
    <w:p w:rsidR="00000000" w:rsidRPr="0089532C" w:rsidP="0089532C">
      <w:pPr>
        <w:pStyle w:val="BodyText"/>
      </w:pPr>
    </w:p>
    <w:p w:rsidR="00000000" w:rsidRPr="0089532C" w:rsidP="0089532C">
      <w:pPr>
        <w:pStyle w:val="AllowPageBreak"/>
      </w:pPr>
    </w:p>
    <w:p w:rsidR="00000000" w:rsidRPr="0089532C" w:rsidP="0089532C">
      <w:pPr>
        <w:pStyle w:val="Heading1"/>
      </w:pPr>
      <w:bookmarkStart w:id="8" w:name="O_459648"/>
      <w:bookmarkEnd w:id="8"/>
      <w:r w:rsidRPr="0089532C">
        <w:t>Elements and Performance Criteria</w:t>
      </w:r>
    </w:p>
    <w:tbl>
      <w:tblPr>
        <w:tblW w:w="0" w:type="auto"/>
        <w:tblLayout w:type="fixed"/>
        <w:tblCellMar>
          <w:left w:w="62" w:type="dxa"/>
          <w:right w:w="62" w:type="dxa"/>
        </w:tblCellMar>
        <w:tblLook w:val="0000"/>
      </w:tblPr>
      <w:tblGrid>
        <w:gridCol w:w="2561"/>
        <w:gridCol w:w="6589"/>
      </w:tblGrid>
      <w:tr w:rsidTr="0089532C">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t>1. Use eXtensible markup language (XML) to provide information</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t xml:space="preserve">1.1 Create </w:t>
            </w:r>
            <w:r w:rsidRPr="0089532C">
              <w:rPr>
                <w:rStyle w:val="BoldandItalics"/>
              </w:rPr>
              <w:t>XML data struc</w:t>
            </w:r>
            <w:r w:rsidRPr="0089532C">
              <w:rPr>
                <w:rStyle w:val="BoldandItalics"/>
              </w:rPr>
              <w:t xml:space="preserve">tures </w:t>
            </w:r>
            <w:r w:rsidRPr="0089532C">
              <w:t xml:space="preserve">from </w:t>
            </w:r>
            <w:r w:rsidRPr="0089532C">
              <w:rPr>
                <w:rStyle w:val="BoldandItalics"/>
              </w:rPr>
              <w:t>various data sources</w:t>
            </w:r>
          </w:p>
          <w:p w:rsidR="00000000" w:rsidRPr="0089532C" w:rsidP="0089532C">
            <w:pPr>
              <w:pStyle w:val="BodyText"/>
            </w:pPr>
            <w:r w:rsidRPr="0089532C">
              <w:t xml:space="preserve">1.2 Manipulate XML data structures using a </w:t>
            </w:r>
            <w:r w:rsidRPr="0089532C">
              <w:rPr>
                <w:rStyle w:val="BoldandItalics"/>
              </w:rPr>
              <w:t xml:space="preserve">common application programming interface </w:t>
            </w:r>
            <w:r w:rsidRPr="0089532C">
              <w:t>(API)</w:t>
            </w:r>
          </w:p>
          <w:p w:rsidR="00000000" w:rsidRPr="0089532C" w:rsidP="0089532C">
            <w:pPr>
              <w:pStyle w:val="BodyText"/>
            </w:pPr>
            <w:r w:rsidRPr="0089532C">
              <w:t>1.3 Use namespaces to scope elements from multiple XML documents</w:t>
            </w:r>
          </w:p>
          <w:p w:rsidR="00000000" w:rsidRPr="0089532C" w:rsidP="0089532C">
            <w:pPr>
              <w:pStyle w:val="BodyText"/>
            </w:pPr>
            <w:r w:rsidRPr="0089532C">
              <w:t xml:space="preserve">1.4 Validate XML data structures using a </w:t>
            </w:r>
            <w:r w:rsidRPr="0089532C">
              <w:rPr>
                <w:rStyle w:val="BoldandItalics"/>
              </w:rPr>
              <w:t>schema</w:t>
            </w:r>
          </w:p>
          <w:p w:rsidR="00000000" w:rsidP="0089532C">
            <w:pPr>
              <w:pStyle w:val="BodyText"/>
              <w:rPr>
                <w:lang w:val="en-NZ"/>
              </w:rPr>
            </w:pPr>
            <w:r w:rsidRPr="0089532C">
              <w:t xml:space="preserve">1.5 </w:t>
            </w:r>
            <w:r w:rsidRPr="0089532C">
              <w:rPr>
                <w:rStyle w:val="BoldandItalics"/>
              </w:rPr>
              <w:t>Map and transform</w:t>
            </w:r>
            <w:r w:rsidRPr="0089532C">
              <w:rPr>
                <w:rStyle w:val="BoldandItalics"/>
              </w:rPr>
              <w:t xml:space="preserve"> </w:t>
            </w:r>
            <w:r w:rsidRPr="0089532C">
              <w:t>an XML document from one schema to another</w:t>
            </w:r>
          </w:p>
        </w:tc>
      </w:tr>
      <w:tr w:rsidTr="0089532C">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t>2. Use the web service description language (WSDL) to promote a web service</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t>2.1 Understand the purpose of the WSDL</w:t>
            </w:r>
          </w:p>
          <w:p w:rsidR="00000000" w:rsidRPr="0089532C" w:rsidP="0089532C">
            <w:pPr>
              <w:pStyle w:val="BodyText"/>
            </w:pPr>
            <w:r w:rsidRPr="0089532C">
              <w:t xml:space="preserve">2.2 Identify the </w:t>
            </w:r>
            <w:r w:rsidRPr="0089532C">
              <w:rPr>
                <w:rStyle w:val="BoldandItalics"/>
              </w:rPr>
              <w:t xml:space="preserve">three main elements </w:t>
            </w:r>
            <w:r w:rsidRPr="0089532C">
              <w:t>that comprise the web service description language</w:t>
            </w:r>
          </w:p>
          <w:p w:rsidR="00000000" w:rsidRPr="0089532C" w:rsidP="0089532C">
            <w:pPr>
              <w:pStyle w:val="BodyText"/>
            </w:pPr>
            <w:r w:rsidRPr="0089532C">
              <w:t>2.3 Build a WSDL file</w:t>
            </w:r>
          </w:p>
          <w:p w:rsidR="00000000" w:rsidP="0089532C">
            <w:pPr>
              <w:pStyle w:val="BodyText"/>
              <w:rPr>
                <w:lang w:val="en-NZ"/>
              </w:rPr>
            </w:pPr>
            <w:r w:rsidRPr="0089532C">
              <w:t>2.4 Provide web access to a WSDL file via a uniform resource locator (URL)</w:t>
            </w:r>
          </w:p>
        </w:tc>
      </w:tr>
      <w:tr w:rsidTr="0089532C">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t>3. Use universal description, discovery, and integration (UDDI) to locate and retrieve information about a public web service</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t>3.1 Identify the purpose of UDDI</w:t>
            </w:r>
          </w:p>
          <w:p w:rsidR="00000000" w:rsidRPr="0089532C" w:rsidP="0089532C">
            <w:pPr>
              <w:pStyle w:val="BodyText"/>
            </w:pPr>
            <w:r w:rsidRPr="0089532C">
              <w:t>3.2 Understand the differences between public, extra-enterprise and intra-enterprise UDDI registry deployments</w:t>
            </w:r>
          </w:p>
          <w:p w:rsidR="00000000" w:rsidRPr="0089532C" w:rsidP="0089532C">
            <w:pPr>
              <w:pStyle w:val="BodyText"/>
            </w:pPr>
            <w:r w:rsidRPr="0089532C">
              <w:t xml:space="preserve">3.3 Locate and retrieve information about a </w:t>
            </w:r>
            <w:r w:rsidRPr="0089532C">
              <w:rPr>
                <w:rStyle w:val="BoldandItalics"/>
              </w:rPr>
              <w:t xml:space="preserve">public web service </w:t>
            </w:r>
            <w:r w:rsidRPr="0089532C">
              <w:t>using UDDI</w:t>
            </w:r>
          </w:p>
          <w:p w:rsidR="00000000" w:rsidP="0089532C">
            <w:pPr>
              <w:pStyle w:val="BodyText"/>
              <w:rPr>
                <w:lang w:val="en-NZ"/>
              </w:rPr>
            </w:pPr>
            <w:r w:rsidRPr="0089532C">
              <w:t xml:space="preserve">3.4 Identify the relationship between WSDL and UDDI </w:t>
            </w:r>
          </w:p>
        </w:tc>
      </w:tr>
      <w:tr w:rsidTr="0089532C">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t>4. Access web se</w:t>
            </w:r>
            <w:r w:rsidRPr="0089532C">
              <w:t>rvices using the simple object access protocol (SOAP)</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t>4.1 Identify the purpose of SOAP</w:t>
            </w:r>
          </w:p>
          <w:p w:rsidR="00000000" w:rsidRPr="0089532C" w:rsidP="0089532C">
            <w:pPr>
              <w:pStyle w:val="BodyText"/>
            </w:pPr>
            <w:r w:rsidRPr="0089532C">
              <w:t>4.2 Determine the relationship between UDDI and SOAP</w:t>
            </w:r>
          </w:p>
          <w:p w:rsidR="00000000" w:rsidRPr="0089532C" w:rsidP="0089532C">
            <w:pPr>
              <w:pStyle w:val="BodyText"/>
            </w:pPr>
            <w:r w:rsidRPr="0089532C">
              <w:t>4.3 Identify the basic structure and processing of a SOAP message</w:t>
            </w:r>
          </w:p>
          <w:p w:rsidR="00000000" w:rsidP="0089532C">
            <w:pPr>
              <w:pStyle w:val="BodyText"/>
              <w:rPr>
                <w:lang w:val="en-NZ"/>
              </w:rPr>
            </w:pPr>
            <w:r w:rsidRPr="0089532C">
              <w:t>4.4 Retrieve an XML document from a public web ser</w:t>
            </w:r>
            <w:r w:rsidRPr="0089532C">
              <w:t>vice using SOAP</w:t>
            </w:r>
          </w:p>
        </w:tc>
      </w:tr>
      <w:tr w:rsidTr="0089532C">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t>5. Implement a web service</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t>5.1 Outline a basic web service architecture</w:t>
            </w:r>
          </w:p>
          <w:p w:rsidR="00000000" w:rsidRPr="0089532C" w:rsidP="0089532C">
            <w:pPr>
              <w:pStyle w:val="BodyText"/>
            </w:pPr>
            <w:r w:rsidRPr="0089532C">
              <w:t xml:space="preserve">5.2 Implement, test and </w:t>
            </w:r>
            <w:r w:rsidRPr="0089532C">
              <w:rPr>
                <w:rStyle w:val="BoldandItalics"/>
              </w:rPr>
              <w:t xml:space="preserve">publish </w:t>
            </w:r>
            <w:r w:rsidRPr="0089532C">
              <w:t>a web service</w:t>
            </w:r>
          </w:p>
          <w:p w:rsidR="00000000" w:rsidRPr="0089532C" w:rsidP="0089532C">
            <w:pPr>
              <w:pStyle w:val="BodyText"/>
            </w:pPr>
            <w:r w:rsidRPr="0089532C">
              <w:t>5.3 Incorporate and test a web service into an application</w:t>
            </w:r>
          </w:p>
        </w:tc>
      </w:tr>
    </w:tbl>
    <w:p w:rsidR="00000000" w:rsidRPr="0089532C" w:rsidP="0089532C">
      <w:pPr>
        <w:pStyle w:val="BodyText"/>
      </w:pPr>
    </w:p>
    <w:p w:rsidR="00000000" w:rsidRPr="0089532C" w:rsidP="0089532C">
      <w:pPr>
        <w:pStyle w:val="AllowPageBreak"/>
      </w:pPr>
    </w:p>
    <w:p w:rsidR="00000000" w:rsidRPr="0089532C" w:rsidP="0089532C">
      <w:pPr>
        <w:pStyle w:val="Heading1"/>
      </w:pPr>
      <w:bookmarkStart w:id="9" w:name="O_459649"/>
      <w:bookmarkEnd w:id="9"/>
      <w:r w:rsidRPr="0089532C">
        <w:t>Required Skills and Knowledge</w:t>
      </w:r>
    </w:p>
    <w:p w:rsidR="00000000" w:rsidRPr="0089532C" w:rsidP="0089532C">
      <w:pPr>
        <w:pStyle w:val="BodyText"/>
      </w:pPr>
      <w:r w:rsidRPr="0089532C">
        <w:rPr>
          <w:rStyle w:val="Emphasis"/>
        </w:rPr>
        <w:t>This section describes the skills and knowledge required for this unit.</w:t>
      </w:r>
    </w:p>
    <w:p w:rsidR="00000000" w:rsidRPr="0089532C" w:rsidP="0089532C">
      <w:pPr>
        <w:pStyle w:val="BodyText"/>
      </w:pPr>
    </w:p>
    <w:p w:rsidR="00000000" w:rsidRPr="0089532C" w:rsidP="0089532C">
      <w:pPr>
        <w:pStyle w:val="BodyText"/>
      </w:pPr>
      <w:r w:rsidRPr="0089532C">
        <w:rPr>
          <w:rStyle w:val="SpecialBold"/>
        </w:rPr>
        <w:t>Required skills</w:t>
      </w:r>
    </w:p>
    <w:p w:rsidR="00000000" w:rsidRPr="0089532C" w:rsidP="0089532C">
      <w:pPr>
        <w:pStyle w:val="BodyText"/>
      </w:pPr>
    </w:p>
    <w:p w:rsidR="00000000" w:rsidRPr="0089532C" w:rsidP="0089532C">
      <w:pPr>
        <w:pStyle w:val="ListBullet"/>
      </w:pPr>
      <w:r w:rsidRPr="0089532C">
        <w:t>analytical skills to:</w:t>
      </w:r>
    </w:p>
    <w:p w:rsidR="00000000" w:rsidRPr="0089532C" w:rsidP="0089532C">
      <w:pPr>
        <w:pStyle w:val="ListBullet2"/>
      </w:pPr>
      <w:r w:rsidRPr="0089532C">
        <w:t>analyse functional requirements</w:t>
      </w:r>
    </w:p>
    <w:p w:rsidR="00000000" w:rsidRPr="0089532C" w:rsidP="0089532C">
      <w:pPr>
        <w:pStyle w:val="ListBullet2"/>
      </w:pPr>
      <w:r w:rsidRPr="0089532C">
        <w:t>assess proposed web service architectures within the context of existing enterprise technologies, infrastructure and industry standards</w:t>
      </w:r>
    </w:p>
    <w:p w:rsidR="00000000" w:rsidRPr="0089532C" w:rsidP="0089532C">
      <w:pPr>
        <w:pStyle w:val="ListBullet2"/>
      </w:pPr>
      <w:r w:rsidRPr="0089532C">
        <w:t>determine appropriate enabling technologies required to implement a web service’s functional requirements</w:t>
      </w:r>
    </w:p>
    <w:p w:rsidR="00000000" w:rsidRPr="0089532C" w:rsidP="0089532C">
      <w:pPr>
        <w:pStyle w:val="ListBullet2"/>
      </w:pPr>
      <w:r w:rsidRPr="0089532C">
        <w:t>determine appr</w:t>
      </w:r>
      <w:r w:rsidRPr="0089532C">
        <w:t>opriate web service architectures as prescribed by the selected proprietary or industry standards</w:t>
      </w:r>
    </w:p>
    <w:p w:rsidR="00000000" w:rsidRPr="0089532C" w:rsidP="0089532C">
      <w:pPr>
        <w:pStyle w:val="ListBullet2"/>
      </w:pPr>
      <w:r w:rsidRPr="0089532C">
        <w:t>determine development environments appropriate to planned web service architectures and functionality</w:t>
      </w:r>
    </w:p>
    <w:p w:rsidR="00000000" w:rsidRPr="0089532C" w:rsidP="0089532C">
      <w:pPr>
        <w:pStyle w:val="ListBullet"/>
      </w:pPr>
      <w:r w:rsidRPr="0089532C">
        <w:t>communication skills to:</w:t>
      </w:r>
    </w:p>
    <w:p w:rsidR="00000000" w:rsidRPr="0089532C" w:rsidP="0089532C">
      <w:pPr>
        <w:pStyle w:val="ListBullet2"/>
      </w:pPr>
      <w:r w:rsidRPr="0089532C">
        <w:t>describe and evaluate web ser</w:t>
      </w:r>
      <w:r w:rsidRPr="0089532C">
        <w:t>vice architectures with system analysts and enterprise architects</w:t>
      </w:r>
    </w:p>
    <w:p w:rsidR="00000000" w:rsidRPr="0089532C" w:rsidP="0089532C">
      <w:pPr>
        <w:pStyle w:val="ListBullet2"/>
      </w:pPr>
      <w:r w:rsidRPr="0089532C">
        <w:t>negotiate enterprise web service requirements with clients</w:t>
      </w:r>
    </w:p>
    <w:p w:rsidR="00000000" w:rsidRPr="0089532C" w:rsidP="0089532C">
      <w:pPr>
        <w:pStyle w:val="ListBullet2"/>
      </w:pPr>
      <w:r w:rsidRPr="0089532C">
        <w:t>negotiate resource requirements, project timeframes and project deliverables</w:t>
      </w:r>
    </w:p>
    <w:p w:rsidR="00000000" w:rsidRPr="0089532C" w:rsidP="0089532C">
      <w:pPr>
        <w:pStyle w:val="ListBullet2"/>
      </w:pPr>
      <w:r w:rsidRPr="0089532C">
        <w:t>propose web service functionality to meet the business</w:t>
      </w:r>
      <w:r w:rsidRPr="0089532C">
        <w:t xml:space="preserve"> needs of clients</w:t>
      </w:r>
    </w:p>
    <w:p w:rsidR="00000000" w:rsidRPr="0089532C" w:rsidP="0089532C">
      <w:pPr>
        <w:pStyle w:val="ListBullet"/>
      </w:pPr>
      <w:r w:rsidRPr="0089532C">
        <w:t>learning skills to:</w:t>
      </w:r>
    </w:p>
    <w:p w:rsidR="00000000" w:rsidRPr="0089532C" w:rsidP="0089532C">
      <w:pPr>
        <w:pStyle w:val="ListBullet2"/>
      </w:pPr>
      <w:r w:rsidRPr="0089532C">
        <w:t>acquire the skills and knowledge required for the implementation of web services</w:t>
      </w:r>
    </w:p>
    <w:p w:rsidR="00000000" w:rsidRPr="0089532C" w:rsidP="0089532C">
      <w:pPr>
        <w:pStyle w:val="ListBullet2"/>
      </w:pPr>
      <w:r w:rsidRPr="0089532C">
        <w:t>stay at the cutting edge of industry developments and industry standards</w:t>
      </w:r>
    </w:p>
    <w:p w:rsidR="00000000" w:rsidRPr="0089532C" w:rsidP="0089532C">
      <w:pPr>
        <w:pStyle w:val="ListBullet"/>
      </w:pPr>
      <w:r w:rsidRPr="0089532C">
        <w:t>literacy skills to:</w:t>
      </w:r>
    </w:p>
    <w:p w:rsidR="00000000" w:rsidRPr="0089532C" w:rsidP="0089532C">
      <w:pPr>
        <w:pStyle w:val="ListBullet2"/>
      </w:pPr>
      <w:r w:rsidRPr="0089532C">
        <w:t>interpret associated industry and web se</w:t>
      </w:r>
      <w:r w:rsidRPr="0089532C">
        <w:t>rvice standards</w:t>
      </w:r>
    </w:p>
    <w:p w:rsidR="00000000" w:rsidRPr="0089532C" w:rsidP="0089532C">
      <w:pPr>
        <w:pStyle w:val="ListBullet2"/>
      </w:pPr>
      <w:r w:rsidRPr="0089532C">
        <w:t>interpret existing enterprise technology infrastructure documentation</w:t>
      </w:r>
    </w:p>
    <w:p w:rsidR="00000000" w:rsidRPr="0089532C" w:rsidP="0089532C">
      <w:pPr>
        <w:pStyle w:val="ListBullet2"/>
      </w:pPr>
      <w:r w:rsidRPr="0089532C">
        <w:t>write functional requirement specifications for a web service</w:t>
      </w:r>
    </w:p>
    <w:p w:rsidR="00000000" w:rsidRPr="0089532C" w:rsidP="0089532C">
      <w:pPr>
        <w:pStyle w:val="ListBullet"/>
      </w:pPr>
      <w:r w:rsidRPr="0089532C">
        <w:t>planning and organising skills to:</w:t>
      </w:r>
    </w:p>
    <w:p w:rsidR="00000000" w:rsidRPr="0089532C" w:rsidP="0089532C">
      <w:pPr>
        <w:pStyle w:val="ListBullet2"/>
      </w:pPr>
      <w:r w:rsidRPr="0089532C">
        <w:t>plan an effective solution for a web service</w:t>
      </w:r>
    </w:p>
    <w:p w:rsidR="00000000" w:rsidRPr="0089532C" w:rsidP="0089532C">
      <w:pPr>
        <w:pStyle w:val="ListBullet2"/>
      </w:pPr>
      <w:r w:rsidRPr="0089532C">
        <w:t>organise resources, documentation and infrastructure elements required for the implementation of a web service</w:t>
      </w:r>
    </w:p>
    <w:p w:rsidR="00000000" w:rsidRPr="0089532C" w:rsidP="0089532C">
      <w:pPr>
        <w:pStyle w:val="ListBullet"/>
      </w:pPr>
      <w:r w:rsidRPr="0089532C">
        <w:t>problem-solving skills to:</w:t>
      </w:r>
    </w:p>
    <w:p w:rsidR="00000000" w:rsidRPr="0089532C" w:rsidP="0089532C">
      <w:pPr>
        <w:pStyle w:val="ListBullet2"/>
      </w:pPr>
      <w:r w:rsidRPr="0089532C">
        <w:t>debug code, identify code bugs and resolve all code exceptions</w:t>
      </w:r>
    </w:p>
    <w:p w:rsidR="00000000" w:rsidRPr="0089532C" w:rsidP="0089532C">
      <w:pPr>
        <w:pStyle w:val="ListBullet2"/>
      </w:pPr>
      <w:r w:rsidRPr="0089532C">
        <w:t>identify and implement solutions to problems with web</w:t>
      </w:r>
      <w:r w:rsidRPr="0089532C">
        <w:t xml:space="preserve"> service architecture and functionality</w:t>
      </w:r>
    </w:p>
    <w:p w:rsidR="00000000" w:rsidRPr="0089532C" w:rsidP="0089532C">
      <w:pPr>
        <w:pStyle w:val="ListBullet2"/>
      </w:pPr>
      <w:r w:rsidRPr="0089532C">
        <w:t>identify problems with XML document schemas and implement solutions</w:t>
      </w:r>
    </w:p>
    <w:p w:rsidR="00000000" w:rsidRPr="0089532C" w:rsidP="0089532C">
      <w:pPr>
        <w:pStyle w:val="ListBullet2"/>
      </w:pPr>
      <w:r w:rsidRPr="0089532C">
        <w:t>recommend solutions to problems or deficiencies associated with the implementation of web services</w:t>
      </w:r>
    </w:p>
    <w:p w:rsidR="00000000" w:rsidRPr="0089532C" w:rsidP="0089532C">
      <w:pPr>
        <w:pStyle w:val="ListBullet"/>
      </w:pPr>
      <w:r w:rsidRPr="0089532C">
        <w:t>research skills to:</w:t>
      </w:r>
    </w:p>
    <w:p w:rsidR="00000000" w:rsidRPr="0089532C" w:rsidP="0089532C">
      <w:pPr>
        <w:pStyle w:val="ListBullet2"/>
      </w:pPr>
      <w:r w:rsidRPr="0089532C">
        <w:t>enhance knowledge of indust</w:t>
      </w:r>
      <w:r w:rsidRPr="0089532C">
        <w:t>ry standards and trends related to web service architectures and enabling technologies</w:t>
      </w:r>
    </w:p>
    <w:p w:rsidR="00000000" w:rsidRPr="0089532C" w:rsidP="0089532C">
      <w:pPr>
        <w:pStyle w:val="ListBullet2"/>
      </w:pPr>
      <w:r w:rsidRPr="0089532C">
        <w:t>identify and locate sources of information that provide solutions to technical problems</w:t>
      </w:r>
    </w:p>
    <w:p w:rsidR="00000000" w:rsidRPr="0089532C" w:rsidP="0089532C">
      <w:pPr>
        <w:pStyle w:val="ListBullet2"/>
      </w:pPr>
      <w:r w:rsidRPr="0089532C">
        <w:t xml:space="preserve">identify sources of information and documentation required to plan and implement </w:t>
      </w:r>
      <w:r w:rsidRPr="0089532C">
        <w:t>a web service</w:t>
      </w:r>
    </w:p>
    <w:p w:rsidR="00000000" w:rsidRPr="0089532C" w:rsidP="0089532C">
      <w:pPr>
        <w:pStyle w:val="ListBullet"/>
      </w:pPr>
      <w:r w:rsidRPr="0089532C">
        <w:t>technical skills to:</w:t>
      </w:r>
    </w:p>
    <w:p w:rsidR="00000000" w:rsidRPr="0089532C" w:rsidP="0089532C">
      <w:pPr>
        <w:pStyle w:val="ListBullet2"/>
      </w:pPr>
      <w:r w:rsidRPr="0089532C">
        <w:t>implement complex code algorithms required for web service functionality</w:t>
      </w:r>
    </w:p>
    <w:p w:rsidR="00000000" w:rsidRPr="0089532C" w:rsidP="0089532C">
      <w:pPr>
        <w:pStyle w:val="ListBullet2"/>
      </w:pPr>
      <w:r w:rsidRPr="0089532C">
        <w:t>implement exception handling routines in code</w:t>
      </w:r>
    </w:p>
    <w:p w:rsidR="00000000" w:rsidRPr="0089532C" w:rsidP="0089532C">
      <w:pPr>
        <w:pStyle w:val="ListBullet2"/>
      </w:pPr>
      <w:r w:rsidRPr="0089532C">
        <w:t>re-factor code to improve the efficiency of the code</w:t>
      </w:r>
    </w:p>
    <w:p w:rsidR="00000000" w:rsidRPr="0089532C" w:rsidP="0089532C">
      <w:pPr>
        <w:pStyle w:val="ListBullet2"/>
      </w:pPr>
      <w:r w:rsidRPr="0089532C">
        <w:t>use an integrated development environment to build web service components</w:t>
      </w:r>
    </w:p>
    <w:p w:rsidR="00000000" w:rsidRPr="0089532C" w:rsidP="0089532C">
      <w:pPr>
        <w:pStyle w:val="ListBullet2"/>
      </w:pPr>
      <w:r w:rsidRPr="0089532C">
        <w:t>write code to implement a web service.</w:t>
      </w:r>
    </w:p>
    <w:p w:rsidR="00000000" w:rsidRPr="0089532C" w:rsidP="0089532C">
      <w:pPr>
        <w:pStyle w:val="BodyText"/>
      </w:pPr>
    </w:p>
    <w:p w:rsidR="00000000" w:rsidRPr="0089532C" w:rsidP="0089532C">
      <w:pPr>
        <w:pStyle w:val="BodyText"/>
      </w:pPr>
      <w:r w:rsidRPr="0089532C">
        <w:rPr>
          <w:rStyle w:val="SpecialBold"/>
        </w:rPr>
        <w:t>Required knowledge</w:t>
      </w:r>
    </w:p>
    <w:p w:rsidR="00000000" w:rsidRPr="0089532C" w:rsidP="0089532C">
      <w:pPr>
        <w:pStyle w:val="BodyText"/>
      </w:pPr>
    </w:p>
    <w:p w:rsidR="00000000" w:rsidRPr="0089532C" w:rsidP="0089532C">
      <w:pPr>
        <w:pStyle w:val="ListBullet"/>
      </w:pPr>
      <w:r w:rsidRPr="0089532C">
        <w:t>integrated-development environments</w:t>
      </w:r>
    </w:p>
    <w:p w:rsidR="00000000" w:rsidRPr="0089532C" w:rsidP="0089532C">
      <w:pPr>
        <w:pStyle w:val="ListBullet"/>
      </w:pPr>
      <w:r w:rsidRPr="0089532C">
        <w:t>web development technologies</w:t>
      </w:r>
    </w:p>
    <w:p w:rsidR="00000000" w:rsidRPr="0089532C" w:rsidP="0089532C">
      <w:pPr>
        <w:pStyle w:val="ListBullet"/>
      </w:pPr>
      <w:r w:rsidRPr="0089532C">
        <w:t>web-service architecture.</w:t>
      </w:r>
    </w:p>
    <w:p w:rsidR="00000000" w:rsidRPr="0089532C" w:rsidP="0089532C">
      <w:pPr>
        <w:pStyle w:val="AllowPageBreak"/>
      </w:pPr>
    </w:p>
    <w:p w:rsidR="00000000" w:rsidRPr="0089532C" w:rsidP="0089532C">
      <w:pPr>
        <w:pStyle w:val="Heading1"/>
      </w:pPr>
      <w:bookmarkStart w:id="10" w:name="O_459650"/>
      <w:bookmarkEnd w:id="10"/>
      <w:r w:rsidRPr="0089532C">
        <w:t>Evidence Guide</w:t>
      </w:r>
    </w:p>
    <w:p w:rsidR="00000000" w:rsidRPr="0089532C" w:rsidP="0089532C">
      <w:pPr>
        <w:pStyle w:val="BodyText"/>
      </w:pPr>
      <w:r w:rsidRPr="0089532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9532C" w:rsidP="0089532C">
      <w:pPr>
        <w:pStyle w:val="BodyText"/>
      </w:pPr>
    </w:p>
    <w:tbl>
      <w:tblPr>
        <w:tblW w:w="0" w:type="auto"/>
        <w:tblLayout w:type="fixed"/>
        <w:tblCellMar>
          <w:left w:w="62" w:type="dxa"/>
          <w:right w:w="62" w:type="dxa"/>
        </w:tblCellMar>
        <w:tblLook w:val="0000"/>
      </w:tblPr>
      <w:tblGrid>
        <w:gridCol w:w="2553"/>
        <w:gridCol w:w="6597"/>
      </w:tblGrid>
      <w:tr w:rsidTr="0089532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SpecialBold"/>
              </w:rPr>
              <w:t>Overview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p>
        </w:tc>
      </w:tr>
      <w:tr w:rsidTr="0089532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SpecialBold"/>
              </w:rPr>
              <w:t>Critical aspects for assessment and evidence required to demonstrate competency in this unit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t>Evidence of the ability to:</w:t>
            </w:r>
          </w:p>
          <w:p w:rsidR="00000000" w:rsidRPr="0089532C" w:rsidP="0089532C">
            <w:pPr>
              <w:pStyle w:val="ListBullet"/>
            </w:pPr>
            <w:r w:rsidRPr="0089532C">
              <w:t>transform data from relational or other native data sources into XML</w:t>
            </w:r>
          </w:p>
          <w:p w:rsidR="00000000" w:rsidRPr="0089532C" w:rsidP="0089532C">
            <w:pPr>
              <w:pStyle w:val="ListBullet"/>
            </w:pPr>
            <w:r w:rsidRPr="0089532C">
              <w:t>validate an XML document using a predefined schema</w:t>
            </w:r>
          </w:p>
          <w:p w:rsidR="00000000" w:rsidRPr="0089532C" w:rsidP="0089532C">
            <w:pPr>
              <w:pStyle w:val="ListBullet"/>
            </w:pPr>
            <w:r w:rsidRPr="0089532C">
              <w:t>provide access</w:t>
            </w:r>
            <w:r w:rsidRPr="0089532C">
              <w:t xml:space="preserve"> to business functionality via a WSDL file</w:t>
            </w:r>
          </w:p>
          <w:p w:rsidR="00000000" w:rsidRPr="0089532C" w:rsidP="0089532C">
            <w:pPr>
              <w:pStyle w:val="ListBullet"/>
            </w:pPr>
            <w:r w:rsidRPr="0089532C">
              <w:t>locate a public web service business function and include it in a website using UDDI and SOAP</w:t>
            </w:r>
          </w:p>
          <w:p w:rsidR="00000000" w:rsidRPr="0089532C" w:rsidP="0089532C">
            <w:pPr>
              <w:pStyle w:val="ListBullet"/>
            </w:pPr>
            <w:r w:rsidRPr="0089532C">
              <w:t>implement a web service:</w:t>
            </w:r>
          </w:p>
          <w:p w:rsidR="00000000" w:rsidRPr="0089532C" w:rsidP="0089532C">
            <w:pPr>
              <w:pStyle w:val="ListBullet2"/>
            </w:pPr>
            <w:r w:rsidRPr="0089532C">
              <w:t>according to business requirement specifications</w:t>
            </w:r>
          </w:p>
          <w:p w:rsidR="00000000" w:rsidP="0089532C">
            <w:pPr>
              <w:pStyle w:val="ListBullet2"/>
              <w:rPr>
                <w:lang w:val="en-NZ"/>
              </w:rPr>
            </w:pPr>
            <w:r w:rsidRPr="0089532C">
              <w:t>that adheres to industry standards.</w:t>
            </w:r>
          </w:p>
        </w:tc>
      </w:tr>
      <w:tr w:rsidTr="0089532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SpecialBold"/>
              </w:rPr>
              <w:t>Context of and specific resources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t>Assessment must ensure access to:</w:t>
            </w:r>
          </w:p>
          <w:p w:rsidR="00000000" w:rsidRPr="0089532C" w:rsidP="0089532C">
            <w:pPr>
              <w:pStyle w:val="ListBullet"/>
            </w:pPr>
            <w:r w:rsidRPr="0089532C">
              <w:t>web service business requirement specifications</w:t>
            </w:r>
          </w:p>
          <w:p w:rsidR="00000000" w:rsidRPr="0089532C" w:rsidP="0089532C">
            <w:pPr>
              <w:pStyle w:val="ListBullet"/>
            </w:pPr>
            <w:r w:rsidRPr="0089532C">
              <w:t>industry standards published by the W3C</w:t>
            </w:r>
          </w:p>
          <w:p w:rsidR="00000000" w:rsidRPr="0089532C" w:rsidP="0089532C">
            <w:pPr>
              <w:pStyle w:val="ListBullet"/>
            </w:pPr>
            <w:r w:rsidRPr="0089532C">
              <w:t>platform-specific documentation and help files describing the syntax and use of prop</w:t>
            </w:r>
            <w:r w:rsidRPr="0089532C">
              <w:t>rietary technologies</w:t>
            </w:r>
          </w:p>
          <w:p w:rsidR="00000000" w:rsidRPr="0089532C" w:rsidP="0089532C">
            <w:pPr>
              <w:pStyle w:val="ListBullet"/>
            </w:pPr>
            <w:r w:rsidRPr="0089532C">
              <w:t>a simulated development environment incorporating the following elements:</w:t>
            </w:r>
          </w:p>
          <w:p w:rsidR="00000000" w:rsidRPr="0089532C" w:rsidP="0089532C">
            <w:pPr>
              <w:pStyle w:val="ListBullet2"/>
            </w:pPr>
            <w:r w:rsidRPr="0089532C">
              <w:t>relational database server</w:t>
            </w:r>
          </w:p>
          <w:p w:rsidR="00000000" w:rsidRPr="0089532C" w:rsidP="0089532C">
            <w:pPr>
              <w:pStyle w:val="ListBullet2"/>
            </w:pPr>
            <w:r w:rsidRPr="0089532C">
              <w:t>integrated development environment (IDE),</w:t>
            </w:r>
            <w:r w:rsidRPr="0089532C">
              <w:t xml:space="preserve"> including related frameworks, APIs and associated proprietary classes required to implement web services and their enabling technologies</w:t>
            </w:r>
          </w:p>
          <w:p w:rsidR="00000000" w:rsidRPr="0089532C" w:rsidP="0089532C">
            <w:pPr>
              <w:pStyle w:val="ListBullet2"/>
            </w:pPr>
            <w:r w:rsidRPr="0089532C">
              <w:t>web server</w:t>
            </w:r>
          </w:p>
          <w:p w:rsidR="00000000" w:rsidRPr="0089532C" w:rsidP="0089532C">
            <w:pPr>
              <w:pStyle w:val="ListBullet2"/>
            </w:pPr>
            <w:r w:rsidRPr="0089532C">
              <w:t>web browsers</w:t>
            </w:r>
          </w:p>
          <w:p w:rsidR="00000000" w:rsidRPr="0089532C" w:rsidP="0089532C">
            <w:pPr>
              <w:pStyle w:val="ListBullet2"/>
            </w:pPr>
            <w:r w:rsidRPr="0089532C">
              <w:t>XML editors</w:t>
            </w:r>
          </w:p>
          <w:p w:rsidR="00000000" w:rsidRPr="0089532C" w:rsidP="0089532C">
            <w:pPr>
              <w:pStyle w:val="ListBullet2"/>
            </w:pPr>
            <w:r w:rsidRPr="0089532C">
              <w:t>XPath testing utilities</w:t>
            </w:r>
          </w:p>
          <w:p w:rsidR="00000000" w:rsidRPr="0089532C" w:rsidP="0089532C">
            <w:pPr>
              <w:pStyle w:val="ListBullet"/>
            </w:pPr>
            <w:r w:rsidRPr="0089532C">
              <w:t>appropriate learning and assessment support when required</w:t>
            </w:r>
          </w:p>
          <w:p w:rsidR="00000000" w:rsidP="0089532C">
            <w:pPr>
              <w:pStyle w:val="ListBullet"/>
              <w:rPr>
                <w:lang w:val="en-NZ"/>
              </w:rPr>
            </w:pPr>
            <w:r w:rsidRPr="0089532C">
              <w:t>modified equipment for people with special needs.</w:t>
            </w:r>
          </w:p>
        </w:tc>
      </w:tr>
      <w:tr w:rsidTr="0089532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SpecialBold"/>
              </w:rPr>
              <w:t>Method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t>A range of assessment methods should be used to assess practical skills and knowledge. The following examples are appropriate for this unit:</w:t>
            </w:r>
          </w:p>
          <w:p w:rsidR="00000000" w:rsidRPr="0089532C" w:rsidP="0089532C">
            <w:pPr>
              <w:pStyle w:val="ListBullet"/>
            </w:pPr>
            <w:r w:rsidRPr="0089532C">
              <w:t>written or verbal questioning to assess candidate’s knowledge of XML data structures, syntax and validation techniques</w:t>
            </w:r>
          </w:p>
          <w:p w:rsidR="00000000" w:rsidRPr="0089532C" w:rsidP="0089532C">
            <w:pPr>
              <w:pStyle w:val="ListBullet"/>
            </w:pPr>
            <w:r w:rsidRPr="0089532C">
              <w:t>observation of candidate demonstrating:</w:t>
            </w:r>
          </w:p>
          <w:p w:rsidR="00000000" w:rsidRPr="0089532C" w:rsidP="0089532C">
            <w:pPr>
              <w:pStyle w:val="ListBullet2"/>
            </w:pPr>
            <w:r w:rsidRPr="0089532C">
              <w:t>data transformation from relational data to validated XML</w:t>
            </w:r>
          </w:p>
          <w:p w:rsidR="00000000" w:rsidRPr="0089532C" w:rsidP="0089532C">
            <w:pPr>
              <w:pStyle w:val="ListBullet2"/>
            </w:pPr>
            <w:r w:rsidRPr="0089532C">
              <w:t>the use of XPath queries to extract in</w:t>
            </w:r>
            <w:r w:rsidRPr="0089532C">
              <w:t>formation from XML or transform XML data structures</w:t>
            </w:r>
          </w:p>
          <w:p w:rsidR="00000000" w:rsidP="0089532C">
            <w:pPr>
              <w:pStyle w:val="ListBullet"/>
              <w:rPr>
                <w:lang w:val="en-NZ"/>
              </w:rPr>
            </w:pPr>
            <w:r w:rsidRPr="0089532C">
              <w:t>evaluation of candidate’s project incorporating all elements of this unit of competency, including both web service publication and web service consumption.</w:t>
            </w:r>
          </w:p>
        </w:tc>
      </w:tr>
      <w:tr w:rsidTr="0089532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SpecialBold"/>
              </w:rPr>
              <w:t>Guidance information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BodyText"/>
            </w:pPr>
            <w:r w:rsidRPr="0089532C">
              <w:t>Holistic assessment with other units relevant to the industry sector, workplace and job role is recommended, where appropriate.</w:t>
            </w:r>
          </w:p>
          <w:p w:rsidR="00000000" w:rsidRPr="0089532C" w:rsidP="0089532C">
            <w:pPr>
              <w:pStyle w:val="BodyText"/>
            </w:pPr>
            <w:r w:rsidRPr="0089532C">
              <w:t>Assessment processes and techniques must be culturally appropriate, and suitable to the communication skill level, language, lit</w:t>
            </w:r>
            <w:r w:rsidRPr="0089532C">
              <w:t>eracy and numeracy capacity of the candidate and the work being performed.</w:t>
            </w:r>
          </w:p>
          <w:p w:rsidR="00000000" w:rsidRPr="0089532C" w:rsidP="0089532C">
            <w:pPr>
              <w:pStyle w:val="BodyText"/>
            </w:pPr>
            <w:r w:rsidRPr="0089532C">
              <w:t>Indigenous people and other people from a non-English speaking background may need additional support.</w:t>
            </w:r>
          </w:p>
          <w:p w:rsidR="00000000" w:rsidRPr="0089532C" w:rsidP="0089532C">
            <w:pPr>
              <w:pStyle w:val="BodyText"/>
            </w:pPr>
            <w:r w:rsidRPr="0089532C">
              <w:t>In cases where practical assessment is used it should be combined with targete</w:t>
            </w:r>
            <w:r w:rsidRPr="0089532C">
              <w:t>d questioning to assess required knowledge.</w:t>
            </w:r>
          </w:p>
        </w:tc>
      </w:tr>
    </w:tbl>
    <w:p w:rsidR="00000000" w:rsidRPr="0089532C" w:rsidP="0089532C">
      <w:pPr>
        <w:pStyle w:val="BodyText"/>
      </w:pPr>
    </w:p>
    <w:p w:rsidR="00000000" w:rsidRPr="0089532C" w:rsidP="0089532C">
      <w:pPr>
        <w:pStyle w:val="AllowPageBreak"/>
      </w:pPr>
    </w:p>
    <w:p w:rsidR="00000000" w:rsidRPr="0089532C" w:rsidP="0089532C">
      <w:pPr>
        <w:pStyle w:val="Heading1"/>
      </w:pPr>
      <w:bookmarkStart w:id="11" w:name="O_459651"/>
      <w:bookmarkEnd w:id="11"/>
      <w:r w:rsidRPr="0089532C">
        <w:t>Range Statement</w:t>
      </w:r>
    </w:p>
    <w:p w:rsidR="00000000" w:rsidRPr="0089532C" w:rsidP="0089532C">
      <w:pPr>
        <w:pStyle w:val="BodyText"/>
      </w:pPr>
      <w:r w:rsidRPr="0089532C">
        <w:rPr>
          <w:rStyle w:val="Emphasis"/>
        </w:rPr>
        <w:t xml:space="preserve">The range statement relates to the unit of competency as a whole. It allows for different work environments and situations that may affect </w:t>
      </w:r>
      <w:r w:rsidRPr="0089532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89532C">
        <w:rPr>
          <w:rStyle w:val="Emphasis"/>
        </w:rPr>
        <w:t>m, and local industry and regional contexts) may also be included.</w:t>
      </w:r>
    </w:p>
    <w:p w:rsidR="00000000" w:rsidRPr="0089532C" w:rsidP="0089532C">
      <w:pPr>
        <w:pStyle w:val="BodyText"/>
      </w:pPr>
    </w:p>
    <w:tbl>
      <w:tblPr>
        <w:tblW w:w="0" w:type="auto"/>
        <w:tblLayout w:type="fixed"/>
        <w:tblCellMar>
          <w:left w:w="62" w:type="dxa"/>
          <w:right w:w="62" w:type="dxa"/>
        </w:tblCellMar>
        <w:tblLook w:val="0000"/>
      </w:tblPr>
      <w:tblGrid>
        <w:gridCol w:w="2552"/>
        <w:gridCol w:w="6598"/>
      </w:tblGrid>
      <w:tr w:rsidTr="0089532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BoldandItalics"/>
              </w:rPr>
              <w:t xml:space="preserve">XML data structures </w:t>
            </w:r>
            <w:r w:rsidRPr="0089532C">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ListBullet"/>
            </w:pPr>
            <w:r w:rsidRPr="0089532C">
              <w:t>electronic business XML (ebXML)</w:t>
            </w:r>
          </w:p>
          <w:p w:rsidR="00000000" w:rsidP="0089532C">
            <w:pPr>
              <w:pStyle w:val="ListBullet"/>
              <w:rPr>
                <w:lang w:val="en-NZ"/>
              </w:rPr>
            </w:pPr>
            <w:r w:rsidRPr="0089532C">
              <w:t>XML 1.0 specification produced by the world wide web consortium (W3C).</w:t>
            </w:r>
          </w:p>
        </w:tc>
      </w:tr>
      <w:tr w:rsidTr="0089532C">
        <w:tblPrEx>
          <w:tblW w:w="0" w:type="auto"/>
          <w:tblLayout w:type="fixed"/>
          <w:tblCellMar>
            <w:left w:w="62" w:type="dxa"/>
            <w:right w:w="62" w:type="dxa"/>
          </w:tblCellMar>
          <w:tblLook w:val="0000"/>
        </w:tblPrEx>
        <w:trPr>
          <w:trHeight w:val="293"/>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BoldandItalics"/>
              </w:rPr>
              <w:t xml:space="preserve">Various data sources </w:t>
            </w:r>
            <w:r w:rsidRPr="0089532C">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ListBullet"/>
            </w:pPr>
            <w:r w:rsidRPr="0089532C">
              <w:t>comma separated value files</w:t>
            </w:r>
          </w:p>
          <w:p w:rsidR="00000000" w:rsidRPr="0089532C" w:rsidP="0089532C">
            <w:pPr>
              <w:pStyle w:val="ListBullet"/>
            </w:pPr>
            <w:r w:rsidRPr="0089532C">
              <w:t>native data sources, such as ASCII or the Java-type system</w:t>
            </w:r>
          </w:p>
          <w:p w:rsidR="00000000" w:rsidRPr="0089532C" w:rsidP="0089532C">
            <w:pPr>
              <w:pStyle w:val="ListBullet"/>
            </w:pPr>
            <w:r w:rsidRPr="0089532C">
              <w:t>object linking and embedding (OLE) DB data sources, such as spreadsheet files</w:t>
            </w:r>
          </w:p>
          <w:p w:rsidR="00000000" w:rsidRPr="0089532C" w:rsidP="0089532C">
            <w:pPr>
              <w:pStyle w:val="ListBullet"/>
            </w:pPr>
            <w:r w:rsidRPr="0089532C">
              <w:t>relational database management systems, such as:</w:t>
            </w:r>
          </w:p>
          <w:p w:rsidR="00000000" w:rsidRPr="0089532C" w:rsidP="0089532C">
            <w:pPr>
              <w:pStyle w:val="ListBullet2"/>
            </w:pPr>
            <w:r w:rsidRPr="0089532C">
              <w:t>IBM DB2</w:t>
            </w:r>
          </w:p>
          <w:p w:rsidR="00000000" w:rsidRPr="0089532C" w:rsidP="0089532C">
            <w:pPr>
              <w:pStyle w:val="ListBullet2"/>
            </w:pPr>
            <w:r w:rsidRPr="0089532C">
              <w:t>Microsoft Structured Query Language (MS SQL) server</w:t>
            </w:r>
          </w:p>
          <w:p w:rsidR="00000000" w:rsidRPr="0089532C" w:rsidP="0089532C">
            <w:pPr>
              <w:pStyle w:val="ListBullet2"/>
            </w:pPr>
            <w:r w:rsidRPr="0089532C">
              <w:t>Microsoft Access</w:t>
            </w:r>
          </w:p>
          <w:p w:rsidR="00000000" w:rsidRPr="0089532C" w:rsidP="0089532C">
            <w:pPr>
              <w:pStyle w:val="ListBullet2"/>
            </w:pPr>
            <w:r w:rsidRPr="0089532C">
              <w:t>MySQL</w:t>
            </w:r>
          </w:p>
          <w:p w:rsidR="00000000" w:rsidRPr="0089532C" w:rsidP="0089532C">
            <w:pPr>
              <w:pStyle w:val="ListBullet2"/>
            </w:pPr>
            <w:r w:rsidRPr="0089532C">
              <w:t>Oracle</w:t>
            </w:r>
          </w:p>
          <w:p w:rsidR="00000000" w:rsidP="0089532C">
            <w:pPr>
              <w:pStyle w:val="ListBullet2"/>
              <w:rPr>
                <w:lang w:val="en-NZ"/>
              </w:rPr>
            </w:pPr>
            <w:r w:rsidRPr="0089532C">
              <w:t>Ingres.</w:t>
            </w:r>
          </w:p>
        </w:tc>
      </w:tr>
      <w:tr w:rsidTr="0089532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BoldandItalics"/>
              </w:rPr>
              <w:t xml:space="preserve">Common application programming interface </w:t>
            </w:r>
            <w:r w:rsidRPr="0089532C">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ListBullet"/>
            </w:pPr>
            <w:r w:rsidRPr="0089532C">
              <w:t>ASP.Net and MSXML and associated APIs</w:t>
            </w:r>
          </w:p>
          <w:p w:rsidR="00000000" w:rsidRPr="0089532C" w:rsidP="0089532C">
            <w:pPr>
              <w:pStyle w:val="ListBullet"/>
            </w:pPr>
            <w:r w:rsidRPr="0089532C">
              <w:t>Java XML API (JAXP)</w:t>
            </w:r>
          </w:p>
          <w:p w:rsidR="00000000" w:rsidRPr="0089532C" w:rsidP="0089532C">
            <w:pPr>
              <w:pStyle w:val="ListBullet"/>
            </w:pPr>
            <w:r w:rsidRPr="0089532C">
              <w:t>simple API for XML (SAX)</w:t>
            </w:r>
          </w:p>
          <w:p w:rsidR="00000000" w:rsidP="0089532C">
            <w:pPr>
              <w:pStyle w:val="ListBullet"/>
              <w:rPr>
                <w:lang w:val="en-NZ"/>
              </w:rPr>
            </w:pPr>
            <w:r w:rsidRPr="0089532C">
              <w:t>document object model as described by W3C recommendation.</w:t>
            </w:r>
          </w:p>
        </w:tc>
      </w:tr>
      <w:tr w:rsidTr="0089532C">
        <w:tblPrEx>
          <w:tblW w:w="0" w:type="auto"/>
          <w:tblLayout w:type="fixed"/>
          <w:tblCellMar>
            <w:left w:w="62" w:type="dxa"/>
            <w:right w:w="62" w:type="dxa"/>
          </w:tblCellMar>
          <w:tblLook w:val="0000"/>
        </w:tblPrEx>
        <w:trPr>
          <w:trHeight w:val="1174"/>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BoldandItalics"/>
              </w:rPr>
              <w:t xml:space="preserve">Schema </w:t>
            </w:r>
            <w:r w:rsidRPr="0089532C">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ListBullet"/>
            </w:pPr>
            <w:r w:rsidRPr="0089532C">
              <w:t>document type definition (DTD) schema file</w:t>
            </w:r>
          </w:p>
          <w:p w:rsidR="00000000" w:rsidRPr="0089532C" w:rsidP="0089532C">
            <w:pPr>
              <w:pStyle w:val="ListBullet"/>
            </w:pPr>
            <w:r w:rsidRPr="0089532C">
              <w:t>XML schema definition (XSD) file as described by W3C recommendation</w:t>
            </w:r>
          </w:p>
          <w:p w:rsidR="00000000" w:rsidP="0089532C">
            <w:pPr>
              <w:pStyle w:val="ListBullet"/>
              <w:rPr>
                <w:lang w:val="en-NZ"/>
              </w:rPr>
            </w:pPr>
            <w:r w:rsidRPr="0089532C">
              <w:t>XML-data reduced (XDR) schema definition file.</w:t>
            </w:r>
          </w:p>
        </w:tc>
      </w:tr>
      <w:tr w:rsidTr="0089532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BoldandItalics"/>
              </w:rPr>
              <w:t>Map and transform</w:t>
            </w:r>
            <w:r w:rsidRPr="0089532C">
              <w:rPr>
                <w:rStyle w:val="BoldandItalics"/>
              </w:rPr>
              <w:t xml:space="preserve"> </w:t>
            </w:r>
            <w:r w:rsidRPr="0089532C">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ListBullet"/>
            </w:pPr>
            <w:r w:rsidRPr="0089532C">
              <w:t>eXtensible stylesheet language transformations (XSLT)</w:t>
            </w:r>
          </w:p>
          <w:p w:rsidR="00000000" w:rsidRPr="0089532C" w:rsidP="0089532C">
            <w:pPr>
              <w:pStyle w:val="ListBullet"/>
            </w:pPr>
            <w:r w:rsidRPr="0089532C">
              <w:t>XLink</w:t>
            </w:r>
          </w:p>
          <w:p w:rsidR="00000000" w:rsidRPr="0089532C" w:rsidP="0089532C">
            <w:pPr>
              <w:pStyle w:val="ListBullet"/>
            </w:pPr>
            <w:r w:rsidRPr="0089532C">
              <w:t>XPath 1.0 and XPath 2.0 queries</w:t>
            </w:r>
          </w:p>
          <w:p w:rsidR="00000000" w:rsidRPr="0089532C" w:rsidP="0089532C">
            <w:pPr>
              <w:pStyle w:val="ListBullet"/>
            </w:pPr>
            <w:r w:rsidRPr="0089532C">
              <w:t>XPointer</w:t>
            </w:r>
          </w:p>
          <w:p w:rsidR="00000000" w:rsidP="0089532C">
            <w:pPr>
              <w:pStyle w:val="ListBullet"/>
              <w:rPr>
                <w:lang w:val="en-NZ"/>
              </w:rPr>
            </w:pPr>
            <w:r w:rsidRPr="0089532C">
              <w:t>XQuery.</w:t>
            </w:r>
          </w:p>
        </w:tc>
      </w:tr>
      <w:tr w:rsidTr="0089532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BoldandItalics"/>
              </w:rPr>
              <w:t xml:space="preserve">Three main elements </w:t>
            </w:r>
            <w:r w:rsidRPr="0089532C">
              <w:t>may include identifying:</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ListBullet"/>
            </w:pPr>
            <w:r w:rsidRPr="0089532C">
              <w:t>contents and data types of web service messages</w:t>
            </w:r>
          </w:p>
          <w:p w:rsidR="00000000" w:rsidRPr="0089532C" w:rsidP="0089532C">
            <w:pPr>
              <w:pStyle w:val="ListBullet"/>
            </w:pPr>
            <w:r w:rsidRPr="0089532C">
              <w:t>operations of web service messages</w:t>
            </w:r>
          </w:p>
          <w:p w:rsidR="00000000" w:rsidP="0089532C">
            <w:pPr>
              <w:pStyle w:val="ListBullet"/>
              <w:rPr>
                <w:lang w:val="en-NZ"/>
              </w:rPr>
            </w:pPr>
            <w:r w:rsidRPr="0089532C">
              <w:t>protocols of web service messages.</w:t>
            </w:r>
          </w:p>
        </w:tc>
      </w:tr>
      <w:tr w:rsidTr="0089532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BoldandItalics"/>
              </w:rPr>
              <w:t xml:space="preserve">Public web service </w:t>
            </w:r>
            <w:r w:rsidRPr="0089532C">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ListBullet"/>
              <w:rPr>
                <w:lang w:val="en-NZ"/>
              </w:rPr>
            </w:pPr>
            <w:r w:rsidRPr="0089532C">
              <w:t>public web services located through UDDI registries.</w:t>
            </w:r>
          </w:p>
        </w:tc>
      </w:tr>
      <w:tr w:rsidTr="0089532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32C">
            <w:pPr>
              <w:pStyle w:val="BodyText"/>
              <w:rPr>
                <w:lang w:val="en-NZ"/>
              </w:rPr>
            </w:pPr>
            <w:r w:rsidRPr="0089532C">
              <w:rPr>
                <w:rStyle w:val="BoldandItalics"/>
              </w:rPr>
              <w:t xml:space="preserve">Publish </w:t>
            </w:r>
            <w:r w:rsidRPr="0089532C">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32C" w:rsidP="0089532C">
            <w:pPr>
              <w:pStyle w:val="ListBullet"/>
            </w:pPr>
            <w:r w:rsidRPr="0089532C">
              <w:t>limiting access to the web service to a local intranet</w:t>
            </w:r>
          </w:p>
          <w:p w:rsidR="00000000" w:rsidRPr="0089532C" w:rsidP="0089532C">
            <w:pPr>
              <w:pStyle w:val="ListBullet"/>
            </w:pPr>
            <w:r w:rsidRPr="0089532C">
              <w:t xml:space="preserve">making the web </w:t>
            </w:r>
            <w:r w:rsidRPr="0089532C">
              <w:t>service available to the internet via a public UDDI registry</w:t>
            </w:r>
          </w:p>
          <w:p w:rsidR="00000000" w:rsidRPr="0089532C" w:rsidP="0089532C">
            <w:pPr>
              <w:pStyle w:val="ListBullet"/>
            </w:pPr>
            <w:r w:rsidRPr="0089532C">
              <w:t>simulating the publication of the web service through a virtual machine infrastructure.</w:t>
            </w:r>
          </w:p>
        </w:tc>
      </w:tr>
    </w:tbl>
    <w:p w:rsidR="00000000" w:rsidRPr="0089532C" w:rsidP="0089532C">
      <w:pPr>
        <w:pStyle w:val="BodyText"/>
      </w:pPr>
    </w:p>
    <w:p w:rsidR="00000000" w:rsidRPr="0089532C" w:rsidP="0089532C">
      <w:pPr>
        <w:pStyle w:val="AllowPageBreak"/>
      </w:pPr>
    </w:p>
    <w:p w:rsidR="00000000" w:rsidRPr="0089532C" w:rsidP="0089532C">
      <w:pPr>
        <w:pStyle w:val="Heading1"/>
      </w:pPr>
      <w:bookmarkStart w:id="12" w:name="O_459652"/>
      <w:bookmarkEnd w:id="12"/>
      <w:r w:rsidRPr="0089532C">
        <w:t>Unit Sector(s)</w:t>
      </w:r>
    </w:p>
    <w:p w:rsidR="00000000" w:rsidRPr="0089532C" w:rsidP="0089532C">
      <w:pPr>
        <w:pStyle w:val="BodyText"/>
      </w:pPr>
      <w:r w:rsidRPr="0089532C">
        <w:t>Web</w:t>
      </w:r>
    </w:p>
    <w:p w:rsidR="00000000" w:rsidRPr="0089532C" w:rsidP="0089532C"/>
    <w:sectPr w:rsidSect="008953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4EF" w:rsidP="009A24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EF" w:rsidP="008953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24EF" w:rsidP="008953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24EF" w:rsidP="008953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2C" w:rsidRPr="009A24EF" w:rsidP="009A24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EF" w:rsidP="0089532C">
    <w:pPr>
      <w:pStyle w:val="Header"/>
      <w:framePr w:wrap="around"/>
    </w:pPr>
    <w:r>
      <w:fldChar w:fldCharType="begin"/>
    </w:r>
    <w:r>
      <w:instrText xml:space="preserve"> TITLE   \* MERGEFORMAT </w:instrText>
    </w:r>
    <w:r>
      <w:fldChar w:fldCharType="separate"/>
    </w:r>
    <w:r>
      <w:t>ICAWEB515A Implement and use web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A24EF" w:rsidP="00895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E5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EC1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288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32C"/>
    <w:pPr>
      <w:spacing w:before="360" w:after="60"/>
      <w:outlineLvl w:val="0"/>
    </w:pPr>
    <w:rPr>
      <w:sz w:val="32"/>
    </w:rPr>
  </w:style>
  <w:style w:type="paragraph" w:styleId="Heading2">
    <w:name w:val="heading 2"/>
    <w:basedOn w:val="HeadingBase"/>
    <w:next w:val="BodyText"/>
    <w:link w:val="Heading2Char"/>
    <w:qFormat/>
    <w:rsid w:val="0089532C"/>
    <w:pPr>
      <w:keepLines/>
      <w:spacing w:before="240" w:after="120"/>
      <w:outlineLvl w:val="1"/>
    </w:pPr>
    <w:rPr>
      <w:sz w:val="28"/>
      <w:szCs w:val="40"/>
    </w:rPr>
  </w:style>
  <w:style w:type="paragraph" w:styleId="Heading3">
    <w:name w:val="heading 3"/>
    <w:basedOn w:val="HeadingBase"/>
    <w:next w:val="BodyText"/>
    <w:link w:val="Heading3Char"/>
    <w:qFormat/>
    <w:rsid w:val="0089532C"/>
    <w:pPr>
      <w:spacing w:before="180" w:after="120"/>
      <w:outlineLvl w:val="2"/>
    </w:pPr>
    <w:rPr>
      <w:spacing w:val="-10"/>
      <w:kern w:val="32"/>
    </w:rPr>
  </w:style>
  <w:style w:type="paragraph" w:styleId="Heading4">
    <w:name w:val="heading 4"/>
    <w:basedOn w:val="HeadingBase"/>
    <w:next w:val="BodyText"/>
    <w:link w:val="Heading4Char"/>
    <w:qFormat/>
    <w:rsid w:val="0089532C"/>
    <w:pPr>
      <w:spacing w:before="160" w:after="120"/>
      <w:outlineLvl w:val="3"/>
    </w:pPr>
    <w:rPr>
      <w:sz w:val="22"/>
    </w:rPr>
  </w:style>
  <w:style w:type="paragraph" w:styleId="Heading5">
    <w:name w:val="heading 5"/>
    <w:basedOn w:val="HeadingBase"/>
    <w:next w:val="Normal"/>
    <w:link w:val="Heading5Char"/>
    <w:qFormat/>
    <w:rsid w:val="0089532C"/>
    <w:pPr>
      <w:spacing w:before="80"/>
      <w:outlineLvl w:val="4"/>
    </w:pPr>
    <w:rPr>
      <w:color w:val="918585"/>
      <w:sz w:val="20"/>
    </w:rPr>
  </w:style>
  <w:style w:type="paragraph" w:styleId="Heading6">
    <w:name w:val="heading 6"/>
    <w:basedOn w:val="HeadingBase"/>
    <w:next w:val="Normal"/>
    <w:link w:val="Heading6Char"/>
    <w:qFormat/>
    <w:rsid w:val="0089532C"/>
    <w:pPr>
      <w:spacing w:before="60"/>
      <w:outlineLvl w:val="5"/>
    </w:pPr>
    <w:rPr>
      <w:color w:val="918585"/>
      <w:sz w:val="20"/>
    </w:rPr>
  </w:style>
  <w:style w:type="paragraph" w:styleId="Heading7">
    <w:name w:val="heading 7"/>
    <w:basedOn w:val="Normal"/>
    <w:next w:val="Normal"/>
    <w:link w:val="Heading7Char"/>
    <w:qFormat/>
    <w:rsid w:val="0089532C"/>
    <w:pPr>
      <w:ind w:left="720"/>
      <w:outlineLvl w:val="6"/>
    </w:pPr>
    <w:rPr>
      <w:i/>
    </w:rPr>
  </w:style>
  <w:style w:type="paragraph" w:styleId="Heading8">
    <w:name w:val="heading 8"/>
    <w:basedOn w:val="Normal"/>
    <w:next w:val="Normal"/>
    <w:link w:val="Heading8Char"/>
    <w:qFormat/>
    <w:rsid w:val="0089532C"/>
    <w:pPr>
      <w:ind w:left="720"/>
      <w:outlineLvl w:val="7"/>
    </w:pPr>
    <w:rPr>
      <w:i/>
    </w:rPr>
  </w:style>
  <w:style w:type="paragraph" w:styleId="Heading9">
    <w:name w:val="heading 9"/>
    <w:basedOn w:val="Normal"/>
    <w:next w:val="Normal"/>
    <w:link w:val="Heading9Char"/>
    <w:qFormat/>
    <w:rsid w:val="0089532C"/>
    <w:pPr>
      <w:ind w:left="720"/>
      <w:outlineLvl w:val="8"/>
    </w:pPr>
    <w:rPr>
      <w:i/>
    </w:rPr>
  </w:style>
  <w:style w:type="character" w:default="1" w:styleId="DefaultParagraphFont">
    <w:name w:val="Default Paragraph Font"/>
    <w:uiPriority w:val="1"/>
    <w:unhideWhenUsed/>
    <w:rsid w:val="00895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32C"/>
  </w:style>
  <w:style w:type="character" w:customStyle="1" w:styleId="Heading1Char">
    <w:name w:val="Heading 1 Char"/>
    <w:basedOn w:val="DefaultParagraphFont"/>
    <w:link w:val="Heading1"/>
    <w:rsid w:val="0089532C"/>
    <w:rPr>
      <w:rFonts w:ascii="Times New Roman" w:eastAsia="Times New Roman" w:hAnsi="Times New Roman" w:cs="Times New Roman"/>
      <w:b/>
      <w:sz w:val="32"/>
      <w:szCs w:val="20"/>
      <w:lang w:eastAsia="en-US"/>
    </w:rPr>
  </w:style>
  <w:style w:type="paragraph" w:styleId="BodyText">
    <w:name w:val="Body Text"/>
    <w:basedOn w:val="Normal"/>
    <w:link w:val="BodyTextChar"/>
    <w:rsid w:val="008953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32C"/>
    <w:rPr>
      <w:rFonts w:ascii="Times New Roman" w:eastAsia="Times New Roman" w:hAnsi="Times New Roman" w:cs="Times New Roman"/>
      <w:sz w:val="24"/>
      <w:lang w:eastAsia="en-US"/>
    </w:rPr>
  </w:style>
  <w:style w:type="paragraph" w:styleId="Footer">
    <w:name w:val="footer"/>
    <w:basedOn w:val="Normal"/>
    <w:link w:val="FooterChar"/>
    <w:rsid w:val="00895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32C"/>
    <w:rPr>
      <w:rFonts w:ascii="Times New Roman" w:eastAsia="Times New Roman" w:hAnsi="Times New Roman" w:cs="Times New Roman"/>
      <w:sz w:val="16"/>
      <w:lang w:eastAsia="en-US"/>
    </w:rPr>
  </w:style>
  <w:style w:type="paragraph" w:styleId="ListBullet">
    <w:name w:val="List Bullet"/>
    <w:basedOn w:val="List"/>
    <w:rsid w:val="0089532C"/>
    <w:pPr>
      <w:numPr>
        <w:numId w:val="13"/>
      </w:numPr>
      <w:tabs>
        <w:tab w:val="clear" w:pos="340"/>
      </w:tabs>
      <w:spacing w:before="40" w:after="40"/>
    </w:pPr>
  </w:style>
  <w:style w:type="character" w:customStyle="1" w:styleId="SpecialBold">
    <w:name w:val="Special Bold"/>
    <w:basedOn w:val="DefaultParagraphFont"/>
    <w:rsid w:val="0089532C"/>
    <w:rPr>
      <w:b/>
      <w:spacing w:val="0"/>
    </w:rPr>
  </w:style>
  <w:style w:type="paragraph" w:styleId="ListBullet2">
    <w:name w:val="List Bullet 2"/>
    <w:basedOn w:val="List2"/>
    <w:rsid w:val="0089532C"/>
    <w:pPr>
      <w:numPr>
        <w:numId w:val="14"/>
      </w:numPr>
      <w:tabs>
        <w:tab w:val="clear" w:pos="680"/>
      </w:tabs>
    </w:pPr>
  </w:style>
  <w:style w:type="character" w:styleId="Emphasis">
    <w:name w:val="Emphasis"/>
    <w:basedOn w:val="DefaultParagraphFont"/>
    <w:qFormat/>
    <w:rsid w:val="0089532C"/>
    <w:rPr>
      <w:i/>
    </w:rPr>
  </w:style>
  <w:style w:type="paragraph" w:customStyle="1" w:styleId="SuperHeading">
    <w:name w:val="SuperHeading"/>
    <w:basedOn w:val="Normal"/>
    <w:rsid w:val="0089532C"/>
    <w:pPr>
      <w:spacing w:before="240" w:after="120"/>
      <w:outlineLvl w:val="0"/>
    </w:pPr>
    <w:rPr>
      <w:rFonts w:ascii="Times New Roman" w:hAnsi="Times New Roman"/>
      <w:b/>
      <w:sz w:val="28"/>
    </w:rPr>
  </w:style>
  <w:style w:type="paragraph" w:customStyle="1" w:styleId="AllowPageBreak">
    <w:name w:val="AllowPageBreak"/>
    <w:rsid w:val="008953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532C"/>
    <w:rPr>
      <w:b/>
      <w:i/>
      <w:u w:val="none"/>
    </w:rPr>
  </w:style>
  <w:style w:type="character" w:customStyle="1" w:styleId="Heading2Char">
    <w:name w:val="Heading 2 Char"/>
    <w:basedOn w:val="DefaultParagraphFont"/>
    <w:link w:val="Heading2"/>
    <w:rsid w:val="00895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32C"/>
    <w:rPr>
      <w:rFonts w:ascii="Courier New" w:eastAsia="Times New Roman" w:hAnsi="Courier New" w:cs="Times New Roman"/>
      <w:i/>
      <w:szCs w:val="20"/>
      <w:lang w:eastAsia="en-US"/>
    </w:rPr>
  </w:style>
  <w:style w:type="paragraph" w:customStyle="1" w:styleId="HeadingBase">
    <w:name w:val="Heading Base"/>
    <w:rsid w:val="00895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32C"/>
    <w:pPr>
      <w:tabs>
        <w:tab w:val="right" w:leader="dot" w:pos="9072"/>
      </w:tabs>
      <w:ind w:left="567"/>
    </w:pPr>
    <w:rPr>
      <w:szCs w:val="22"/>
    </w:rPr>
  </w:style>
  <w:style w:type="paragraph" w:customStyle="1" w:styleId="TOCBase">
    <w:name w:val="TOC Base"/>
    <w:rsid w:val="00895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32C"/>
    <w:pPr>
      <w:tabs>
        <w:tab w:val="right" w:leader="dot" w:pos="9072"/>
      </w:tabs>
      <w:spacing w:before="40" w:after="40"/>
      <w:ind w:left="284"/>
    </w:pPr>
    <w:rPr>
      <w:rFonts w:ascii="Times New Roman" w:hAnsi="Times New Roman"/>
    </w:rPr>
  </w:style>
  <w:style w:type="paragraph" w:styleId="TOC1">
    <w:name w:val="toc 1"/>
    <w:basedOn w:val="TOCBase"/>
    <w:next w:val="Normal"/>
    <w:rsid w:val="008953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32C"/>
    <w:pPr>
      <w:spacing w:before="5040"/>
      <w:jc w:val="center"/>
    </w:pPr>
    <w:rPr>
      <w:sz w:val="48"/>
      <w:szCs w:val="72"/>
      <w:lang w:val="en-US"/>
    </w:rPr>
  </w:style>
  <w:style w:type="character" w:customStyle="1" w:styleId="TitleChar">
    <w:name w:val="Title Char"/>
    <w:basedOn w:val="DefaultParagraphFont"/>
    <w:link w:val="Title"/>
    <w:rsid w:val="00895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32C"/>
    <w:pPr>
      <w:tabs>
        <w:tab w:val="left" w:pos="3600"/>
        <w:tab w:val="left" w:pos="3958"/>
      </w:tabs>
    </w:pPr>
  </w:style>
  <w:style w:type="paragraph" w:styleId="List">
    <w:name w:val="List"/>
    <w:basedOn w:val="BodyText"/>
    <w:next w:val="BodyText"/>
    <w:rsid w:val="0089532C"/>
    <w:pPr>
      <w:tabs>
        <w:tab w:val="left" w:pos="340"/>
      </w:tabs>
      <w:spacing w:before="60" w:after="60"/>
      <w:ind w:left="340" w:hanging="340"/>
    </w:pPr>
  </w:style>
  <w:style w:type="paragraph" w:customStyle="1" w:styleId="Note">
    <w:name w:val="Note"/>
    <w:basedOn w:val="BodyText"/>
    <w:rsid w:val="00895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32C"/>
    <w:pPr>
      <w:framePr w:wrap="auto" w:hAnchor="text" w:y="6049"/>
    </w:pPr>
    <w:rPr>
      <w:color w:val="000000"/>
      <w:sz w:val="40"/>
    </w:rPr>
  </w:style>
  <w:style w:type="paragraph" w:customStyle="1" w:styleId="TOCTitle">
    <w:name w:val="TOCTitle"/>
    <w:basedOn w:val="Heading1"/>
    <w:rsid w:val="0089532C"/>
    <w:pPr>
      <w:spacing w:after="240"/>
      <w:jc w:val="center"/>
      <w:outlineLvl w:val="9"/>
    </w:pPr>
    <w:rPr>
      <w:caps/>
    </w:rPr>
  </w:style>
  <w:style w:type="paragraph" w:customStyle="1" w:styleId="Version">
    <w:name w:val="Version"/>
    <w:rsid w:val="008953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32C"/>
    <w:pPr>
      <w:keepNext w:val="0"/>
      <w:tabs>
        <w:tab w:val="right" w:pos="4176"/>
      </w:tabs>
      <w:ind w:left="198" w:hanging="198"/>
    </w:pPr>
    <w:rPr>
      <w:rFonts w:ascii="Garamond" w:hAnsi="Garamond"/>
    </w:rPr>
  </w:style>
  <w:style w:type="paragraph" w:styleId="IndexHeading">
    <w:name w:val="index heading"/>
    <w:basedOn w:val="Normal"/>
    <w:next w:val="Index1"/>
    <w:semiHidden/>
    <w:rsid w:val="0089532C"/>
    <w:pPr>
      <w:spacing w:before="120" w:after="120"/>
    </w:pPr>
    <w:rPr>
      <w:rFonts w:ascii="Arial" w:hAnsi="Arial"/>
      <w:b/>
      <w:color w:val="918585"/>
      <w:sz w:val="24"/>
    </w:rPr>
  </w:style>
  <w:style w:type="paragraph" w:styleId="Header">
    <w:name w:val="header"/>
    <w:basedOn w:val="Normal"/>
    <w:link w:val="HeaderChar"/>
    <w:rsid w:val="00895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32C"/>
    <w:rPr>
      <w:rFonts w:ascii="Times New Roman" w:eastAsia="Times New Roman" w:hAnsi="Times New Roman" w:cs="Times New Roman"/>
      <w:sz w:val="16"/>
      <w:szCs w:val="20"/>
      <w:lang w:val="en-GB" w:eastAsia="en-US"/>
    </w:rPr>
  </w:style>
  <w:style w:type="paragraph" w:customStyle="1" w:styleId="Chapter">
    <w:name w:val="Chapter"/>
    <w:basedOn w:val="Normal"/>
    <w:rsid w:val="0089532C"/>
    <w:pPr>
      <w:spacing w:before="240"/>
    </w:pPr>
    <w:rPr>
      <w:rFonts w:ascii="Times New Roman" w:hAnsi="Times New Roman"/>
      <w:smallCaps/>
      <w:spacing w:val="80"/>
      <w:sz w:val="28"/>
    </w:rPr>
  </w:style>
  <w:style w:type="paragraph" w:customStyle="1" w:styleId="InChapter">
    <w:name w:val="InChapter"/>
    <w:basedOn w:val="Heading3"/>
    <w:rsid w:val="0089532C"/>
    <w:pPr>
      <w:spacing w:after="240"/>
      <w:outlineLvl w:val="9"/>
    </w:pPr>
    <w:rPr>
      <w:noProof/>
    </w:rPr>
  </w:style>
  <w:style w:type="paragraph" w:styleId="Index2">
    <w:name w:val="index 2"/>
    <w:basedOn w:val="Normal"/>
    <w:next w:val="Normal"/>
    <w:semiHidden/>
    <w:rsid w:val="0089532C"/>
    <w:pPr>
      <w:tabs>
        <w:tab w:val="right" w:pos="4176"/>
      </w:tabs>
      <w:ind w:left="568" w:hanging="284"/>
    </w:pPr>
    <w:rPr>
      <w:rFonts w:ascii="Garamond" w:hAnsi="Garamond"/>
    </w:rPr>
  </w:style>
  <w:style w:type="paragraph" w:customStyle="1" w:styleId="Byline">
    <w:name w:val="Byline"/>
    <w:rsid w:val="00895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32C"/>
    <w:pPr>
      <w:tabs>
        <w:tab w:val="clear" w:pos="3600"/>
        <w:tab w:val="clear" w:pos="3958"/>
      </w:tabs>
      <w:jc w:val="right"/>
    </w:pPr>
  </w:style>
  <w:style w:type="paragraph" w:styleId="Caption">
    <w:name w:val="caption"/>
    <w:basedOn w:val="BodyText"/>
    <w:next w:val="Normal"/>
    <w:qFormat/>
    <w:rsid w:val="0089532C"/>
    <w:pPr>
      <w:framePr w:w="2268" w:hSpace="181" w:vSpace="181" w:wrap="around" w:vAnchor="text" w:hAnchor="page" w:x="1135" w:y="285" w:anchorLock="1"/>
    </w:pPr>
    <w:rPr>
      <w:i/>
    </w:rPr>
  </w:style>
  <w:style w:type="paragraph" w:customStyle="1" w:styleId="MiniTOCTitle">
    <w:name w:val="MiniTOCTitle"/>
    <w:basedOn w:val="Heading4"/>
    <w:rsid w:val="0089532C"/>
    <w:pPr>
      <w:spacing w:before="240"/>
      <w:outlineLvl w:val="9"/>
    </w:pPr>
    <w:rPr>
      <w:noProof/>
      <w:sz w:val="24"/>
    </w:rPr>
  </w:style>
  <w:style w:type="paragraph" w:customStyle="1" w:styleId="MiniTOCItem">
    <w:name w:val="MiniTOCItem"/>
    <w:basedOn w:val="ListBullet"/>
    <w:rsid w:val="0089532C"/>
    <w:pPr>
      <w:numPr>
        <w:numId w:val="0"/>
      </w:numPr>
      <w:tabs>
        <w:tab w:val="right" w:leader="dot" w:pos="6521"/>
      </w:tabs>
      <w:spacing w:before="0" w:after="0"/>
    </w:pPr>
  </w:style>
  <w:style w:type="paragraph" w:customStyle="1" w:styleId="TOFTitle">
    <w:name w:val="TOFTitle"/>
    <w:basedOn w:val="TOCTitle"/>
    <w:rsid w:val="0089532C"/>
  </w:style>
  <w:style w:type="paragraph" w:styleId="TableofFigures">
    <w:name w:val="table of figures"/>
    <w:basedOn w:val="Normal"/>
    <w:next w:val="Normal"/>
    <w:semiHidden/>
    <w:rsid w:val="0089532C"/>
    <w:pPr>
      <w:tabs>
        <w:tab w:val="right" w:leader="dot" w:pos="9072"/>
      </w:tabs>
      <w:ind w:left="970" w:hanging="403"/>
    </w:pPr>
    <w:rPr>
      <w:rFonts w:ascii="Times New Roman" w:hAnsi="Times New Roman"/>
      <w:b/>
    </w:rPr>
  </w:style>
  <w:style w:type="paragraph" w:styleId="ListNumber">
    <w:name w:val="List Number"/>
    <w:basedOn w:val="List"/>
    <w:rsid w:val="0089532C"/>
    <w:pPr>
      <w:numPr>
        <w:numId w:val="11"/>
      </w:numPr>
    </w:pPr>
  </w:style>
  <w:style w:type="character" w:customStyle="1" w:styleId="WingdingSymbols">
    <w:name w:val="Wingding Symbols"/>
    <w:rsid w:val="0089532C"/>
    <w:rPr>
      <w:rFonts w:ascii="Wingdings" w:hAnsi="Wingdings"/>
    </w:rPr>
  </w:style>
  <w:style w:type="paragraph" w:customStyle="1" w:styleId="TableHeading">
    <w:name w:val="Table Heading"/>
    <w:basedOn w:val="HeadingBase"/>
    <w:rsid w:val="0089532C"/>
    <w:pPr>
      <w:keepLines/>
      <w:pBdr>
        <w:bottom w:val="single" w:sz="6" w:space="1" w:color="918585"/>
      </w:pBdr>
      <w:spacing w:before="240"/>
    </w:pPr>
  </w:style>
  <w:style w:type="character" w:customStyle="1" w:styleId="HotSpot">
    <w:name w:val="HotSpot"/>
    <w:rsid w:val="0089532C"/>
    <w:rPr>
      <w:color w:val="0033CC"/>
      <w:u w:val="none"/>
    </w:rPr>
  </w:style>
  <w:style w:type="paragraph" w:customStyle="1" w:styleId="BodyTextRight">
    <w:name w:val="Body Text Right"/>
    <w:basedOn w:val="BodyText"/>
    <w:rsid w:val="0089532C"/>
    <w:pPr>
      <w:spacing w:before="0" w:after="0"/>
      <w:jc w:val="right"/>
    </w:pPr>
  </w:style>
  <w:style w:type="paragraph" w:styleId="Index3">
    <w:name w:val="index 3"/>
    <w:basedOn w:val="ListNumber2"/>
    <w:next w:val="Normal"/>
    <w:semiHidden/>
    <w:rsid w:val="0089532C"/>
    <w:pPr>
      <w:numPr>
        <w:numId w:val="0"/>
      </w:numPr>
      <w:tabs>
        <w:tab w:val="right" w:leader="dot" w:pos="4176"/>
      </w:tabs>
    </w:pPr>
  </w:style>
  <w:style w:type="paragraph" w:styleId="ListNumber2">
    <w:name w:val="List Number 2"/>
    <w:basedOn w:val="List2"/>
    <w:rsid w:val="0089532C"/>
    <w:pPr>
      <w:numPr>
        <w:numId w:val="10"/>
      </w:numPr>
      <w:tabs>
        <w:tab w:val="clear" w:pos="1060"/>
      </w:tabs>
    </w:pPr>
  </w:style>
  <w:style w:type="paragraph" w:customStyle="1" w:styleId="MarginNote">
    <w:name w:val="Margin Note"/>
    <w:basedOn w:val="BodyText"/>
    <w:rsid w:val="00895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32C"/>
    <w:rPr>
      <w:sz w:val="32"/>
    </w:rPr>
  </w:style>
  <w:style w:type="paragraph" w:customStyle="1" w:styleId="HeadingProcedure">
    <w:name w:val="Heading Procedure"/>
    <w:basedOn w:val="HeadingBase"/>
    <w:next w:val="Normal"/>
    <w:rsid w:val="0089532C"/>
    <w:pPr>
      <w:tabs>
        <w:tab w:val="left" w:pos="0"/>
      </w:tabs>
      <w:spacing w:before="120" w:after="60"/>
    </w:pPr>
    <w:rPr>
      <w:i/>
      <w:color w:val="918585"/>
      <w:sz w:val="22"/>
    </w:rPr>
  </w:style>
  <w:style w:type="paragraph" w:customStyle="1" w:styleId="TableBodyText">
    <w:name w:val="Table Body Text"/>
    <w:basedOn w:val="BodyText"/>
    <w:rsid w:val="0089532C"/>
    <w:pPr>
      <w:spacing w:before="60" w:after="60"/>
    </w:pPr>
  </w:style>
  <w:style w:type="paragraph" w:styleId="ListContinue">
    <w:name w:val="List Continue"/>
    <w:basedOn w:val="List"/>
    <w:rsid w:val="0089532C"/>
    <w:pPr>
      <w:ind w:firstLine="0"/>
    </w:pPr>
  </w:style>
  <w:style w:type="paragraph" w:customStyle="1" w:styleId="ListNote">
    <w:name w:val="List Note"/>
    <w:basedOn w:val="List"/>
    <w:rsid w:val="0089532C"/>
    <w:pPr>
      <w:pBdr>
        <w:top w:val="single" w:sz="6" w:space="2" w:color="918585"/>
        <w:bottom w:val="single" w:sz="6" w:space="2" w:color="918585"/>
      </w:pBdr>
      <w:tabs>
        <w:tab w:val="left" w:pos="1021"/>
      </w:tabs>
      <w:ind w:firstLine="0"/>
    </w:pPr>
  </w:style>
  <w:style w:type="paragraph" w:customStyle="1" w:styleId="Warning">
    <w:name w:val="Warning"/>
    <w:basedOn w:val="BodyText"/>
    <w:rsid w:val="0089532C"/>
    <w:pPr>
      <w:shd w:val="clear" w:color="auto" w:fill="D9D9D9"/>
      <w:tabs>
        <w:tab w:val="left" w:pos="992"/>
      </w:tabs>
      <w:ind w:left="119" w:right="119"/>
    </w:pPr>
    <w:rPr>
      <w:sz w:val="20"/>
    </w:rPr>
  </w:style>
  <w:style w:type="paragraph" w:customStyle="1" w:styleId="MarginIcons">
    <w:name w:val="Margin Icons"/>
    <w:basedOn w:val="BodyText"/>
    <w:rsid w:val="00895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32C"/>
    <w:rPr>
      <w:rFonts w:ascii="Courier New" w:hAnsi="Courier New"/>
    </w:rPr>
  </w:style>
  <w:style w:type="paragraph" w:customStyle="1" w:styleId="NoteBullet">
    <w:name w:val="Note Bullet"/>
    <w:basedOn w:val="Note"/>
    <w:rsid w:val="0089532C"/>
    <w:pPr>
      <w:tabs>
        <w:tab w:val="clear" w:pos="680"/>
      </w:tabs>
      <w:spacing w:before="60" w:after="60"/>
    </w:pPr>
  </w:style>
  <w:style w:type="paragraph" w:customStyle="1" w:styleId="SubHeading2">
    <w:name w:val="SubHeading2"/>
    <w:basedOn w:val="HeadingBase"/>
    <w:rsid w:val="0089532C"/>
    <w:pPr>
      <w:spacing w:before="240" w:after="60"/>
    </w:pPr>
    <w:rPr>
      <w:sz w:val="20"/>
    </w:rPr>
  </w:style>
  <w:style w:type="paragraph" w:customStyle="1" w:styleId="SubHeading1">
    <w:name w:val="SubHeading1"/>
    <w:basedOn w:val="HeadingBase"/>
    <w:rsid w:val="0089532C"/>
    <w:pPr>
      <w:spacing w:before="240" w:after="60"/>
    </w:pPr>
    <w:rPr>
      <w:color w:val="918585"/>
      <w:sz w:val="22"/>
    </w:rPr>
  </w:style>
  <w:style w:type="paragraph" w:customStyle="1" w:styleId="SideHeading">
    <w:name w:val="Side Heading"/>
    <w:basedOn w:val="HeadingBase"/>
    <w:rsid w:val="00895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32C"/>
    <w:pPr>
      <w:numPr>
        <w:numId w:val="12"/>
      </w:numPr>
    </w:pPr>
  </w:style>
  <w:style w:type="paragraph" w:styleId="PlainText">
    <w:name w:val="Plain Text"/>
    <w:basedOn w:val="Normal"/>
    <w:link w:val="PlainTextChar"/>
    <w:rsid w:val="0089532C"/>
    <w:rPr>
      <w:sz w:val="20"/>
    </w:rPr>
  </w:style>
  <w:style w:type="character" w:customStyle="1" w:styleId="PlainTextChar">
    <w:name w:val="Plain Text Char"/>
    <w:basedOn w:val="DefaultParagraphFont"/>
    <w:link w:val="PlainText"/>
    <w:rsid w:val="0089532C"/>
    <w:rPr>
      <w:rFonts w:ascii="Courier New" w:eastAsia="Times New Roman" w:hAnsi="Courier New" w:cs="Times New Roman"/>
      <w:sz w:val="20"/>
      <w:szCs w:val="20"/>
      <w:lang w:eastAsia="en-US"/>
    </w:rPr>
  </w:style>
  <w:style w:type="character" w:customStyle="1" w:styleId="MenuOption">
    <w:name w:val="Menu Option"/>
    <w:basedOn w:val="DefaultParagraphFont"/>
    <w:rsid w:val="0089532C"/>
    <w:rPr>
      <w:b/>
      <w:smallCaps/>
    </w:rPr>
  </w:style>
  <w:style w:type="paragraph" w:customStyle="1" w:styleId="TableListNumber">
    <w:name w:val="Table List Number"/>
    <w:basedOn w:val="ListNumber"/>
    <w:rsid w:val="0089532C"/>
    <w:pPr>
      <w:numPr>
        <w:numId w:val="0"/>
      </w:numPr>
    </w:pPr>
  </w:style>
  <w:style w:type="paragraph" w:styleId="TOC4">
    <w:name w:val="toc 4"/>
    <w:basedOn w:val="TOCBase"/>
    <w:next w:val="Normal"/>
    <w:semiHidden/>
    <w:rsid w:val="0089532C"/>
    <w:pPr>
      <w:tabs>
        <w:tab w:val="right" w:leader="dot" w:pos="9071"/>
      </w:tabs>
      <w:ind w:left="1701"/>
    </w:pPr>
  </w:style>
  <w:style w:type="paragraph" w:customStyle="1" w:styleId="ListAlpha">
    <w:name w:val="List Alpha"/>
    <w:basedOn w:val="List"/>
    <w:rsid w:val="0089532C"/>
    <w:pPr>
      <w:numPr>
        <w:numId w:val="9"/>
      </w:numPr>
    </w:pPr>
  </w:style>
  <w:style w:type="paragraph" w:customStyle="1" w:styleId="ListAlpha2">
    <w:name w:val="List Alpha 2"/>
    <w:basedOn w:val="List2"/>
    <w:rsid w:val="0089532C"/>
    <w:pPr>
      <w:numPr>
        <w:numId w:val="8"/>
      </w:numPr>
    </w:pPr>
  </w:style>
  <w:style w:type="paragraph" w:styleId="List2">
    <w:name w:val="List 2"/>
    <w:basedOn w:val="BodyText"/>
    <w:rsid w:val="0089532C"/>
    <w:pPr>
      <w:tabs>
        <w:tab w:val="left" w:pos="680"/>
      </w:tabs>
      <w:spacing w:before="60" w:after="60"/>
      <w:ind w:left="680" w:hanging="340"/>
    </w:pPr>
  </w:style>
  <w:style w:type="paragraph" w:styleId="List3">
    <w:name w:val="List 3"/>
    <w:basedOn w:val="BodyText"/>
    <w:rsid w:val="0089532C"/>
    <w:pPr>
      <w:tabs>
        <w:tab w:val="left" w:pos="1021"/>
      </w:tabs>
      <w:spacing w:before="60" w:after="60"/>
      <w:ind w:left="1020" w:hanging="340"/>
    </w:pPr>
  </w:style>
  <w:style w:type="paragraph" w:styleId="List4">
    <w:name w:val="List 4"/>
    <w:basedOn w:val="BodyText"/>
    <w:rsid w:val="0089532C"/>
    <w:pPr>
      <w:tabs>
        <w:tab w:val="left" w:pos="1361"/>
      </w:tabs>
      <w:spacing w:before="60" w:after="60"/>
      <w:ind w:left="1361" w:hanging="340"/>
    </w:pPr>
  </w:style>
  <w:style w:type="paragraph" w:styleId="List5">
    <w:name w:val="List 5"/>
    <w:basedOn w:val="BodyText"/>
    <w:rsid w:val="0089532C"/>
    <w:pPr>
      <w:tabs>
        <w:tab w:val="left" w:pos="1701"/>
      </w:tabs>
      <w:spacing w:before="60" w:after="60"/>
      <w:ind w:left="1701" w:hanging="340"/>
    </w:pPr>
  </w:style>
  <w:style w:type="paragraph" w:styleId="ListBullet3">
    <w:name w:val="List Bullet 3"/>
    <w:basedOn w:val="List3"/>
    <w:rsid w:val="0089532C"/>
    <w:pPr>
      <w:numPr>
        <w:numId w:val="15"/>
      </w:numPr>
      <w:tabs>
        <w:tab w:val="clear" w:pos="1021"/>
      </w:tabs>
      <w:ind w:left="1037" w:hanging="357"/>
    </w:pPr>
  </w:style>
  <w:style w:type="paragraph" w:styleId="ListBullet4">
    <w:name w:val="List Bullet 4"/>
    <w:basedOn w:val="List4"/>
    <w:rsid w:val="0089532C"/>
    <w:pPr>
      <w:numPr>
        <w:numId w:val="3"/>
      </w:numPr>
    </w:pPr>
  </w:style>
  <w:style w:type="paragraph" w:styleId="ListBullet5">
    <w:name w:val="List Bullet 5"/>
    <w:basedOn w:val="List5"/>
    <w:rsid w:val="0089532C"/>
    <w:pPr>
      <w:numPr>
        <w:numId w:val="4"/>
      </w:numPr>
    </w:pPr>
  </w:style>
  <w:style w:type="paragraph" w:styleId="ListContinue2">
    <w:name w:val="List Continue 2"/>
    <w:basedOn w:val="List2"/>
    <w:rsid w:val="0089532C"/>
    <w:pPr>
      <w:ind w:firstLine="0"/>
    </w:pPr>
  </w:style>
  <w:style w:type="paragraph" w:styleId="ListContinue3">
    <w:name w:val="List Continue 3"/>
    <w:basedOn w:val="List3"/>
    <w:rsid w:val="0089532C"/>
    <w:pPr>
      <w:ind w:left="1021" w:firstLine="0"/>
    </w:pPr>
  </w:style>
  <w:style w:type="paragraph" w:styleId="ListContinue4">
    <w:name w:val="List Continue 4"/>
    <w:basedOn w:val="List4"/>
    <w:rsid w:val="0089532C"/>
    <w:pPr>
      <w:ind w:firstLine="0"/>
    </w:pPr>
  </w:style>
  <w:style w:type="paragraph" w:styleId="ListContinue5">
    <w:name w:val="List Continue 5"/>
    <w:basedOn w:val="List5"/>
    <w:rsid w:val="0089532C"/>
    <w:pPr>
      <w:ind w:firstLine="0"/>
    </w:pPr>
  </w:style>
  <w:style w:type="paragraph" w:styleId="ListNumber3">
    <w:name w:val="List Number 3"/>
    <w:basedOn w:val="List3"/>
    <w:rsid w:val="0089532C"/>
    <w:pPr>
      <w:numPr>
        <w:numId w:val="5"/>
      </w:numPr>
    </w:pPr>
  </w:style>
  <w:style w:type="paragraph" w:styleId="ListNumber4">
    <w:name w:val="List Number 4"/>
    <w:basedOn w:val="List4"/>
    <w:rsid w:val="0089532C"/>
    <w:pPr>
      <w:numPr>
        <w:numId w:val="6"/>
      </w:numPr>
    </w:pPr>
  </w:style>
  <w:style w:type="paragraph" w:styleId="ListNumber5">
    <w:name w:val="List Number 5"/>
    <w:basedOn w:val="List5"/>
    <w:rsid w:val="0089532C"/>
    <w:pPr>
      <w:numPr>
        <w:numId w:val="7"/>
      </w:numPr>
    </w:pPr>
  </w:style>
  <w:style w:type="paragraph" w:styleId="BlockText">
    <w:name w:val="Block Text"/>
    <w:basedOn w:val="Normal"/>
    <w:rsid w:val="0089532C"/>
    <w:pPr>
      <w:spacing w:after="120"/>
      <w:ind w:left="1440" w:right="1440"/>
    </w:pPr>
  </w:style>
  <w:style w:type="character" w:customStyle="1" w:styleId="Subscript">
    <w:name w:val="Subscript"/>
    <w:basedOn w:val="DefaultParagraphFont"/>
    <w:rsid w:val="0089532C"/>
    <w:rPr>
      <w:sz w:val="16"/>
      <w:vertAlign w:val="subscript"/>
    </w:rPr>
  </w:style>
  <w:style w:type="character" w:customStyle="1" w:styleId="Superscript">
    <w:name w:val="Superscript"/>
    <w:basedOn w:val="DefaultParagraphFont"/>
    <w:rsid w:val="0089532C"/>
    <w:rPr>
      <w:sz w:val="16"/>
      <w:vertAlign w:val="superscript"/>
    </w:rPr>
  </w:style>
  <w:style w:type="character" w:customStyle="1" w:styleId="Symbols">
    <w:name w:val="Symbols"/>
    <w:basedOn w:val="DefaultParagraphFont"/>
    <w:rsid w:val="0089532C"/>
    <w:rPr>
      <w:rFonts w:ascii="Symbol" w:hAnsi="Symbol"/>
    </w:rPr>
  </w:style>
  <w:style w:type="character" w:customStyle="1" w:styleId="MenuOptions">
    <w:name w:val="Menu Options"/>
    <w:basedOn w:val="DefaultParagraphFont"/>
    <w:rsid w:val="0089532C"/>
    <w:rPr>
      <w:rFonts w:ascii="Arial Narrow" w:hAnsi="Arial Narrow"/>
      <w:smallCaps/>
    </w:rPr>
  </w:style>
  <w:style w:type="character" w:customStyle="1" w:styleId="Buttons">
    <w:name w:val="Buttons"/>
    <w:basedOn w:val="DefaultParagraphFont"/>
    <w:rsid w:val="0089532C"/>
    <w:rPr>
      <w:b/>
    </w:rPr>
  </w:style>
  <w:style w:type="character" w:customStyle="1" w:styleId="Underlined">
    <w:name w:val="Underlined"/>
    <w:basedOn w:val="DefaultParagraphFont"/>
    <w:rsid w:val="0089532C"/>
    <w:rPr>
      <w:u w:val="single"/>
    </w:rPr>
  </w:style>
  <w:style w:type="paragraph" w:customStyle="1" w:styleId="TableBodyTextRight">
    <w:name w:val="Table Body Text Right"/>
    <w:basedOn w:val="TableBodyText"/>
    <w:rsid w:val="0089532C"/>
    <w:pPr>
      <w:widowControl w:val="0"/>
      <w:autoSpaceDE w:val="0"/>
      <w:autoSpaceDN w:val="0"/>
      <w:adjustRightInd w:val="0"/>
      <w:jc w:val="right"/>
    </w:pPr>
    <w:rPr>
      <w:rFonts w:cs="Arial"/>
      <w:szCs w:val="18"/>
    </w:rPr>
  </w:style>
  <w:style w:type="paragraph" w:customStyle="1" w:styleId="CopyrightText">
    <w:name w:val="Copyright Text"/>
    <w:basedOn w:val="BodyText"/>
    <w:rsid w:val="0089532C"/>
    <w:rPr>
      <w:sz w:val="18"/>
    </w:rPr>
  </w:style>
  <w:style w:type="paragraph" w:customStyle="1" w:styleId="BodySmallRight">
    <w:name w:val="Body Small Right"/>
    <w:basedOn w:val="BodyTextRight"/>
    <w:rsid w:val="0089532C"/>
    <w:rPr>
      <w:sz w:val="18"/>
      <w:szCs w:val="18"/>
    </w:rPr>
  </w:style>
  <w:style w:type="paragraph" w:customStyle="1" w:styleId="MarginEdition">
    <w:name w:val="Margin Edition"/>
    <w:basedOn w:val="MarginNote"/>
    <w:rsid w:val="0089532C"/>
    <w:pPr>
      <w:spacing w:before="0" w:after="0"/>
    </w:pPr>
    <w:rPr>
      <w:rFonts w:ascii="Times New Roman" w:hAnsi="Times New Roman"/>
      <w:color w:val="999999"/>
    </w:rPr>
  </w:style>
  <w:style w:type="paragraph" w:customStyle="1" w:styleId="Spacer">
    <w:name w:val="Spacer"/>
    <w:basedOn w:val="Normal"/>
    <w:rsid w:val="0089532C"/>
    <w:rPr>
      <w:sz w:val="2"/>
      <w:szCs w:val="2"/>
    </w:rPr>
  </w:style>
  <w:style w:type="character" w:customStyle="1" w:styleId="Small">
    <w:name w:val="Small"/>
    <w:basedOn w:val="DefaultParagraphFont"/>
    <w:rsid w:val="0089532C"/>
    <w:rPr>
      <w:sz w:val="16"/>
    </w:rPr>
  </w:style>
  <w:style w:type="paragraph" w:customStyle="1" w:styleId="WideTable">
    <w:name w:val="Wide Table"/>
    <w:basedOn w:val="Normal"/>
    <w:rsid w:val="0089532C"/>
    <w:pPr>
      <w:ind w:left="-1418"/>
    </w:pPr>
    <w:rPr>
      <w:sz w:val="2"/>
      <w:szCs w:val="2"/>
    </w:rPr>
  </w:style>
  <w:style w:type="character" w:styleId="PageNumber">
    <w:name w:val="page number"/>
    <w:basedOn w:val="DefaultParagraphFont"/>
    <w:rsid w:val="0089532C"/>
  </w:style>
  <w:style w:type="paragraph" w:styleId="Quote">
    <w:name w:val="Quote"/>
    <w:basedOn w:val="Heading1"/>
    <w:link w:val="QuoteChar"/>
    <w:qFormat/>
    <w:rsid w:val="0089532C"/>
    <w:rPr>
      <w:b w:val="0"/>
      <w:sz w:val="72"/>
      <w:szCs w:val="72"/>
      <w:lang w:val="en-NZ"/>
    </w:rPr>
  </w:style>
  <w:style w:type="character" w:customStyle="1" w:styleId="QuoteChar">
    <w:name w:val="Quote Char"/>
    <w:basedOn w:val="DefaultParagraphFont"/>
    <w:link w:val="Quote"/>
    <w:rsid w:val="00895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32C"/>
    <w:pPr>
      <w:pageBreakBefore/>
    </w:pPr>
  </w:style>
  <w:style w:type="paragraph" w:customStyle="1" w:styleId="Border">
    <w:name w:val="Border"/>
    <w:basedOn w:val="Normal"/>
    <w:qFormat/>
    <w:rsid w:val="00895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32C"/>
    <w:rPr>
      <w:b/>
      <w:bCs/>
      <w:i/>
      <w:iCs/>
      <w:color w:val="auto"/>
    </w:rPr>
  </w:style>
  <w:style w:type="paragraph" w:styleId="IntenseQuote">
    <w:name w:val="Intense Quote"/>
    <w:basedOn w:val="Normal"/>
    <w:next w:val="Normal"/>
    <w:link w:val="IntenseQuoteChar"/>
    <w:uiPriority w:val="30"/>
    <w:qFormat/>
    <w:rsid w:val="00895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32C"/>
    <w:rPr>
      <w:smallCaps/>
      <w:color w:val="auto"/>
      <w:u w:val="single"/>
    </w:rPr>
  </w:style>
  <w:style w:type="character" w:styleId="IntenseReference">
    <w:name w:val="Intense Reference"/>
    <w:basedOn w:val="DefaultParagraphFont"/>
    <w:uiPriority w:val="32"/>
    <w:qFormat/>
    <w:rsid w:val="0089532C"/>
    <w:rPr>
      <w:b/>
      <w:bCs/>
      <w:smallCaps/>
      <w:color w:val="auto"/>
      <w:spacing w:val="5"/>
      <w:u w:val="single"/>
    </w:rPr>
  </w:style>
  <w:style w:type="paragraph" w:customStyle="1" w:styleId="2ColumnHeading">
    <w:name w:val="2Column Heading"/>
    <w:basedOn w:val="BodyText"/>
    <w:qFormat/>
    <w:rsid w:val="0089532C"/>
    <w:pPr>
      <w:spacing w:after="60"/>
      <w:ind w:left="-2268"/>
    </w:pPr>
    <w:rPr>
      <w:b/>
    </w:rPr>
  </w:style>
  <w:style w:type="paragraph" w:customStyle="1" w:styleId="Heading1TOC">
    <w:name w:val="Heading1 TOC"/>
    <w:basedOn w:val="Normal"/>
    <w:qFormat/>
    <w:rsid w:val="0089532C"/>
    <w:pPr>
      <w:spacing w:before="240" w:after="120"/>
    </w:pPr>
    <w:rPr>
      <w:rFonts w:ascii="Times New Roman" w:hAnsi="Times New Roman"/>
      <w:b/>
      <w:sz w:val="32"/>
    </w:rPr>
  </w:style>
  <w:style w:type="paragraph" w:customStyle="1" w:styleId="Heading2TOC">
    <w:name w:val="Heading2 TOC"/>
    <w:basedOn w:val="Normal"/>
    <w:qFormat/>
    <w:rsid w:val="0089532C"/>
    <w:pPr>
      <w:spacing w:before="240" w:after="60"/>
    </w:pPr>
    <w:rPr>
      <w:rFonts w:ascii="Times New Roman" w:hAnsi="Times New Roman"/>
      <w:b/>
      <w:sz w:val="28"/>
    </w:rPr>
  </w:style>
  <w:style w:type="character" w:customStyle="1" w:styleId="Underline">
    <w:name w:val="Underline"/>
    <w:basedOn w:val="DefaultParagraphFont"/>
    <w:qFormat/>
    <w:rsid w:val="0089532C"/>
    <w:rPr>
      <w:u w:val="single"/>
    </w:rPr>
  </w:style>
  <w:style w:type="paragraph" w:styleId="BalloonText">
    <w:name w:val="Balloon Text"/>
    <w:basedOn w:val="Normal"/>
    <w:link w:val="BalloonTextChar"/>
    <w:rsid w:val="0089532C"/>
    <w:rPr>
      <w:rFonts w:ascii="Tahoma" w:hAnsi="Tahoma" w:cs="Tahoma"/>
      <w:sz w:val="16"/>
      <w:szCs w:val="16"/>
    </w:rPr>
  </w:style>
  <w:style w:type="character" w:customStyle="1" w:styleId="BalloonTextChar">
    <w:name w:val="Balloon Text Char"/>
    <w:basedOn w:val="DefaultParagraphFont"/>
    <w:link w:val="BalloonText"/>
    <w:rsid w:val="00895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3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32C"/>
    <w:rPr>
      <w:b/>
      <w:color w:val="660033"/>
      <w:spacing w:val="0"/>
    </w:rPr>
  </w:style>
  <w:style w:type="paragraph" w:customStyle="1" w:styleId="Nameditemlist">
    <w:name w:val="Named item list"/>
    <w:basedOn w:val="BodyText"/>
    <w:qFormat/>
    <w:rsid w:val="008953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1486</Words>
  <Characters>9171</Characters>
  <Application>Microsoft Office Word</Application>
  <DocSecurity>0</DocSecurity>
  <Lines>291</Lines>
  <Paragraphs>174</Paragraphs>
  <ScaleCrop>false</ScaleCrop>
  <Company>Author-it Software Corporation Ltd.</Company>
  <LinksUpToDate>false</LinksUpToDate>
  <CharactersWithSpaces>10577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ICAWEB515A Implement and use web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2012-05-29T03:46:00Z</dcterms:created>
  <dcterms:modified xsi:type="dcterms:W3CDTF">2012-05-29T03:46:00Z</dcterms:modified>
</cp:coreProperties>
</file>