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4EF" w:rsidP="000714EF">
      <w:pPr>
        <w:pStyle w:val="Title"/>
      </w:pPr>
      <w:bookmarkStart w:id="0" w:name="_GoBack"/>
      <w:bookmarkEnd w:id="0"/>
      <w:r>
        <w:fldChar w:fldCharType="begin"/>
      </w:r>
      <w:r>
        <w:instrText xml:space="preserve"> TITLE   \* MERGEFORMAT </w:instrText>
      </w:r>
      <w:r>
        <w:fldChar w:fldCharType="separate"/>
      </w:r>
      <w:r>
        <w:t>ICAWEB504A Build a document using eXtensible markup language</w:t>
      </w:r>
      <w:r>
        <w:fldChar w:fldCharType="end"/>
      </w:r>
    </w:p>
    <w:p w:rsidR="000714EF" w:rsidP="000714EF">
      <w:pPr>
        <w:pStyle w:val="Version"/>
        <w:sectPr w:rsidSect="00E664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64DC" w:rsidP="00E664DC">
      <w:pPr>
        <w:pStyle w:val="SuperHeading"/>
      </w:pPr>
      <w:r w:rsidRPr="00E664DC">
        <w:t>ICAWEB504A Build a document using eXtensible markup language</w:t>
      </w:r>
    </w:p>
    <w:p w:rsidR="00000000" w:rsidRPr="00E664DC" w:rsidP="00E664DC">
      <w:pPr>
        <w:pStyle w:val="Heading1"/>
      </w:pPr>
      <w:bookmarkStart w:id="1" w:name="O_459566"/>
      <w:bookmarkEnd w:id="1"/>
      <w:r w:rsidRPr="00E664DC">
        <w:t>Modification History</w:t>
      </w:r>
    </w:p>
    <w:tbl>
      <w:tblPr>
        <w:tblW w:w="0" w:type="auto"/>
        <w:tblLayout w:type="fixed"/>
        <w:tblCellMar>
          <w:left w:w="62" w:type="dxa"/>
          <w:right w:w="62" w:type="dxa"/>
        </w:tblCellMar>
        <w:tblLook w:val="0000"/>
      </w:tblPr>
      <w:tblGrid>
        <w:gridCol w:w="3174"/>
        <w:gridCol w:w="5913"/>
      </w:tblGrid>
      <w:tr w:rsidTr="00E664D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4DC" w:rsidP="00E664DC">
            <w:pPr>
              <w:pStyle w:val="BodyText"/>
            </w:pPr>
            <w:r w:rsidRPr="00E664DC">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4DC">
            <w:pPr>
              <w:pStyle w:val="BodyText"/>
              <w:rPr>
                <w:lang w:val="en-NZ"/>
              </w:rPr>
            </w:pPr>
            <w:r w:rsidRPr="00E664DC">
              <w:rPr>
                <w:rStyle w:val="SpecialBold"/>
              </w:rPr>
              <w:t>Comments</w:t>
            </w:r>
          </w:p>
        </w:tc>
      </w:tr>
      <w:tr w:rsidTr="00E664D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4DC">
            <w:pPr>
              <w:pStyle w:val="BodyText"/>
              <w:rPr>
                <w:lang w:val="en-NZ"/>
              </w:rPr>
            </w:pPr>
            <w:r w:rsidRPr="00E664DC">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4DC" w:rsidP="00E664DC">
            <w:pPr>
              <w:pStyle w:val="BodyText"/>
            </w:pPr>
            <w:r w:rsidRPr="00E664DC">
              <w:t xml:space="preserve">This Unit first released with </w:t>
            </w:r>
            <w:r w:rsidRPr="00E664DC">
              <w:rPr>
                <w:rStyle w:val="Emphasis"/>
              </w:rPr>
              <w:t>ICA11 Info</w:t>
            </w:r>
            <w:r w:rsidRPr="00E664DC">
              <w:rPr>
                <w:rStyle w:val="Emphasis"/>
              </w:rPr>
              <w:t>rmation and Communications Technology Training Package version 1.0</w:t>
            </w:r>
          </w:p>
        </w:tc>
      </w:tr>
    </w:tbl>
    <w:p w:rsidR="00000000" w:rsidRPr="00E664DC" w:rsidP="00E664DC">
      <w:pPr>
        <w:pStyle w:val="BodyText"/>
      </w:pPr>
    </w:p>
    <w:p w:rsidR="00000000" w:rsidRPr="00E664DC" w:rsidP="00E664DC">
      <w:pPr>
        <w:pStyle w:val="AllowPageBreak"/>
      </w:pPr>
    </w:p>
    <w:p w:rsidR="00000000" w:rsidRPr="00E664DC" w:rsidP="00E664DC">
      <w:pPr>
        <w:pStyle w:val="Heading1"/>
      </w:pPr>
      <w:bookmarkStart w:id="2" w:name="O_459567"/>
      <w:bookmarkEnd w:id="2"/>
      <w:r w:rsidRPr="00E664DC">
        <w:t>Unit Descriptor</w:t>
      </w:r>
    </w:p>
    <w:p w:rsidR="00000000" w:rsidRPr="00E664DC" w:rsidP="00E664DC">
      <w:pPr>
        <w:pStyle w:val="BodyText"/>
      </w:pPr>
      <w:r w:rsidRPr="00E664DC">
        <w:t xml:space="preserve">This unit describes the performance outcomes, skills and knowledge required to design and build a valid eXtensible markup language (XML) document </w:t>
      </w:r>
      <w:r w:rsidRPr="00E664DC">
        <w:t>to suit a specified requirement.</w:t>
      </w:r>
    </w:p>
    <w:p w:rsidR="00000000" w:rsidRPr="00E664DC" w:rsidP="00E664DC">
      <w:pPr>
        <w:pStyle w:val="AllowPageBreak"/>
      </w:pPr>
    </w:p>
    <w:p w:rsidR="00000000" w:rsidRPr="00E664DC" w:rsidP="00E664DC">
      <w:pPr>
        <w:pStyle w:val="Heading1"/>
      </w:pPr>
      <w:bookmarkStart w:id="3" w:name="O_459568"/>
      <w:bookmarkEnd w:id="3"/>
      <w:r w:rsidRPr="00E664DC">
        <w:t>Application of the Unit</w:t>
      </w:r>
    </w:p>
    <w:p w:rsidR="00000000" w:rsidRPr="00E664DC" w:rsidP="00E664DC">
      <w:pPr>
        <w:pStyle w:val="BodyText"/>
      </w:pPr>
      <w:r w:rsidRPr="00E664DC">
        <w:t>This unit applies to those in a development role in a variety of information technology areas who are required to use XML to build documents.</w:t>
      </w:r>
    </w:p>
    <w:p w:rsidR="00000000" w:rsidRPr="00E664DC" w:rsidP="00E664DC">
      <w:pPr>
        <w:pStyle w:val="AllowPageBreak"/>
      </w:pPr>
    </w:p>
    <w:p w:rsidR="00000000" w:rsidRPr="00E664DC" w:rsidP="00E664DC">
      <w:pPr>
        <w:pStyle w:val="Heading1"/>
      </w:pPr>
      <w:bookmarkStart w:id="4" w:name="O_459569"/>
      <w:bookmarkEnd w:id="4"/>
      <w:r w:rsidRPr="00E664DC">
        <w:t>Licensing/Regulatory In</w:t>
      </w:r>
      <w:r w:rsidRPr="00E664DC">
        <w:t>formation</w:t>
      </w:r>
    </w:p>
    <w:p w:rsidR="00000000" w:rsidRPr="00E664DC" w:rsidP="00E664DC">
      <w:pPr>
        <w:pStyle w:val="BodyText"/>
      </w:pPr>
      <w:r w:rsidRPr="00E664DC">
        <w:t>No licensing, legislative, regulatory or certification requirements apply to this unit at the time of endorsement but users should confirm requirements with the relevant federal, state or territory authority.</w:t>
      </w:r>
    </w:p>
    <w:p w:rsidR="00000000" w:rsidRPr="00E664DC" w:rsidP="00E664DC">
      <w:pPr>
        <w:pStyle w:val="AllowPageBreak"/>
      </w:pPr>
    </w:p>
    <w:p w:rsidR="00000000" w:rsidRPr="00E664DC" w:rsidP="00E664DC">
      <w:pPr>
        <w:pStyle w:val="Heading1"/>
      </w:pPr>
      <w:bookmarkStart w:id="5" w:name="O_459570"/>
      <w:bookmarkEnd w:id="5"/>
      <w:r w:rsidRPr="00E664DC">
        <w:t>Pre-Requisites</w:t>
      </w:r>
    </w:p>
    <w:p w:rsidR="00000000" w:rsidRPr="00E664DC" w:rsidP="00E664DC">
      <w:pPr>
        <w:pStyle w:val="BodyText"/>
      </w:pPr>
      <w:r w:rsidRPr="00E664DC">
        <w:t>Not applicable.</w:t>
      </w:r>
    </w:p>
    <w:p w:rsidR="00000000" w:rsidRPr="00E664DC" w:rsidP="00E664DC">
      <w:pPr>
        <w:pStyle w:val="AllowPageBreak"/>
      </w:pPr>
    </w:p>
    <w:p w:rsidR="00000000" w:rsidRPr="00E664DC" w:rsidP="00E664DC">
      <w:pPr>
        <w:pStyle w:val="Heading1"/>
      </w:pPr>
      <w:bookmarkStart w:id="6" w:name="O_459571"/>
      <w:bookmarkEnd w:id="6"/>
      <w:r w:rsidRPr="00E664DC">
        <w:t>Employability Skills Information</w:t>
      </w:r>
    </w:p>
    <w:p w:rsidR="00000000" w:rsidRPr="00E664DC" w:rsidP="00E664DC">
      <w:pPr>
        <w:pStyle w:val="BodyText"/>
      </w:pPr>
      <w:r w:rsidRPr="00E664DC">
        <w:t>This unit contains employability skills.</w:t>
      </w:r>
    </w:p>
    <w:p w:rsidR="00000000" w:rsidRPr="00E664DC" w:rsidP="00E664DC">
      <w:pPr>
        <w:pStyle w:val="AllowPageBreak"/>
      </w:pPr>
    </w:p>
    <w:p w:rsidR="00000000" w:rsidRPr="00E664DC" w:rsidP="00E664DC">
      <w:pPr>
        <w:pStyle w:val="Heading1"/>
      </w:pPr>
      <w:bookmarkStart w:id="7" w:name="O_459572"/>
      <w:bookmarkEnd w:id="7"/>
      <w:r w:rsidRPr="00E664DC">
        <w:t>Elements and Performance Criteria Pre-Content</w:t>
      </w:r>
    </w:p>
    <w:tbl>
      <w:tblPr>
        <w:tblW w:w="0" w:type="auto"/>
        <w:tblLayout w:type="fixed"/>
        <w:tblCellMar>
          <w:left w:w="62" w:type="dxa"/>
          <w:right w:w="62" w:type="dxa"/>
        </w:tblCellMar>
        <w:tblLook w:val="0000"/>
      </w:tblPr>
      <w:tblGrid>
        <w:gridCol w:w="2551"/>
        <w:gridCol w:w="6599"/>
      </w:tblGrid>
      <w:tr w:rsidTr="00E664DC">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664DC" w:rsidP="00E664DC">
            <w:pPr>
              <w:pStyle w:val="BodyText"/>
            </w:pPr>
            <w:r w:rsidRPr="00E664DC">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64DC">
            <w:pPr>
              <w:pStyle w:val="BodyText"/>
              <w:rPr>
                <w:lang w:val="en-NZ"/>
              </w:rPr>
            </w:pPr>
            <w:r w:rsidRPr="00E664DC">
              <w:rPr>
                <w:rStyle w:val="SpecialBold"/>
              </w:rPr>
              <w:t>Performance Criteria</w:t>
            </w:r>
          </w:p>
        </w:tc>
      </w:tr>
      <w:tr w:rsidTr="00E664DC">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664DC" w:rsidP="00E664DC">
            <w:pPr>
              <w:pStyle w:val="BodyText"/>
            </w:pPr>
            <w:r w:rsidRPr="00E664DC">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664DC" w:rsidP="00E664DC">
            <w:pPr>
              <w:pStyle w:val="BodyText"/>
            </w:pPr>
            <w:r w:rsidRPr="00E664DC">
              <w:rPr>
                <w:rStyle w:val="Emphasis"/>
              </w:rPr>
              <w:t>Performance criteria describe the performance needed to demonstrate achievement of the element. Where bold italicised text is used, further information is detailed in the required skills and</w:t>
            </w:r>
            <w:r w:rsidRPr="00E664DC">
              <w:rPr>
                <w:rStyle w:val="Emphasis"/>
              </w:rPr>
              <w:t xml:space="preserve"> knowledge section and the range statement. Assessment of performance is to be consistent with the evidence guide.</w:t>
            </w:r>
          </w:p>
        </w:tc>
      </w:tr>
    </w:tbl>
    <w:p w:rsidR="00000000" w:rsidRPr="00E664DC" w:rsidP="00E664DC">
      <w:pPr>
        <w:pStyle w:val="BodyText"/>
      </w:pPr>
    </w:p>
    <w:p w:rsidR="00000000" w:rsidRPr="00E664DC" w:rsidP="00E664DC">
      <w:pPr>
        <w:pStyle w:val="AllowPageBreak"/>
      </w:pPr>
    </w:p>
    <w:p w:rsidR="00000000" w:rsidRPr="00E664DC" w:rsidP="00E664DC">
      <w:pPr>
        <w:pStyle w:val="Heading1"/>
      </w:pPr>
      <w:bookmarkStart w:id="8" w:name="O_459573"/>
      <w:bookmarkEnd w:id="8"/>
      <w:r w:rsidRPr="00E664DC">
        <w:t>Elements and Performance Criteria</w:t>
      </w:r>
    </w:p>
    <w:tbl>
      <w:tblPr>
        <w:tblW w:w="0" w:type="auto"/>
        <w:tblLayout w:type="fixed"/>
        <w:tblCellMar>
          <w:left w:w="62" w:type="dxa"/>
          <w:right w:w="62" w:type="dxa"/>
        </w:tblCellMar>
        <w:tblLook w:val="0000"/>
      </w:tblPr>
      <w:tblGrid>
        <w:gridCol w:w="2566"/>
        <w:gridCol w:w="6584"/>
      </w:tblGrid>
      <w:tr w:rsidTr="00E664DC">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4DC">
            <w:pPr>
              <w:pStyle w:val="BodyText"/>
              <w:rPr>
                <w:lang w:val="en-NZ"/>
              </w:rPr>
            </w:pPr>
            <w:r w:rsidRPr="00E664DC">
              <w:t>1. Plan process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4DC" w:rsidP="00E664DC">
            <w:pPr>
              <w:pStyle w:val="BodyText"/>
            </w:pPr>
            <w:r w:rsidRPr="00E664DC">
              <w:t>1.1 Review specified requirements</w:t>
            </w:r>
          </w:p>
          <w:p w:rsidR="00000000" w:rsidRPr="00E664DC" w:rsidP="00E664DC">
            <w:pPr>
              <w:pStyle w:val="BodyText"/>
            </w:pPr>
            <w:r w:rsidRPr="00E664DC">
              <w:t>1.2 Produce a plan to analyse the spec</w:t>
            </w:r>
            <w:r w:rsidRPr="00E664DC">
              <w:t>ified requirements</w:t>
            </w:r>
          </w:p>
          <w:p w:rsidR="00000000" w:rsidP="00E664DC">
            <w:pPr>
              <w:pStyle w:val="BodyText"/>
              <w:rPr>
                <w:lang w:val="en-NZ"/>
              </w:rPr>
            </w:pPr>
            <w:r w:rsidRPr="00E664DC">
              <w:t xml:space="preserve">1.3 Plan the design and build of valid </w:t>
            </w:r>
            <w:r w:rsidRPr="00E664DC">
              <w:rPr>
                <w:rStyle w:val="BoldandItalics"/>
              </w:rPr>
              <w:t xml:space="preserve">XML </w:t>
            </w:r>
            <w:r w:rsidRPr="00E664DC">
              <w:t xml:space="preserve">documentation allowing for iterative development </w:t>
            </w:r>
          </w:p>
        </w:tc>
      </w:tr>
      <w:tr w:rsidTr="00E664DC">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4DC">
            <w:pPr>
              <w:pStyle w:val="BodyText"/>
              <w:rPr>
                <w:lang w:val="en-NZ"/>
              </w:rPr>
            </w:pPr>
            <w:r w:rsidRPr="00E664DC">
              <w:t>2. Analyse specified requirements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4DC" w:rsidP="00E664DC">
            <w:pPr>
              <w:pStyle w:val="BodyText"/>
            </w:pPr>
            <w:r w:rsidRPr="00E664DC">
              <w:t>2.1 Determine and document the purpose, expectations and functionality of the XML document</w:t>
            </w:r>
          </w:p>
          <w:p w:rsidR="00000000" w:rsidRPr="00E664DC" w:rsidP="00E664DC">
            <w:pPr>
              <w:pStyle w:val="BodyText"/>
            </w:pPr>
            <w:r w:rsidRPr="00E664DC">
              <w:t xml:space="preserve">2.2 Determine the </w:t>
            </w:r>
            <w:r w:rsidRPr="00E664DC">
              <w:rPr>
                <w:rStyle w:val="BoldandItalics"/>
              </w:rPr>
              <w:t>hardware</w:t>
            </w:r>
            <w:r w:rsidRPr="00E664DC">
              <w:t xml:space="preserve">, </w:t>
            </w:r>
            <w:r w:rsidRPr="00E664DC">
              <w:rPr>
                <w:rStyle w:val="BoldandItalics"/>
              </w:rPr>
              <w:t xml:space="preserve">software </w:t>
            </w:r>
            <w:r w:rsidRPr="00E664DC">
              <w:t xml:space="preserve">and </w:t>
            </w:r>
            <w:r w:rsidRPr="00E664DC">
              <w:rPr>
                <w:rStyle w:val="BoldandItalics"/>
              </w:rPr>
              <w:t xml:space="preserve">tools </w:t>
            </w:r>
            <w:r w:rsidRPr="00E664DC">
              <w:t>needed to design the document</w:t>
            </w:r>
          </w:p>
          <w:p w:rsidR="00000000" w:rsidRPr="00E664DC" w:rsidP="00E664DC">
            <w:pPr>
              <w:pStyle w:val="BodyText"/>
            </w:pPr>
            <w:r w:rsidRPr="00E664DC">
              <w:t>2.3 Determine the requirements for the document</w:t>
            </w:r>
          </w:p>
          <w:p w:rsidR="00000000" w:rsidP="00E664DC">
            <w:pPr>
              <w:pStyle w:val="BodyText"/>
              <w:rPr>
                <w:lang w:val="en-NZ"/>
              </w:rPr>
            </w:pPr>
            <w:r w:rsidRPr="00E664DC">
              <w:t>2.4 Determine appropriate design methodologies, including using software engineering life cycle</w:t>
            </w:r>
          </w:p>
        </w:tc>
      </w:tr>
      <w:tr w:rsidTr="00E664DC">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4DC">
            <w:pPr>
              <w:pStyle w:val="BodyText"/>
              <w:rPr>
                <w:lang w:val="en-NZ"/>
              </w:rPr>
            </w:pPr>
            <w:r w:rsidRPr="00E664DC">
              <w:t>3. Design and develop document</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4DC" w:rsidP="00E664DC">
            <w:pPr>
              <w:pStyle w:val="BodyText"/>
            </w:pPr>
            <w:r w:rsidRPr="00E664DC">
              <w:t>3.1 Decide on documen</w:t>
            </w:r>
            <w:r w:rsidRPr="00E664DC">
              <w:t>t type definition (DTD), if required</w:t>
            </w:r>
          </w:p>
          <w:p w:rsidR="00000000" w:rsidRPr="00E664DC" w:rsidP="00E664DC">
            <w:pPr>
              <w:pStyle w:val="BodyText"/>
            </w:pPr>
            <w:r w:rsidRPr="00E664DC">
              <w:t>3.2 Define required entities, elements and their attributes</w:t>
            </w:r>
          </w:p>
          <w:p w:rsidR="00000000" w:rsidP="00E664DC">
            <w:pPr>
              <w:pStyle w:val="BodyText"/>
              <w:rPr>
                <w:lang w:val="en-NZ"/>
              </w:rPr>
            </w:pPr>
            <w:r w:rsidRPr="00E664DC">
              <w:t xml:space="preserve">3.3 Produce the document following appropriate </w:t>
            </w:r>
            <w:r w:rsidRPr="00E664DC">
              <w:rPr>
                <w:rStyle w:val="BoldandItalics"/>
              </w:rPr>
              <w:t xml:space="preserve">standards </w:t>
            </w:r>
            <w:r w:rsidRPr="00E664DC">
              <w:t xml:space="preserve">and declaring DTD, required entities, elements and their attributes, including associated graphics or </w:t>
            </w:r>
            <w:r w:rsidRPr="00E664DC">
              <w:t>sounds</w:t>
            </w:r>
          </w:p>
        </w:tc>
      </w:tr>
      <w:tr w:rsidTr="00E664DC">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4DC">
            <w:pPr>
              <w:pStyle w:val="BodyText"/>
              <w:rPr>
                <w:lang w:val="en-NZ"/>
              </w:rPr>
            </w:pPr>
            <w:r w:rsidRPr="00E664DC">
              <w:t>4. Test document</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4DC" w:rsidP="00E664DC">
            <w:pPr>
              <w:pStyle w:val="BodyText"/>
            </w:pPr>
            <w:r w:rsidRPr="00E664DC">
              <w:t>4.1 Test document off-line against specifications and confirm document's validity</w:t>
            </w:r>
          </w:p>
          <w:p w:rsidR="00000000" w:rsidRPr="00E664DC" w:rsidP="00E664DC">
            <w:pPr>
              <w:pStyle w:val="BodyText"/>
            </w:pPr>
            <w:r w:rsidRPr="00E664DC">
              <w:t>4.2 Test, where appropriate, the document online against specifications and with a representative audience</w:t>
            </w:r>
          </w:p>
          <w:p w:rsidR="00000000" w:rsidRPr="00E664DC" w:rsidP="00E664DC">
            <w:pPr>
              <w:pStyle w:val="BodyText"/>
            </w:pPr>
            <w:r w:rsidRPr="00E664DC">
              <w:t>4.3 Analyse test results and confirm docum</w:t>
            </w:r>
            <w:r w:rsidRPr="00E664DC">
              <w:t>ent’s validity</w:t>
            </w:r>
          </w:p>
        </w:tc>
      </w:tr>
    </w:tbl>
    <w:p w:rsidR="00000000" w:rsidRPr="00E664DC" w:rsidP="00E664DC">
      <w:pPr>
        <w:pStyle w:val="BodyText"/>
      </w:pPr>
    </w:p>
    <w:p w:rsidR="00000000" w:rsidRPr="00E664DC" w:rsidP="00E664DC">
      <w:pPr>
        <w:pStyle w:val="AllowPageBreak"/>
      </w:pPr>
    </w:p>
    <w:p w:rsidR="00000000" w:rsidRPr="00E664DC" w:rsidP="00E664DC">
      <w:pPr>
        <w:pStyle w:val="Heading1"/>
      </w:pPr>
      <w:bookmarkStart w:id="9" w:name="O_459574"/>
      <w:bookmarkEnd w:id="9"/>
      <w:r w:rsidRPr="00E664DC">
        <w:t>Required Skills and Knowledge</w:t>
      </w:r>
    </w:p>
    <w:p w:rsidR="00000000" w:rsidRPr="00E664DC" w:rsidP="00E664DC">
      <w:pPr>
        <w:pStyle w:val="BodyText"/>
      </w:pPr>
      <w:r w:rsidRPr="00E664DC">
        <w:rPr>
          <w:rStyle w:val="Emphasis"/>
        </w:rPr>
        <w:t>This section describes the skills and knowledge required for this unit.</w:t>
      </w:r>
    </w:p>
    <w:p w:rsidR="00000000" w:rsidRPr="00E664DC" w:rsidP="00E664DC">
      <w:pPr>
        <w:pStyle w:val="BodyText"/>
      </w:pPr>
    </w:p>
    <w:p w:rsidR="00000000" w:rsidRPr="00E664DC" w:rsidP="00E664DC">
      <w:pPr>
        <w:pStyle w:val="BodyText"/>
      </w:pPr>
      <w:r w:rsidRPr="00E664DC">
        <w:rPr>
          <w:rStyle w:val="SpecialBold"/>
        </w:rPr>
        <w:t>Required skills</w:t>
      </w:r>
    </w:p>
    <w:p w:rsidR="00000000" w:rsidRPr="00E664DC" w:rsidP="00E664DC">
      <w:pPr>
        <w:pStyle w:val="BodyText"/>
      </w:pPr>
    </w:p>
    <w:p w:rsidR="00000000" w:rsidRPr="00E664DC" w:rsidP="00E664DC">
      <w:pPr>
        <w:pStyle w:val="ListBullet"/>
      </w:pPr>
      <w:r w:rsidRPr="00E664DC">
        <w:t>analytical skills to analyse document requirements and data environment</w:t>
      </w:r>
    </w:p>
    <w:p w:rsidR="00000000" w:rsidRPr="00E664DC" w:rsidP="00E664DC">
      <w:pPr>
        <w:pStyle w:val="ListBullet"/>
      </w:pPr>
      <w:r w:rsidRPr="00E664DC">
        <w:t>communication skills to liaise with clients</w:t>
      </w:r>
    </w:p>
    <w:p w:rsidR="00000000" w:rsidRPr="00E664DC" w:rsidP="00E664DC">
      <w:pPr>
        <w:pStyle w:val="ListBullet"/>
      </w:pPr>
      <w:r w:rsidRPr="00E664DC">
        <w:t>literacy skills to read required documents</w:t>
      </w:r>
    </w:p>
    <w:p w:rsidR="00000000" w:rsidRPr="00E664DC" w:rsidP="00E664DC">
      <w:pPr>
        <w:pStyle w:val="ListBullet"/>
      </w:pPr>
      <w:r w:rsidRPr="00E664DC">
        <w:t>problem-solving skills to address issues in design</w:t>
      </w:r>
    </w:p>
    <w:p w:rsidR="00000000" w:rsidRPr="00E664DC" w:rsidP="00E664DC">
      <w:pPr>
        <w:pStyle w:val="ListBullet"/>
      </w:pPr>
      <w:r w:rsidRPr="00E664DC">
        <w:t>technical skills to:</w:t>
      </w:r>
    </w:p>
    <w:p w:rsidR="00000000" w:rsidRPr="00E664DC" w:rsidP="00E664DC">
      <w:pPr>
        <w:pStyle w:val="ListBullet2"/>
      </w:pPr>
      <w:r w:rsidRPr="00E664DC">
        <w:t>collect and disseminate data</w:t>
      </w:r>
    </w:p>
    <w:p w:rsidR="00000000" w:rsidRPr="00E664DC" w:rsidP="00E664DC">
      <w:pPr>
        <w:pStyle w:val="ListBullet2"/>
      </w:pPr>
      <w:r w:rsidRPr="00E664DC">
        <w:t>use XML during development.</w:t>
      </w:r>
    </w:p>
    <w:p w:rsidR="00000000" w:rsidRPr="00E664DC" w:rsidP="00E664DC">
      <w:pPr>
        <w:pStyle w:val="BodyText"/>
      </w:pPr>
    </w:p>
    <w:p w:rsidR="00000000" w:rsidRPr="00E664DC" w:rsidP="00E664DC">
      <w:pPr>
        <w:pStyle w:val="BodyText"/>
      </w:pPr>
      <w:r w:rsidRPr="00E664DC">
        <w:rPr>
          <w:rStyle w:val="SpecialBold"/>
        </w:rPr>
        <w:t>Required knowledge</w:t>
      </w:r>
    </w:p>
    <w:p w:rsidR="00000000" w:rsidRPr="00E664DC" w:rsidP="00E664DC">
      <w:pPr>
        <w:pStyle w:val="BodyText"/>
      </w:pPr>
    </w:p>
    <w:p w:rsidR="00000000" w:rsidRPr="00E664DC" w:rsidP="00E664DC">
      <w:pPr>
        <w:pStyle w:val="ListBullet"/>
      </w:pPr>
      <w:r w:rsidRPr="00E664DC">
        <w:t>Copyleft and Free</w:t>
      </w:r>
      <w:r w:rsidRPr="00E664DC">
        <w:t xml:space="preserve"> Software Foundation</w:t>
      </w:r>
    </w:p>
    <w:p w:rsidR="00000000" w:rsidRPr="00E664DC" w:rsidP="00E664DC">
      <w:pPr>
        <w:pStyle w:val="ListBullet"/>
      </w:pPr>
      <w:r w:rsidRPr="00E664DC">
        <w:t>copyright and intellectual property</w:t>
      </w:r>
    </w:p>
    <w:p w:rsidR="00000000" w:rsidRPr="00E664DC" w:rsidP="00E664DC">
      <w:pPr>
        <w:pStyle w:val="ListBullet"/>
      </w:pPr>
      <w:r w:rsidRPr="00E664DC">
        <w:t>document object model</w:t>
      </w:r>
    </w:p>
    <w:p w:rsidR="00000000" w:rsidRPr="00E664DC" w:rsidP="00E664DC">
      <w:pPr>
        <w:pStyle w:val="ListBullet"/>
      </w:pPr>
      <w:r w:rsidRPr="00E664DC">
        <w:t>introductory knowledge of business process and information modelling</w:t>
      </w:r>
    </w:p>
    <w:p w:rsidR="00000000" w:rsidRPr="00E664DC" w:rsidP="00E664DC">
      <w:pPr>
        <w:pStyle w:val="ListBullet"/>
      </w:pPr>
      <w:r w:rsidRPr="00E664DC">
        <w:t>meta-modelling</w:t>
      </w:r>
    </w:p>
    <w:p w:rsidR="00000000" w:rsidRPr="00E664DC" w:rsidP="00E664DC">
      <w:pPr>
        <w:pStyle w:val="ListBullet"/>
      </w:pPr>
      <w:r w:rsidRPr="00E664DC">
        <w:t>standard generalised markup language (SGML)</w:t>
      </w:r>
    </w:p>
    <w:p w:rsidR="00000000" w:rsidRPr="00E664DC" w:rsidP="00E664DC">
      <w:pPr>
        <w:pStyle w:val="ListBullet"/>
      </w:pPr>
      <w:r w:rsidRPr="00E664DC">
        <w:t>United Nations Centre for Trade Facilitation and Electronic Business (UN/CEFACT) modelling methodology</w:t>
      </w:r>
    </w:p>
    <w:p w:rsidR="00000000" w:rsidRPr="00E664DC" w:rsidP="00E664DC">
      <w:pPr>
        <w:pStyle w:val="ListBullet"/>
      </w:pPr>
      <w:r w:rsidRPr="00E664DC">
        <w:t>unified-modelling language</w:t>
      </w:r>
    </w:p>
    <w:p w:rsidR="00000000" w:rsidRPr="00E664DC" w:rsidP="00E664DC">
      <w:pPr>
        <w:pStyle w:val="ListBullet"/>
      </w:pPr>
      <w:r w:rsidRPr="00E664DC">
        <w:t>web technologies</w:t>
      </w:r>
    </w:p>
    <w:p w:rsidR="00000000" w:rsidRPr="00E664DC" w:rsidP="00E664DC">
      <w:pPr>
        <w:pStyle w:val="ListBullet"/>
      </w:pPr>
      <w:r w:rsidRPr="00E664DC">
        <w:t>XLT and XSLT.</w:t>
      </w:r>
    </w:p>
    <w:p w:rsidR="00000000" w:rsidRPr="00E664DC" w:rsidP="00E664DC">
      <w:pPr>
        <w:pStyle w:val="AllowPageBreak"/>
      </w:pPr>
    </w:p>
    <w:p w:rsidR="00000000" w:rsidRPr="00E664DC" w:rsidP="00E664DC">
      <w:pPr>
        <w:pStyle w:val="Heading1"/>
      </w:pPr>
      <w:bookmarkStart w:id="10" w:name="O_459575"/>
      <w:bookmarkEnd w:id="10"/>
      <w:r w:rsidRPr="00E664DC">
        <w:t>Evidence Guide</w:t>
      </w:r>
    </w:p>
    <w:p w:rsidR="00000000" w:rsidRPr="00E664DC" w:rsidP="00E664DC">
      <w:pPr>
        <w:pStyle w:val="BodyText"/>
      </w:pPr>
      <w:r w:rsidRPr="00E664DC">
        <w:rPr>
          <w:rStyle w:val="Emphasis"/>
        </w:rPr>
        <w:t>The evidence guide provides advice on assessment and must be re</w:t>
      </w:r>
      <w:r w:rsidRPr="00E664DC">
        <w:rPr>
          <w:rStyle w:val="Emphasis"/>
        </w:rPr>
        <w:t>ad in conjunction with the performance criteria, required skills and knowledge, range statement and the Assessment Guidelines for the Training Package.</w:t>
      </w:r>
    </w:p>
    <w:p w:rsidR="00000000" w:rsidRPr="00E664DC" w:rsidP="00E664DC">
      <w:pPr>
        <w:pStyle w:val="BodyText"/>
      </w:pPr>
    </w:p>
    <w:tbl>
      <w:tblPr>
        <w:tblW w:w="0" w:type="auto"/>
        <w:tblLayout w:type="fixed"/>
        <w:tblCellMar>
          <w:left w:w="62" w:type="dxa"/>
          <w:right w:w="62" w:type="dxa"/>
        </w:tblCellMar>
        <w:tblLook w:val="0000"/>
      </w:tblPr>
      <w:tblGrid>
        <w:gridCol w:w="2556"/>
        <w:gridCol w:w="6594"/>
      </w:tblGrid>
      <w:tr w:rsidTr="00E664DC">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4DC">
            <w:pPr>
              <w:pStyle w:val="BodyText"/>
              <w:rPr>
                <w:lang w:val="en-NZ"/>
              </w:rPr>
            </w:pPr>
            <w:r w:rsidRPr="00E664DC">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4DC">
            <w:pPr>
              <w:pStyle w:val="BodyText"/>
              <w:rPr>
                <w:lang w:val="en-NZ"/>
              </w:rPr>
            </w:pPr>
          </w:p>
        </w:tc>
      </w:tr>
      <w:tr w:rsidTr="00E664DC">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4DC">
            <w:pPr>
              <w:pStyle w:val="BodyText"/>
              <w:rPr>
                <w:lang w:val="en-NZ"/>
              </w:rPr>
            </w:pPr>
            <w:r w:rsidRPr="00E664DC">
              <w:rPr>
                <w:rStyle w:val="SpecialBold"/>
              </w:rPr>
              <w:t>Critical aspects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4DC" w:rsidP="00E664DC">
            <w:pPr>
              <w:pStyle w:val="BodyText"/>
            </w:pPr>
            <w:r w:rsidRPr="00E664DC">
              <w:t>Evidence of the ability to:</w:t>
            </w:r>
          </w:p>
          <w:p w:rsidR="00000000" w:rsidRPr="00E664DC" w:rsidP="00E664DC">
            <w:pPr>
              <w:pStyle w:val="ListBullet"/>
            </w:pPr>
            <w:r w:rsidRPr="00E664DC">
              <w:t>respond to requirements</w:t>
            </w:r>
          </w:p>
          <w:p w:rsidR="00000000" w:rsidRPr="00E664DC" w:rsidP="00E664DC">
            <w:pPr>
              <w:pStyle w:val="ListBullet"/>
            </w:pPr>
            <w:r w:rsidRPr="00E664DC">
              <w:t>produce a valid XML document</w:t>
            </w:r>
          </w:p>
          <w:p w:rsidR="00000000" w:rsidRPr="00E664DC" w:rsidP="00E664DC">
            <w:pPr>
              <w:pStyle w:val="ListBullet"/>
            </w:pPr>
            <w:r w:rsidRPr="00E664DC">
              <w:t>test the XML document</w:t>
            </w:r>
          </w:p>
          <w:p w:rsidR="00000000" w:rsidP="00E664DC">
            <w:pPr>
              <w:pStyle w:val="ListBullet"/>
              <w:rPr>
                <w:lang w:val="en-NZ"/>
              </w:rPr>
            </w:pPr>
            <w:r w:rsidRPr="00E664DC">
              <w:t>evaluate the test results.</w:t>
            </w:r>
          </w:p>
        </w:tc>
      </w:tr>
      <w:tr w:rsidTr="00E664DC">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4DC">
            <w:pPr>
              <w:pStyle w:val="BodyText"/>
              <w:rPr>
                <w:lang w:val="en-NZ"/>
              </w:rPr>
            </w:pPr>
            <w:r w:rsidRPr="00E664DC">
              <w:rPr>
                <w:rStyle w:val="SpecialBold"/>
              </w:rPr>
              <w:t>Context of and specific resourc</w:t>
            </w:r>
            <w:r w:rsidRPr="00E664DC">
              <w:rPr>
                <w:rStyle w:val="SpecialBold"/>
              </w:rPr>
              <w:t>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4DC" w:rsidP="00E664DC">
            <w:pPr>
              <w:pStyle w:val="BodyText"/>
            </w:pPr>
            <w:r w:rsidRPr="00E664DC">
              <w:t>Assessment must ensure access to:</w:t>
            </w:r>
          </w:p>
          <w:p w:rsidR="00000000" w:rsidRPr="00E664DC" w:rsidP="00E664DC">
            <w:pPr>
              <w:pStyle w:val="ListBullet"/>
            </w:pPr>
            <w:r w:rsidRPr="00E664DC">
              <w:t>appropriate learning and assessment support when required</w:t>
            </w:r>
          </w:p>
          <w:p w:rsidR="00000000" w:rsidRPr="00E664DC" w:rsidP="00E664DC">
            <w:pPr>
              <w:pStyle w:val="ListBullet"/>
            </w:pPr>
            <w:r w:rsidRPr="00E664DC">
              <w:t>modified equipment for people with special needs</w:t>
            </w:r>
          </w:p>
          <w:p w:rsidR="00000000" w:rsidRPr="00E664DC" w:rsidP="00E664DC">
            <w:pPr>
              <w:pStyle w:val="ListBullet"/>
            </w:pPr>
            <w:r w:rsidRPr="00E664DC">
              <w:t>client or business requirements</w:t>
            </w:r>
          </w:p>
          <w:p w:rsidR="00000000" w:rsidRPr="00E664DC" w:rsidP="00E664DC">
            <w:pPr>
              <w:pStyle w:val="ListBullet"/>
            </w:pPr>
            <w:r w:rsidRPr="00E664DC">
              <w:t>XML parser or IE5</w:t>
            </w:r>
          </w:p>
          <w:p w:rsidR="00000000" w:rsidP="00E664DC">
            <w:pPr>
              <w:pStyle w:val="ListBullet"/>
              <w:rPr>
                <w:lang w:val="en-NZ"/>
              </w:rPr>
            </w:pPr>
            <w:r w:rsidRPr="00E664DC">
              <w:t>XML authoring tool.</w:t>
            </w:r>
          </w:p>
        </w:tc>
      </w:tr>
      <w:tr w:rsidTr="00E664DC">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4DC">
            <w:pPr>
              <w:pStyle w:val="BodyText"/>
              <w:rPr>
                <w:lang w:val="en-NZ"/>
              </w:rPr>
            </w:pPr>
            <w:r w:rsidRPr="00E664DC">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4DC" w:rsidP="00E664DC">
            <w:pPr>
              <w:pStyle w:val="BodyText"/>
            </w:pPr>
            <w:r w:rsidRPr="00E664DC">
              <w:t>A range of assessment methods should be used to assess practical skills and knowledge. The following examples are appropriate for this unit:</w:t>
            </w:r>
          </w:p>
          <w:p w:rsidR="00000000" w:rsidRPr="00E664DC" w:rsidP="00E664DC">
            <w:pPr>
              <w:pStyle w:val="ListBullet"/>
            </w:pPr>
            <w:r w:rsidRPr="00E664DC">
              <w:t>evaluation of candidate’s XML document</w:t>
            </w:r>
          </w:p>
          <w:p w:rsidR="00000000" w:rsidRPr="00E664DC" w:rsidP="00E664DC">
            <w:pPr>
              <w:pStyle w:val="ListBullet"/>
            </w:pPr>
            <w:r w:rsidRPr="00E664DC">
              <w:t>review of candidate’s test results and test analysis</w:t>
            </w:r>
          </w:p>
          <w:p w:rsidR="00000000" w:rsidP="00E664DC">
            <w:pPr>
              <w:pStyle w:val="ListBullet"/>
              <w:rPr>
                <w:lang w:val="en-NZ"/>
              </w:rPr>
            </w:pPr>
            <w:r w:rsidRPr="00E664DC">
              <w:t>verbal or written ques</w:t>
            </w:r>
            <w:r w:rsidRPr="00E664DC">
              <w:t>tioning to determine candidate’s knowledge of requirements, XML and testing.</w:t>
            </w:r>
          </w:p>
        </w:tc>
      </w:tr>
      <w:tr w:rsidTr="00E664DC">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4DC">
            <w:pPr>
              <w:pStyle w:val="BodyText"/>
              <w:rPr>
                <w:lang w:val="en-NZ"/>
              </w:rPr>
            </w:pPr>
            <w:r w:rsidRPr="00E664DC">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4DC" w:rsidP="00E664DC">
            <w:pPr>
              <w:pStyle w:val="BodyText"/>
            </w:pPr>
            <w:r w:rsidRPr="00E664DC">
              <w:t>Holistic assessment with other units relevant to the industry sector, workplace and job role is recommended, where appropriate.</w:t>
            </w:r>
          </w:p>
          <w:p w:rsidR="00000000" w:rsidRPr="00E664DC" w:rsidP="00E664DC">
            <w:pPr>
              <w:pStyle w:val="BodyText"/>
            </w:pPr>
            <w:r w:rsidRPr="00E664DC">
              <w:t>Assessment pro</w:t>
            </w:r>
            <w:r w:rsidRPr="00E664DC">
              <w:t>cesses and techniques must be culturally appropriate, and suitable to the communication skill level, language, literacy and numeracy capacity of the candidate and the work being performed.</w:t>
            </w:r>
          </w:p>
          <w:p w:rsidR="00000000" w:rsidRPr="00E664DC" w:rsidP="00E664DC">
            <w:pPr>
              <w:pStyle w:val="BodyText"/>
            </w:pPr>
            <w:r w:rsidRPr="00E664DC">
              <w:t>Indigenous people and other people from a non-English speaking back</w:t>
            </w:r>
            <w:r w:rsidRPr="00E664DC">
              <w:t>ground may need additional support.</w:t>
            </w:r>
          </w:p>
          <w:p w:rsidR="00000000" w:rsidRPr="00E664DC" w:rsidP="00E664DC">
            <w:pPr>
              <w:pStyle w:val="BodyText"/>
            </w:pPr>
            <w:r w:rsidRPr="00E664DC">
              <w:t>In cases where practical assessment is used it should be combined with targeted questioning to assess required knowledge.</w:t>
            </w:r>
          </w:p>
        </w:tc>
      </w:tr>
    </w:tbl>
    <w:p w:rsidR="00000000" w:rsidRPr="00E664DC" w:rsidP="00E664DC">
      <w:pPr>
        <w:pStyle w:val="BodyText"/>
      </w:pPr>
    </w:p>
    <w:p w:rsidR="00000000" w:rsidRPr="00E664DC" w:rsidP="00E664DC">
      <w:pPr>
        <w:pStyle w:val="AllowPageBreak"/>
      </w:pPr>
    </w:p>
    <w:p w:rsidR="00000000" w:rsidRPr="00E664DC" w:rsidP="00E664DC">
      <w:pPr>
        <w:pStyle w:val="Heading1"/>
      </w:pPr>
      <w:bookmarkStart w:id="11" w:name="O_459576"/>
      <w:bookmarkEnd w:id="11"/>
      <w:r w:rsidRPr="00E664DC">
        <w:t>Range Statement</w:t>
      </w:r>
    </w:p>
    <w:p w:rsidR="00000000" w:rsidRPr="00E664DC" w:rsidP="00E664DC">
      <w:pPr>
        <w:pStyle w:val="BodyText"/>
      </w:pPr>
      <w:r w:rsidRPr="00E664DC">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E664DC">
        <w:rPr>
          <w:rStyle w:val="Emphasis"/>
        </w:rPr>
        <w:t>ditions that may be present with training and assessment (depending on the work situation, needs of the candidate, accessibility of the item, and local industry and regional contexts) may also be included.</w:t>
      </w:r>
    </w:p>
    <w:p w:rsidR="00000000" w:rsidRPr="00E664DC" w:rsidP="00E664DC">
      <w:pPr>
        <w:pStyle w:val="BodyText"/>
      </w:pPr>
    </w:p>
    <w:tbl>
      <w:tblPr>
        <w:tblW w:w="0" w:type="auto"/>
        <w:tblLayout w:type="fixed"/>
        <w:tblCellMar>
          <w:left w:w="62" w:type="dxa"/>
          <w:right w:w="62" w:type="dxa"/>
        </w:tblCellMar>
        <w:tblLook w:val="0000"/>
      </w:tblPr>
      <w:tblGrid>
        <w:gridCol w:w="2542"/>
        <w:gridCol w:w="6608"/>
      </w:tblGrid>
      <w:tr w:rsidTr="00E664DC">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4DC">
            <w:pPr>
              <w:pStyle w:val="BodyText"/>
              <w:rPr>
                <w:lang w:val="en-NZ"/>
              </w:rPr>
            </w:pPr>
            <w:r w:rsidRPr="00E664DC">
              <w:rPr>
                <w:rStyle w:val="BoldandItalics"/>
              </w:rPr>
              <w:t xml:space="preserve">XML </w:t>
            </w:r>
            <w:r w:rsidRPr="00E664DC">
              <w:t>may include:</w:t>
            </w:r>
          </w:p>
        </w:tc>
        <w:tc>
          <w:tcPr>
            <w:tcW w:w="6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4DC">
            <w:pPr>
              <w:pStyle w:val="ListBullet"/>
              <w:rPr>
                <w:lang w:val="en-NZ"/>
              </w:rPr>
            </w:pPr>
            <w:r w:rsidRPr="00E664DC">
              <w:t>electronic business using eXtensible markup language (ebXML).</w:t>
            </w:r>
          </w:p>
        </w:tc>
      </w:tr>
      <w:tr w:rsidTr="00E664DC">
        <w:tblPrEx>
          <w:tblW w:w="0" w:type="auto"/>
          <w:tblLayout w:type="fixed"/>
          <w:tblCellMar>
            <w:left w:w="62" w:type="dxa"/>
            <w:right w:w="62" w:type="dxa"/>
          </w:tblCellMar>
          <w:tblLook w:val="0000"/>
        </w:tblPrEx>
        <w:trPr>
          <w:trHeight w:val="293"/>
        </w:trPr>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4DC">
            <w:pPr>
              <w:pStyle w:val="BodyText"/>
              <w:rPr>
                <w:lang w:val="en-NZ"/>
              </w:rPr>
            </w:pPr>
            <w:r w:rsidRPr="00E664DC">
              <w:rPr>
                <w:rStyle w:val="BoldandItalics"/>
              </w:rPr>
              <w:t xml:space="preserve">Hardware </w:t>
            </w:r>
            <w:r w:rsidRPr="00E664DC">
              <w:t>may include:</w:t>
            </w:r>
          </w:p>
        </w:tc>
        <w:tc>
          <w:tcPr>
            <w:tcW w:w="6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4DC" w:rsidP="00E664DC">
            <w:pPr>
              <w:pStyle w:val="ListBullet"/>
            </w:pPr>
            <w:r w:rsidRPr="00E664DC">
              <w:t>modems and other connectivity devices, such as asymmetric digital subscriber line (ADSL) modems</w:t>
            </w:r>
          </w:p>
          <w:p w:rsidR="00000000" w:rsidRPr="00E664DC" w:rsidP="00E664DC">
            <w:pPr>
              <w:pStyle w:val="ListBullet"/>
            </w:pPr>
            <w:r w:rsidRPr="00E664DC">
              <w:t>networks</w:t>
            </w:r>
          </w:p>
          <w:p w:rsidR="00000000" w:rsidRPr="00E664DC" w:rsidP="00E664DC">
            <w:pPr>
              <w:pStyle w:val="ListBullet"/>
            </w:pPr>
            <w:r w:rsidRPr="00E664DC">
              <w:t>personal computers</w:t>
            </w:r>
          </w:p>
          <w:p w:rsidR="00000000" w:rsidRPr="00E664DC" w:rsidP="00E664DC">
            <w:pPr>
              <w:pStyle w:val="ListBullet"/>
            </w:pPr>
            <w:r w:rsidRPr="00E664DC">
              <w:t>remote sites</w:t>
            </w:r>
          </w:p>
          <w:p w:rsidR="00000000" w:rsidRPr="00E664DC" w:rsidP="00E664DC">
            <w:pPr>
              <w:pStyle w:val="ListBullet"/>
            </w:pPr>
            <w:r w:rsidRPr="00E664DC">
              <w:t>servers</w:t>
            </w:r>
          </w:p>
          <w:p w:rsidR="00000000" w:rsidP="00E664DC">
            <w:pPr>
              <w:pStyle w:val="ListBullet"/>
              <w:rPr>
                <w:lang w:val="en-NZ"/>
              </w:rPr>
            </w:pPr>
            <w:r w:rsidRPr="00E664DC">
              <w:t>workstations.</w:t>
            </w:r>
          </w:p>
        </w:tc>
      </w:tr>
      <w:tr w:rsidTr="00E664DC">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4DC">
            <w:pPr>
              <w:pStyle w:val="BodyText"/>
              <w:rPr>
                <w:lang w:val="en-NZ"/>
              </w:rPr>
            </w:pPr>
            <w:r w:rsidRPr="00E664DC">
              <w:rPr>
                <w:rStyle w:val="BoldandItalics"/>
              </w:rPr>
              <w:t xml:space="preserve">Software </w:t>
            </w:r>
            <w:r w:rsidRPr="00E664DC">
              <w:t>may include:</w:t>
            </w:r>
          </w:p>
        </w:tc>
        <w:tc>
          <w:tcPr>
            <w:tcW w:w="6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4DC" w:rsidP="00E664DC">
            <w:pPr>
              <w:pStyle w:val="ListBullet"/>
            </w:pPr>
            <w:r w:rsidRPr="00E664DC">
              <w:t>commercial software applications</w:t>
            </w:r>
          </w:p>
          <w:p w:rsidR="00000000" w:rsidRPr="00E664DC" w:rsidP="00E664DC">
            <w:pPr>
              <w:pStyle w:val="ListBullet"/>
            </w:pPr>
            <w:r w:rsidRPr="00E664DC">
              <w:t>in-house or customised software</w:t>
            </w:r>
          </w:p>
          <w:p w:rsidR="00000000" w:rsidRPr="00E664DC" w:rsidP="00E664DC">
            <w:pPr>
              <w:pStyle w:val="ListBullet"/>
            </w:pPr>
            <w:r w:rsidRPr="00E664DC">
              <w:t>organisation-specific software</w:t>
            </w:r>
          </w:p>
          <w:p w:rsidR="00000000" w:rsidP="00E664DC">
            <w:pPr>
              <w:pStyle w:val="ListBullet"/>
              <w:rPr>
                <w:lang w:val="en-NZ"/>
              </w:rPr>
            </w:pPr>
            <w:r w:rsidRPr="00E664DC">
              <w:t>packaged software.</w:t>
            </w:r>
          </w:p>
        </w:tc>
      </w:tr>
      <w:tr w:rsidTr="00E664DC">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4DC">
            <w:pPr>
              <w:pStyle w:val="BodyText"/>
              <w:rPr>
                <w:lang w:val="en-NZ"/>
              </w:rPr>
            </w:pPr>
            <w:r w:rsidRPr="00E664DC">
              <w:rPr>
                <w:rStyle w:val="BoldandItalics"/>
              </w:rPr>
              <w:t xml:space="preserve">Tools </w:t>
            </w:r>
            <w:r w:rsidRPr="00E664DC">
              <w:t>may include:</w:t>
            </w:r>
          </w:p>
        </w:tc>
        <w:tc>
          <w:tcPr>
            <w:tcW w:w="6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4DC" w:rsidP="00E664DC">
            <w:pPr>
              <w:pStyle w:val="ListBullet"/>
            </w:pPr>
            <w:r w:rsidRPr="00E664DC">
              <w:t>Easy XML 1.0</w:t>
            </w:r>
          </w:p>
          <w:p w:rsidR="00000000" w:rsidRPr="00E664DC" w:rsidP="00E664DC">
            <w:pPr>
              <w:pStyle w:val="ListBullet"/>
            </w:pPr>
            <w:r w:rsidRPr="00E664DC">
              <w:t>eXml Editor</w:t>
            </w:r>
          </w:p>
          <w:p w:rsidR="00000000" w:rsidRPr="00E664DC" w:rsidP="00E664DC">
            <w:pPr>
              <w:pStyle w:val="ListBullet"/>
            </w:pPr>
            <w:r w:rsidRPr="00E664DC">
              <w:t>QuickSilver 1.0 XML Suite</w:t>
            </w:r>
          </w:p>
          <w:p w:rsidR="00000000" w:rsidRPr="00E664DC" w:rsidP="00E664DC">
            <w:pPr>
              <w:pStyle w:val="ListBullet"/>
            </w:pPr>
            <w:r w:rsidRPr="00E664DC">
              <w:t>XML Bean Suite</w:t>
            </w:r>
          </w:p>
          <w:p w:rsidR="00000000" w:rsidP="00E664DC">
            <w:pPr>
              <w:pStyle w:val="ListBullet"/>
              <w:rPr>
                <w:lang w:val="en-NZ"/>
              </w:rPr>
            </w:pPr>
            <w:r w:rsidRPr="00E664DC">
              <w:t>XML Pro 2.0.</w:t>
            </w:r>
          </w:p>
        </w:tc>
      </w:tr>
      <w:tr w:rsidTr="00E664DC">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4DC">
            <w:pPr>
              <w:pStyle w:val="BodyText"/>
              <w:rPr>
                <w:lang w:val="en-NZ"/>
              </w:rPr>
            </w:pPr>
            <w:r w:rsidRPr="00E664DC">
              <w:rPr>
                <w:rStyle w:val="BoldandItalics"/>
              </w:rPr>
              <w:t xml:space="preserve">Standards </w:t>
            </w:r>
            <w:r w:rsidRPr="00E664DC">
              <w:t>may include:</w:t>
            </w:r>
          </w:p>
        </w:tc>
        <w:tc>
          <w:tcPr>
            <w:tcW w:w="6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4DC" w:rsidP="00E664DC">
            <w:pPr>
              <w:pStyle w:val="ListBullet"/>
            </w:pPr>
            <w:r w:rsidRPr="00E664DC">
              <w:t>W3C DOM specification, XML 1.0 (current edition), W3C XML instances, W3C XML DTDs, W3C XML DTDs, and ISO SGML meta-DTDs</w:t>
            </w:r>
          </w:p>
          <w:p w:rsidR="00000000" w:rsidRPr="00E664DC" w:rsidP="00E664DC">
            <w:pPr>
              <w:pStyle w:val="ListBullet"/>
            </w:pPr>
            <w:r w:rsidRPr="00E664DC">
              <w:t>ebXML repository and registry specification</w:t>
            </w:r>
          </w:p>
          <w:p w:rsidR="00000000" w:rsidRPr="00E664DC" w:rsidP="00E664DC">
            <w:pPr>
              <w:pStyle w:val="ListBullet"/>
            </w:pPr>
            <w:r w:rsidRPr="00E664DC">
              <w:t>ebXML requirements specification version 1.0</w:t>
            </w:r>
          </w:p>
          <w:p w:rsidR="00000000" w:rsidRPr="00E664DC" w:rsidP="00E664DC">
            <w:pPr>
              <w:pStyle w:val="ListBullet"/>
            </w:pPr>
            <w:r w:rsidRPr="00E664DC">
              <w:t>ebXML technical architecture specification</w:t>
            </w:r>
          </w:p>
          <w:p w:rsidR="00000000" w:rsidRPr="00E664DC" w:rsidP="00E664DC">
            <w:pPr>
              <w:pStyle w:val="ListBullet"/>
            </w:pPr>
            <w:r w:rsidRPr="00E664DC">
              <w:t>ebXM</w:t>
            </w:r>
            <w:r w:rsidRPr="00E664DC">
              <w:t>L transport, routing and packaging specification</w:t>
            </w:r>
          </w:p>
          <w:p w:rsidR="00000000" w:rsidRPr="00E664DC" w:rsidP="00E664DC">
            <w:pPr>
              <w:pStyle w:val="ListBullet"/>
            </w:pPr>
            <w:r w:rsidRPr="00E664DC">
              <w:t>ISO 10646 Character encoding</w:t>
            </w:r>
          </w:p>
          <w:p w:rsidR="00000000" w:rsidRPr="00E664DC" w:rsidP="00E664DC">
            <w:pPr>
              <w:pStyle w:val="ListBullet"/>
            </w:pPr>
            <w:r w:rsidRPr="00E664DC">
              <w:t>ISO 11179/3 Metadata repository</w:t>
            </w:r>
          </w:p>
          <w:p w:rsidR="00000000" w:rsidRPr="00E664DC" w:rsidP="00E664DC">
            <w:pPr>
              <w:pStyle w:val="ListBullet"/>
            </w:pPr>
            <w:r w:rsidRPr="00E664DC">
              <w:t>ISO 8601:2000 Date/time/number data typing</w:t>
            </w:r>
          </w:p>
          <w:p w:rsidR="00000000" w:rsidRPr="00E664DC" w:rsidP="00E664DC">
            <w:pPr>
              <w:pStyle w:val="ListBullet"/>
            </w:pPr>
            <w:r w:rsidRPr="00E664DC">
              <w:t>ISO/IEC 14662 Open-Edi Reference Model</w:t>
            </w:r>
          </w:p>
          <w:p w:rsidR="00000000" w:rsidRPr="00E664DC" w:rsidP="00E664DC">
            <w:pPr>
              <w:pStyle w:val="ListBullet"/>
            </w:pPr>
            <w:r w:rsidRPr="00E664DC">
              <w:t>OASIS registry/repository technical specification</w:t>
            </w:r>
          </w:p>
          <w:p w:rsidR="00000000" w:rsidRPr="00E664DC" w:rsidP="00E664DC">
            <w:pPr>
              <w:pStyle w:val="ListBullet"/>
            </w:pPr>
            <w:r w:rsidRPr="00E664DC">
              <w:t>RFC 2119 Keywo</w:t>
            </w:r>
            <w:r w:rsidRPr="00E664DC">
              <w:t>rds for use in RFCs to indicate requirement levels</w:t>
            </w:r>
          </w:p>
          <w:p w:rsidR="00000000" w:rsidRPr="00E664DC" w:rsidP="00E664DC">
            <w:pPr>
              <w:pStyle w:val="ListBullet"/>
            </w:pPr>
            <w:r w:rsidRPr="00E664DC">
              <w:t>UN/CEFACT modelling methodology (UMM)</w:t>
            </w:r>
          </w:p>
          <w:p w:rsidR="00000000" w:rsidRPr="00E664DC" w:rsidP="00E664DC">
            <w:pPr>
              <w:pStyle w:val="ListBullet"/>
            </w:pPr>
            <w:r w:rsidRPr="00E664DC">
              <w:t>W3C XML v1.0 second edition specification.</w:t>
            </w:r>
          </w:p>
        </w:tc>
      </w:tr>
    </w:tbl>
    <w:p w:rsidR="00000000" w:rsidRPr="00E664DC" w:rsidP="00E664DC">
      <w:pPr>
        <w:pStyle w:val="BodyText"/>
      </w:pPr>
    </w:p>
    <w:p w:rsidR="00000000" w:rsidRPr="00E664DC" w:rsidP="00E664DC">
      <w:pPr>
        <w:pStyle w:val="AllowPageBreak"/>
      </w:pPr>
    </w:p>
    <w:p w:rsidR="00000000" w:rsidRPr="00E664DC" w:rsidP="00E664DC">
      <w:pPr>
        <w:pStyle w:val="Heading1"/>
      </w:pPr>
      <w:bookmarkStart w:id="12" w:name="O_459577"/>
      <w:bookmarkEnd w:id="12"/>
      <w:r w:rsidRPr="00E664DC">
        <w:t>Unit Sector(s)</w:t>
      </w:r>
    </w:p>
    <w:p w:rsidR="00000000" w:rsidRPr="00E664DC" w:rsidP="00E664DC">
      <w:pPr>
        <w:pStyle w:val="BodyText"/>
      </w:pPr>
      <w:r w:rsidRPr="00E664DC">
        <w:t>Web</w:t>
      </w:r>
    </w:p>
    <w:p w:rsidR="00000000" w:rsidRPr="00E664DC" w:rsidP="00E664DC"/>
    <w:sectPr w:rsidSect="00E664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4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14EF" w:rsidP="000714E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4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EF" w:rsidP="00E664D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714EF" w:rsidP="00E664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14EF" w:rsidP="00E664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4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4DC" w:rsidRPr="000714EF" w:rsidP="000714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4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EF" w:rsidP="00E664DC">
    <w:pPr>
      <w:pStyle w:val="Header"/>
      <w:framePr w:wrap="around"/>
    </w:pPr>
    <w:r>
      <w:fldChar w:fldCharType="begin"/>
    </w:r>
    <w:r>
      <w:instrText xml:space="preserve"> TITLE   \* MERGEFORMAT </w:instrText>
    </w:r>
    <w:r>
      <w:fldChar w:fldCharType="separate"/>
    </w:r>
    <w:r>
      <w:t>ICAWEB504A Build a document using eXtensible markup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0714EF" w:rsidP="00E664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A258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3E85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088C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4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64DC"/>
    <w:pPr>
      <w:spacing w:before="360" w:after="60"/>
      <w:outlineLvl w:val="0"/>
    </w:pPr>
    <w:rPr>
      <w:sz w:val="32"/>
    </w:rPr>
  </w:style>
  <w:style w:type="paragraph" w:styleId="Heading2">
    <w:name w:val="heading 2"/>
    <w:basedOn w:val="HeadingBase"/>
    <w:next w:val="BodyText"/>
    <w:link w:val="Heading2Char"/>
    <w:qFormat/>
    <w:rsid w:val="00E664DC"/>
    <w:pPr>
      <w:keepLines/>
      <w:spacing w:before="240" w:after="120"/>
      <w:outlineLvl w:val="1"/>
    </w:pPr>
    <w:rPr>
      <w:sz w:val="28"/>
      <w:szCs w:val="40"/>
    </w:rPr>
  </w:style>
  <w:style w:type="paragraph" w:styleId="Heading3">
    <w:name w:val="heading 3"/>
    <w:basedOn w:val="HeadingBase"/>
    <w:next w:val="BodyText"/>
    <w:link w:val="Heading3Char"/>
    <w:qFormat/>
    <w:rsid w:val="00E664DC"/>
    <w:pPr>
      <w:spacing w:before="180" w:after="120"/>
      <w:outlineLvl w:val="2"/>
    </w:pPr>
    <w:rPr>
      <w:spacing w:val="-10"/>
      <w:kern w:val="32"/>
    </w:rPr>
  </w:style>
  <w:style w:type="paragraph" w:styleId="Heading4">
    <w:name w:val="heading 4"/>
    <w:basedOn w:val="HeadingBase"/>
    <w:next w:val="BodyText"/>
    <w:link w:val="Heading4Char"/>
    <w:qFormat/>
    <w:rsid w:val="00E664DC"/>
    <w:pPr>
      <w:spacing w:before="160" w:after="120"/>
      <w:outlineLvl w:val="3"/>
    </w:pPr>
    <w:rPr>
      <w:sz w:val="22"/>
    </w:rPr>
  </w:style>
  <w:style w:type="paragraph" w:styleId="Heading5">
    <w:name w:val="heading 5"/>
    <w:basedOn w:val="HeadingBase"/>
    <w:next w:val="Normal"/>
    <w:link w:val="Heading5Char"/>
    <w:qFormat/>
    <w:rsid w:val="00E664DC"/>
    <w:pPr>
      <w:spacing w:before="80"/>
      <w:outlineLvl w:val="4"/>
    </w:pPr>
    <w:rPr>
      <w:color w:val="918585"/>
      <w:sz w:val="20"/>
    </w:rPr>
  </w:style>
  <w:style w:type="paragraph" w:styleId="Heading6">
    <w:name w:val="heading 6"/>
    <w:basedOn w:val="HeadingBase"/>
    <w:next w:val="Normal"/>
    <w:link w:val="Heading6Char"/>
    <w:qFormat/>
    <w:rsid w:val="00E664DC"/>
    <w:pPr>
      <w:spacing w:before="60"/>
      <w:outlineLvl w:val="5"/>
    </w:pPr>
    <w:rPr>
      <w:color w:val="918585"/>
      <w:sz w:val="20"/>
    </w:rPr>
  </w:style>
  <w:style w:type="paragraph" w:styleId="Heading7">
    <w:name w:val="heading 7"/>
    <w:basedOn w:val="Normal"/>
    <w:next w:val="Normal"/>
    <w:link w:val="Heading7Char"/>
    <w:qFormat/>
    <w:rsid w:val="00E664DC"/>
    <w:pPr>
      <w:ind w:left="720"/>
      <w:outlineLvl w:val="6"/>
    </w:pPr>
    <w:rPr>
      <w:i/>
    </w:rPr>
  </w:style>
  <w:style w:type="paragraph" w:styleId="Heading8">
    <w:name w:val="heading 8"/>
    <w:basedOn w:val="Normal"/>
    <w:next w:val="Normal"/>
    <w:link w:val="Heading8Char"/>
    <w:qFormat/>
    <w:rsid w:val="00E664DC"/>
    <w:pPr>
      <w:ind w:left="720"/>
      <w:outlineLvl w:val="7"/>
    </w:pPr>
    <w:rPr>
      <w:i/>
    </w:rPr>
  </w:style>
  <w:style w:type="paragraph" w:styleId="Heading9">
    <w:name w:val="heading 9"/>
    <w:basedOn w:val="Normal"/>
    <w:next w:val="Normal"/>
    <w:link w:val="Heading9Char"/>
    <w:qFormat/>
    <w:rsid w:val="00E664DC"/>
    <w:pPr>
      <w:ind w:left="720"/>
      <w:outlineLvl w:val="8"/>
    </w:pPr>
    <w:rPr>
      <w:i/>
    </w:rPr>
  </w:style>
  <w:style w:type="character" w:default="1" w:styleId="DefaultParagraphFont">
    <w:name w:val="Default Paragraph Font"/>
    <w:uiPriority w:val="1"/>
    <w:unhideWhenUsed/>
    <w:rsid w:val="00E664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64DC"/>
  </w:style>
  <w:style w:type="character" w:customStyle="1" w:styleId="Heading1Char">
    <w:name w:val="Heading 1 Char"/>
    <w:basedOn w:val="DefaultParagraphFont"/>
    <w:link w:val="Heading1"/>
    <w:rsid w:val="00E664DC"/>
    <w:rPr>
      <w:rFonts w:ascii="Times New Roman" w:eastAsia="Times New Roman" w:hAnsi="Times New Roman" w:cs="Times New Roman"/>
      <w:b/>
      <w:sz w:val="32"/>
      <w:szCs w:val="20"/>
      <w:lang w:eastAsia="en-US"/>
    </w:rPr>
  </w:style>
  <w:style w:type="paragraph" w:styleId="BodyText">
    <w:name w:val="Body Text"/>
    <w:basedOn w:val="Normal"/>
    <w:link w:val="BodyTextChar"/>
    <w:rsid w:val="00E664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64DC"/>
    <w:rPr>
      <w:rFonts w:ascii="Times New Roman" w:eastAsia="Times New Roman" w:hAnsi="Times New Roman" w:cs="Times New Roman"/>
      <w:sz w:val="24"/>
      <w:lang w:eastAsia="en-US"/>
    </w:rPr>
  </w:style>
  <w:style w:type="paragraph" w:styleId="Footer">
    <w:name w:val="footer"/>
    <w:basedOn w:val="Normal"/>
    <w:link w:val="FooterChar"/>
    <w:rsid w:val="00E664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64DC"/>
    <w:rPr>
      <w:rFonts w:ascii="Times New Roman" w:eastAsia="Times New Roman" w:hAnsi="Times New Roman" w:cs="Times New Roman"/>
      <w:sz w:val="16"/>
      <w:lang w:eastAsia="en-US"/>
    </w:rPr>
  </w:style>
  <w:style w:type="paragraph" w:styleId="ListBullet">
    <w:name w:val="List Bullet"/>
    <w:basedOn w:val="List"/>
    <w:rsid w:val="00E664DC"/>
    <w:pPr>
      <w:numPr>
        <w:numId w:val="13"/>
      </w:numPr>
      <w:tabs>
        <w:tab w:val="clear" w:pos="340"/>
      </w:tabs>
      <w:spacing w:before="40" w:after="40"/>
    </w:pPr>
  </w:style>
  <w:style w:type="character" w:customStyle="1" w:styleId="SpecialBold">
    <w:name w:val="Special Bold"/>
    <w:basedOn w:val="DefaultParagraphFont"/>
    <w:rsid w:val="00E664DC"/>
    <w:rPr>
      <w:b/>
      <w:spacing w:val="0"/>
    </w:rPr>
  </w:style>
  <w:style w:type="paragraph" w:styleId="ListBullet2">
    <w:name w:val="List Bullet 2"/>
    <w:basedOn w:val="List2"/>
    <w:rsid w:val="00E664DC"/>
    <w:pPr>
      <w:numPr>
        <w:numId w:val="14"/>
      </w:numPr>
      <w:tabs>
        <w:tab w:val="clear" w:pos="680"/>
      </w:tabs>
    </w:pPr>
  </w:style>
  <w:style w:type="character" w:styleId="Emphasis">
    <w:name w:val="Emphasis"/>
    <w:basedOn w:val="DefaultParagraphFont"/>
    <w:qFormat/>
    <w:rsid w:val="00E664DC"/>
    <w:rPr>
      <w:i/>
    </w:rPr>
  </w:style>
  <w:style w:type="paragraph" w:customStyle="1" w:styleId="SuperHeading">
    <w:name w:val="SuperHeading"/>
    <w:basedOn w:val="Normal"/>
    <w:rsid w:val="00E664DC"/>
    <w:pPr>
      <w:spacing w:before="240" w:after="120"/>
      <w:outlineLvl w:val="0"/>
    </w:pPr>
    <w:rPr>
      <w:rFonts w:ascii="Times New Roman" w:hAnsi="Times New Roman"/>
      <w:b/>
      <w:sz w:val="28"/>
    </w:rPr>
  </w:style>
  <w:style w:type="paragraph" w:customStyle="1" w:styleId="AllowPageBreak">
    <w:name w:val="AllowPageBreak"/>
    <w:rsid w:val="00E664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664DC"/>
    <w:rPr>
      <w:b/>
      <w:i/>
      <w:u w:val="none"/>
    </w:rPr>
  </w:style>
  <w:style w:type="character" w:customStyle="1" w:styleId="Heading2Char">
    <w:name w:val="Heading 2 Char"/>
    <w:basedOn w:val="DefaultParagraphFont"/>
    <w:link w:val="Heading2"/>
    <w:rsid w:val="00E664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64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64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64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64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64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64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64DC"/>
    <w:rPr>
      <w:rFonts w:ascii="Courier New" w:eastAsia="Times New Roman" w:hAnsi="Courier New" w:cs="Times New Roman"/>
      <w:i/>
      <w:szCs w:val="20"/>
      <w:lang w:eastAsia="en-US"/>
    </w:rPr>
  </w:style>
  <w:style w:type="paragraph" w:customStyle="1" w:styleId="HeadingBase">
    <w:name w:val="Heading Base"/>
    <w:rsid w:val="00E664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64DC"/>
    <w:pPr>
      <w:tabs>
        <w:tab w:val="right" w:leader="dot" w:pos="9072"/>
      </w:tabs>
      <w:ind w:left="567"/>
    </w:pPr>
    <w:rPr>
      <w:szCs w:val="22"/>
    </w:rPr>
  </w:style>
  <w:style w:type="paragraph" w:customStyle="1" w:styleId="TOCBase">
    <w:name w:val="TOC Base"/>
    <w:rsid w:val="00E664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64DC"/>
    <w:pPr>
      <w:tabs>
        <w:tab w:val="right" w:leader="dot" w:pos="9072"/>
      </w:tabs>
      <w:spacing w:before="40" w:after="40"/>
      <w:ind w:left="284"/>
    </w:pPr>
    <w:rPr>
      <w:rFonts w:ascii="Times New Roman" w:hAnsi="Times New Roman"/>
    </w:rPr>
  </w:style>
  <w:style w:type="paragraph" w:styleId="TOC1">
    <w:name w:val="toc 1"/>
    <w:basedOn w:val="TOCBase"/>
    <w:next w:val="Normal"/>
    <w:rsid w:val="00E664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64DC"/>
    <w:pPr>
      <w:spacing w:before="5040"/>
      <w:jc w:val="center"/>
    </w:pPr>
    <w:rPr>
      <w:sz w:val="48"/>
      <w:szCs w:val="72"/>
      <w:lang w:val="en-US"/>
    </w:rPr>
  </w:style>
  <w:style w:type="character" w:customStyle="1" w:styleId="TitleChar">
    <w:name w:val="Title Char"/>
    <w:basedOn w:val="DefaultParagraphFont"/>
    <w:link w:val="Title"/>
    <w:rsid w:val="00E664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64DC"/>
    <w:pPr>
      <w:tabs>
        <w:tab w:val="left" w:pos="3600"/>
        <w:tab w:val="left" w:pos="3958"/>
      </w:tabs>
    </w:pPr>
  </w:style>
  <w:style w:type="paragraph" w:styleId="List">
    <w:name w:val="List"/>
    <w:basedOn w:val="BodyText"/>
    <w:next w:val="BodyText"/>
    <w:rsid w:val="00E664DC"/>
    <w:pPr>
      <w:tabs>
        <w:tab w:val="left" w:pos="340"/>
      </w:tabs>
      <w:spacing w:before="60" w:after="60"/>
      <w:ind w:left="340" w:hanging="340"/>
    </w:pPr>
  </w:style>
  <w:style w:type="paragraph" w:customStyle="1" w:styleId="Note">
    <w:name w:val="Note"/>
    <w:basedOn w:val="BodyText"/>
    <w:rsid w:val="00E664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64DC"/>
    <w:pPr>
      <w:framePr w:wrap="auto" w:hAnchor="text" w:y="6049"/>
    </w:pPr>
    <w:rPr>
      <w:color w:val="000000"/>
      <w:sz w:val="40"/>
    </w:rPr>
  </w:style>
  <w:style w:type="paragraph" w:customStyle="1" w:styleId="TOCTitle">
    <w:name w:val="TOCTitle"/>
    <w:basedOn w:val="Heading1"/>
    <w:rsid w:val="00E664DC"/>
    <w:pPr>
      <w:spacing w:after="240"/>
      <w:jc w:val="center"/>
      <w:outlineLvl w:val="9"/>
    </w:pPr>
    <w:rPr>
      <w:caps/>
    </w:rPr>
  </w:style>
  <w:style w:type="paragraph" w:customStyle="1" w:styleId="Version">
    <w:name w:val="Version"/>
    <w:rsid w:val="00E664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64DC"/>
    <w:pPr>
      <w:keepNext w:val="0"/>
      <w:tabs>
        <w:tab w:val="right" w:pos="4176"/>
      </w:tabs>
      <w:ind w:left="198" w:hanging="198"/>
    </w:pPr>
    <w:rPr>
      <w:rFonts w:ascii="Garamond" w:hAnsi="Garamond"/>
    </w:rPr>
  </w:style>
  <w:style w:type="paragraph" w:styleId="IndexHeading">
    <w:name w:val="index heading"/>
    <w:basedOn w:val="Normal"/>
    <w:next w:val="Index1"/>
    <w:semiHidden/>
    <w:rsid w:val="00E664DC"/>
    <w:pPr>
      <w:spacing w:before="120" w:after="120"/>
    </w:pPr>
    <w:rPr>
      <w:rFonts w:ascii="Arial" w:hAnsi="Arial"/>
      <w:b/>
      <w:color w:val="918585"/>
      <w:sz w:val="24"/>
    </w:rPr>
  </w:style>
  <w:style w:type="paragraph" w:styleId="Header">
    <w:name w:val="header"/>
    <w:basedOn w:val="Normal"/>
    <w:link w:val="HeaderChar"/>
    <w:rsid w:val="00E664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64DC"/>
    <w:rPr>
      <w:rFonts w:ascii="Times New Roman" w:eastAsia="Times New Roman" w:hAnsi="Times New Roman" w:cs="Times New Roman"/>
      <w:sz w:val="16"/>
      <w:szCs w:val="20"/>
      <w:lang w:val="en-GB" w:eastAsia="en-US"/>
    </w:rPr>
  </w:style>
  <w:style w:type="paragraph" w:customStyle="1" w:styleId="Chapter">
    <w:name w:val="Chapter"/>
    <w:basedOn w:val="Normal"/>
    <w:rsid w:val="00E664DC"/>
    <w:pPr>
      <w:spacing w:before="240"/>
    </w:pPr>
    <w:rPr>
      <w:rFonts w:ascii="Times New Roman" w:hAnsi="Times New Roman"/>
      <w:smallCaps/>
      <w:spacing w:val="80"/>
      <w:sz w:val="28"/>
    </w:rPr>
  </w:style>
  <w:style w:type="paragraph" w:customStyle="1" w:styleId="InChapter">
    <w:name w:val="InChapter"/>
    <w:basedOn w:val="Heading3"/>
    <w:rsid w:val="00E664DC"/>
    <w:pPr>
      <w:spacing w:after="240"/>
      <w:outlineLvl w:val="9"/>
    </w:pPr>
    <w:rPr>
      <w:noProof/>
    </w:rPr>
  </w:style>
  <w:style w:type="paragraph" w:styleId="Index2">
    <w:name w:val="index 2"/>
    <w:basedOn w:val="Normal"/>
    <w:next w:val="Normal"/>
    <w:semiHidden/>
    <w:rsid w:val="00E664DC"/>
    <w:pPr>
      <w:tabs>
        <w:tab w:val="right" w:pos="4176"/>
      </w:tabs>
      <w:ind w:left="568" w:hanging="284"/>
    </w:pPr>
    <w:rPr>
      <w:rFonts w:ascii="Garamond" w:hAnsi="Garamond"/>
    </w:rPr>
  </w:style>
  <w:style w:type="paragraph" w:customStyle="1" w:styleId="Byline">
    <w:name w:val="Byline"/>
    <w:rsid w:val="00E664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64DC"/>
    <w:pPr>
      <w:tabs>
        <w:tab w:val="clear" w:pos="3600"/>
        <w:tab w:val="clear" w:pos="3958"/>
      </w:tabs>
      <w:jc w:val="right"/>
    </w:pPr>
  </w:style>
  <w:style w:type="paragraph" w:styleId="Caption">
    <w:name w:val="caption"/>
    <w:basedOn w:val="BodyText"/>
    <w:next w:val="Normal"/>
    <w:qFormat/>
    <w:rsid w:val="00E664DC"/>
    <w:pPr>
      <w:framePr w:w="2268" w:hSpace="181" w:vSpace="181" w:wrap="around" w:vAnchor="text" w:hAnchor="page" w:x="1135" w:y="285" w:anchorLock="1"/>
    </w:pPr>
    <w:rPr>
      <w:i/>
    </w:rPr>
  </w:style>
  <w:style w:type="paragraph" w:customStyle="1" w:styleId="MiniTOCTitle">
    <w:name w:val="MiniTOCTitle"/>
    <w:basedOn w:val="Heading4"/>
    <w:rsid w:val="00E664DC"/>
    <w:pPr>
      <w:spacing w:before="240"/>
      <w:outlineLvl w:val="9"/>
    </w:pPr>
    <w:rPr>
      <w:noProof/>
      <w:sz w:val="24"/>
    </w:rPr>
  </w:style>
  <w:style w:type="paragraph" w:customStyle="1" w:styleId="MiniTOCItem">
    <w:name w:val="MiniTOCItem"/>
    <w:basedOn w:val="ListBullet"/>
    <w:rsid w:val="00E664DC"/>
    <w:pPr>
      <w:numPr>
        <w:numId w:val="0"/>
      </w:numPr>
      <w:tabs>
        <w:tab w:val="right" w:leader="dot" w:pos="6521"/>
      </w:tabs>
      <w:spacing w:before="0" w:after="0"/>
    </w:pPr>
  </w:style>
  <w:style w:type="paragraph" w:customStyle="1" w:styleId="TOFTitle">
    <w:name w:val="TOFTitle"/>
    <w:basedOn w:val="TOCTitle"/>
    <w:rsid w:val="00E664DC"/>
  </w:style>
  <w:style w:type="paragraph" w:styleId="TableofFigures">
    <w:name w:val="table of figures"/>
    <w:basedOn w:val="Normal"/>
    <w:next w:val="Normal"/>
    <w:semiHidden/>
    <w:rsid w:val="00E664DC"/>
    <w:pPr>
      <w:tabs>
        <w:tab w:val="right" w:leader="dot" w:pos="9072"/>
      </w:tabs>
      <w:ind w:left="970" w:hanging="403"/>
    </w:pPr>
    <w:rPr>
      <w:rFonts w:ascii="Times New Roman" w:hAnsi="Times New Roman"/>
      <w:b/>
    </w:rPr>
  </w:style>
  <w:style w:type="paragraph" w:styleId="ListNumber">
    <w:name w:val="List Number"/>
    <w:basedOn w:val="List"/>
    <w:rsid w:val="00E664DC"/>
    <w:pPr>
      <w:numPr>
        <w:numId w:val="11"/>
      </w:numPr>
    </w:pPr>
  </w:style>
  <w:style w:type="character" w:customStyle="1" w:styleId="WingdingSymbols">
    <w:name w:val="Wingding Symbols"/>
    <w:rsid w:val="00E664DC"/>
    <w:rPr>
      <w:rFonts w:ascii="Wingdings" w:hAnsi="Wingdings"/>
    </w:rPr>
  </w:style>
  <w:style w:type="paragraph" w:customStyle="1" w:styleId="TableHeading">
    <w:name w:val="Table Heading"/>
    <w:basedOn w:val="HeadingBase"/>
    <w:rsid w:val="00E664DC"/>
    <w:pPr>
      <w:keepLines/>
      <w:pBdr>
        <w:bottom w:val="single" w:sz="6" w:space="1" w:color="918585"/>
      </w:pBdr>
      <w:spacing w:before="240"/>
    </w:pPr>
  </w:style>
  <w:style w:type="character" w:customStyle="1" w:styleId="HotSpot">
    <w:name w:val="HotSpot"/>
    <w:rsid w:val="00E664DC"/>
    <w:rPr>
      <w:color w:val="0033CC"/>
      <w:u w:val="none"/>
    </w:rPr>
  </w:style>
  <w:style w:type="paragraph" w:customStyle="1" w:styleId="BodyTextRight">
    <w:name w:val="Body Text Right"/>
    <w:basedOn w:val="BodyText"/>
    <w:rsid w:val="00E664DC"/>
    <w:pPr>
      <w:spacing w:before="0" w:after="0"/>
      <w:jc w:val="right"/>
    </w:pPr>
  </w:style>
  <w:style w:type="paragraph" w:styleId="Index3">
    <w:name w:val="index 3"/>
    <w:basedOn w:val="ListNumber2"/>
    <w:next w:val="Normal"/>
    <w:semiHidden/>
    <w:rsid w:val="00E664DC"/>
    <w:pPr>
      <w:numPr>
        <w:numId w:val="0"/>
      </w:numPr>
      <w:tabs>
        <w:tab w:val="right" w:leader="dot" w:pos="4176"/>
      </w:tabs>
    </w:pPr>
  </w:style>
  <w:style w:type="paragraph" w:styleId="ListNumber2">
    <w:name w:val="List Number 2"/>
    <w:basedOn w:val="List2"/>
    <w:rsid w:val="00E664DC"/>
    <w:pPr>
      <w:numPr>
        <w:numId w:val="10"/>
      </w:numPr>
      <w:tabs>
        <w:tab w:val="clear" w:pos="1060"/>
      </w:tabs>
    </w:pPr>
  </w:style>
  <w:style w:type="paragraph" w:customStyle="1" w:styleId="MarginNote">
    <w:name w:val="Margin Note"/>
    <w:basedOn w:val="BodyText"/>
    <w:rsid w:val="00E664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64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64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64DC"/>
    <w:rPr>
      <w:sz w:val="32"/>
    </w:rPr>
  </w:style>
  <w:style w:type="paragraph" w:customStyle="1" w:styleId="HeadingProcedure">
    <w:name w:val="Heading Procedure"/>
    <w:basedOn w:val="HeadingBase"/>
    <w:next w:val="Normal"/>
    <w:rsid w:val="00E664DC"/>
    <w:pPr>
      <w:tabs>
        <w:tab w:val="left" w:pos="0"/>
      </w:tabs>
      <w:spacing w:before="120" w:after="60"/>
    </w:pPr>
    <w:rPr>
      <w:i/>
      <w:color w:val="918585"/>
      <w:sz w:val="22"/>
    </w:rPr>
  </w:style>
  <w:style w:type="paragraph" w:customStyle="1" w:styleId="TableBodyText">
    <w:name w:val="Table Body Text"/>
    <w:basedOn w:val="BodyText"/>
    <w:rsid w:val="00E664DC"/>
    <w:pPr>
      <w:spacing w:before="60" w:after="60"/>
    </w:pPr>
  </w:style>
  <w:style w:type="paragraph" w:styleId="ListContinue">
    <w:name w:val="List Continue"/>
    <w:basedOn w:val="List"/>
    <w:rsid w:val="00E664DC"/>
    <w:pPr>
      <w:ind w:firstLine="0"/>
    </w:pPr>
  </w:style>
  <w:style w:type="paragraph" w:customStyle="1" w:styleId="ListNote">
    <w:name w:val="List Note"/>
    <w:basedOn w:val="List"/>
    <w:rsid w:val="00E664DC"/>
    <w:pPr>
      <w:pBdr>
        <w:top w:val="single" w:sz="6" w:space="2" w:color="918585"/>
        <w:bottom w:val="single" w:sz="6" w:space="2" w:color="918585"/>
      </w:pBdr>
      <w:tabs>
        <w:tab w:val="left" w:pos="1021"/>
      </w:tabs>
      <w:ind w:firstLine="0"/>
    </w:pPr>
  </w:style>
  <w:style w:type="paragraph" w:customStyle="1" w:styleId="Warning">
    <w:name w:val="Warning"/>
    <w:basedOn w:val="BodyText"/>
    <w:rsid w:val="00E664DC"/>
    <w:pPr>
      <w:shd w:val="clear" w:color="auto" w:fill="D9D9D9"/>
      <w:tabs>
        <w:tab w:val="left" w:pos="992"/>
      </w:tabs>
      <w:ind w:left="119" w:right="119"/>
    </w:pPr>
    <w:rPr>
      <w:sz w:val="20"/>
    </w:rPr>
  </w:style>
  <w:style w:type="paragraph" w:customStyle="1" w:styleId="MarginIcons">
    <w:name w:val="Margin Icons"/>
    <w:basedOn w:val="BodyText"/>
    <w:rsid w:val="00E664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64DC"/>
    <w:rPr>
      <w:rFonts w:ascii="Courier New" w:hAnsi="Courier New"/>
    </w:rPr>
  </w:style>
  <w:style w:type="paragraph" w:customStyle="1" w:styleId="NoteBullet">
    <w:name w:val="Note Bullet"/>
    <w:basedOn w:val="Note"/>
    <w:rsid w:val="00E664DC"/>
    <w:pPr>
      <w:tabs>
        <w:tab w:val="clear" w:pos="680"/>
      </w:tabs>
      <w:spacing w:before="60" w:after="60"/>
    </w:pPr>
  </w:style>
  <w:style w:type="paragraph" w:customStyle="1" w:styleId="SubHeading2">
    <w:name w:val="SubHeading2"/>
    <w:basedOn w:val="HeadingBase"/>
    <w:rsid w:val="00E664DC"/>
    <w:pPr>
      <w:spacing w:before="240" w:after="60"/>
    </w:pPr>
    <w:rPr>
      <w:sz w:val="20"/>
    </w:rPr>
  </w:style>
  <w:style w:type="paragraph" w:customStyle="1" w:styleId="SubHeading1">
    <w:name w:val="SubHeading1"/>
    <w:basedOn w:val="HeadingBase"/>
    <w:rsid w:val="00E664DC"/>
    <w:pPr>
      <w:spacing w:before="240" w:after="60"/>
    </w:pPr>
    <w:rPr>
      <w:color w:val="918585"/>
      <w:sz w:val="22"/>
    </w:rPr>
  </w:style>
  <w:style w:type="paragraph" w:customStyle="1" w:styleId="SideHeading">
    <w:name w:val="Side Heading"/>
    <w:basedOn w:val="HeadingBase"/>
    <w:rsid w:val="00E664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64DC"/>
    <w:pPr>
      <w:numPr>
        <w:numId w:val="12"/>
      </w:numPr>
    </w:pPr>
  </w:style>
  <w:style w:type="paragraph" w:styleId="PlainText">
    <w:name w:val="Plain Text"/>
    <w:basedOn w:val="Normal"/>
    <w:link w:val="PlainTextChar"/>
    <w:rsid w:val="00E664DC"/>
    <w:rPr>
      <w:sz w:val="20"/>
    </w:rPr>
  </w:style>
  <w:style w:type="character" w:customStyle="1" w:styleId="PlainTextChar">
    <w:name w:val="Plain Text Char"/>
    <w:basedOn w:val="DefaultParagraphFont"/>
    <w:link w:val="PlainText"/>
    <w:rsid w:val="00E664DC"/>
    <w:rPr>
      <w:rFonts w:ascii="Courier New" w:eastAsia="Times New Roman" w:hAnsi="Courier New" w:cs="Times New Roman"/>
      <w:sz w:val="20"/>
      <w:szCs w:val="20"/>
      <w:lang w:eastAsia="en-US"/>
    </w:rPr>
  </w:style>
  <w:style w:type="character" w:customStyle="1" w:styleId="MenuOption">
    <w:name w:val="Menu Option"/>
    <w:basedOn w:val="DefaultParagraphFont"/>
    <w:rsid w:val="00E664DC"/>
    <w:rPr>
      <w:b/>
      <w:smallCaps/>
    </w:rPr>
  </w:style>
  <w:style w:type="paragraph" w:customStyle="1" w:styleId="TableListNumber">
    <w:name w:val="Table List Number"/>
    <w:basedOn w:val="ListNumber"/>
    <w:rsid w:val="00E664DC"/>
    <w:pPr>
      <w:numPr>
        <w:numId w:val="0"/>
      </w:numPr>
    </w:pPr>
  </w:style>
  <w:style w:type="paragraph" w:styleId="TOC4">
    <w:name w:val="toc 4"/>
    <w:basedOn w:val="TOCBase"/>
    <w:next w:val="Normal"/>
    <w:semiHidden/>
    <w:rsid w:val="00E664DC"/>
    <w:pPr>
      <w:tabs>
        <w:tab w:val="right" w:leader="dot" w:pos="9071"/>
      </w:tabs>
      <w:ind w:left="1701"/>
    </w:pPr>
  </w:style>
  <w:style w:type="paragraph" w:customStyle="1" w:styleId="ListAlpha">
    <w:name w:val="List Alpha"/>
    <w:basedOn w:val="List"/>
    <w:rsid w:val="00E664DC"/>
    <w:pPr>
      <w:numPr>
        <w:numId w:val="9"/>
      </w:numPr>
    </w:pPr>
  </w:style>
  <w:style w:type="paragraph" w:customStyle="1" w:styleId="ListAlpha2">
    <w:name w:val="List Alpha 2"/>
    <w:basedOn w:val="List2"/>
    <w:rsid w:val="00E664DC"/>
    <w:pPr>
      <w:numPr>
        <w:numId w:val="8"/>
      </w:numPr>
    </w:pPr>
  </w:style>
  <w:style w:type="paragraph" w:styleId="List2">
    <w:name w:val="List 2"/>
    <w:basedOn w:val="BodyText"/>
    <w:rsid w:val="00E664DC"/>
    <w:pPr>
      <w:tabs>
        <w:tab w:val="left" w:pos="680"/>
      </w:tabs>
      <w:spacing w:before="60" w:after="60"/>
      <w:ind w:left="680" w:hanging="340"/>
    </w:pPr>
  </w:style>
  <w:style w:type="paragraph" w:styleId="List3">
    <w:name w:val="List 3"/>
    <w:basedOn w:val="BodyText"/>
    <w:rsid w:val="00E664DC"/>
    <w:pPr>
      <w:tabs>
        <w:tab w:val="left" w:pos="1021"/>
      </w:tabs>
      <w:spacing w:before="60" w:after="60"/>
      <w:ind w:left="1020" w:hanging="340"/>
    </w:pPr>
  </w:style>
  <w:style w:type="paragraph" w:styleId="List4">
    <w:name w:val="List 4"/>
    <w:basedOn w:val="BodyText"/>
    <w:rsid w:val="00E664DC"/>
    <w:pPr>
      <w:tabs>
        <w:tab w:val="left" w:pos="1361"/>
      </w:tabs>
      <w:spacing w:before="60" w:after="60"/>
      <w:ind w:left="1361" w:hanging="340"/>
    </w:pPr>
  </w:style>
  <w:style w:type="paragraph" w:styleId="List5">
    <w:name w:val="List 5"/>
    <w:basedOn w:val="BodyText"/>
    <w:rsid w:val="00E664DC"/>
    <w:pPr>
      <w:tabs>
        <w:tab w:val="left" w:pos="1701"/>
      </w:tabs>
      <w:spacing w:before="60" w:after="60"/>
      <w:ind w:left="1701" w:hanging="340"/>
    </w:pPr>
  </w:style>
  <w:style w:type="paragraph" w:styleId="ListBullet3">
    <w:name w:val="List Bullet 3"/>
    <w:basedOn w:val="List3"/>
    <w:rsid w:val="00E664DC"/>
    <w:pPr>
      <w:numPr>
        <w:numId w:val="15"/>
      </w:numPr>
      <w:tabs>
        <w:tab w:val="clear" w:pos="1021"/>
      </w:tabs>
      <w:ind w:left="1037" w:hanging="357"/>
    </w:pPr>
  </w:style>
  <w:style w:type="paragraph" w:styleId="ListBullet4">
    <w:name w:val="List Bullet 4"/>
    <w:basedOn w:val="List4"/>
    <w:rsid w:val="00E664DC"/>
    <w:pPr>
      <w:numPr>
        <w:numId w:val="3"/>
      </w:numPr>
    </w:pPr>
  </w:style>
  <w:style w:type="paragraph" w:styleId="ListBullet5">
    <w:name w:val="List Bullet 5"/>
    <w:basedOn w:val="List5"/>
    <w:rsid w:val="00E664DC"/>
    <w:pPr>
      <w:numPr>
        <w:numId w:val="4"/>
      </w:numPr>
    </w:pPr>
  </w:style>
  <w:style w:type="paragraph" w:styleId="ListContinue2">
    <w:name w:val="List Continue 2"/>
    <w:basedOn w:val="List2"/>
    <w:rsid w:val="00E664DC"/>
    <w:pPr>
      <w:ind w:firstLine="0"/>
    </w:pPr>
  </w:style>
  <w:style w:type="paragraph" w:styleId="ListContinue3">
    <w:name w:val="List Continue 3"/>
    <w:basedOn w:val="List3"/>
    <w:rsid w:val="00E664DC"/>
    <w:pPr>
      <w:ind w:left="1021" w:firstLine="0"/>
    </w:pPr>
  </w:style>
  <w:style w:type="paragraph" w:styleId="ListContinue4">
    <w:name w:val="List Continue 4"/>
    <w:basedOn w:val="List4"/>
    <w:rsid w:val="00E664DC"/>
    <w:pPr>
      <w:ind w:firstLine="0"/>
    </w:pPr>
  </w:style>
  <w:style w:type="paragraph" w:styleId="ListContinue5">
    <w:name w:val="List Continue 5"/>
    <w:basedOn w:val="List5"/>
    <w:rsid w:val="00E664DC"/>
    <w:pPr>
      <w:ind w:firstLine="0"/>
    </w:pPr>
  </w:style>
  <w:style w:type="paragraph" w:styleId="ListNumber3">
    <w:name w:val="List Number 3"/>
    <w:basedOn w:val="List3"/>
    <w:rsid w:val="00E664DC"/>
    <w:pPr>
      <w:numPr>
        <w:numId w:val="5"/>
      </w:numPr>
    </w:pPr>
  </w:style>
  <w:style w:type="paragraph" w:styleId="ListNumber4">
    <w:name w:val="List Number 4"/>
    <w:basedOn w:val="List4"/>
    <w:rsid w:val="00E664DC"/>
    <w:pPr>
      <w:numPr>
        <w:numId w:val="6"/>
      </w:numPr>
    </w:pPr>
  </w:style>
  <w:style w:type="paragraph" w:styleId="ListNumber5">
    <w:name w:val="List Number 5"/>
    <w:basedOn w:val="List5"/>
    <w:rsid w:val="00E664DC"/>
    <w:pPr>
      <w:numPr>
        <w:numId w:val="7"/>
      </w:numPr>
    </w:pPr>
  </w:style>
  <w:style w:type="paragraph" w:styleId="BlockText">
    <w:name w:val="Block Text"/>
    <w:basedOn w:val="Normal"/>
    <w:rsid w:val="00E664DC"/>
    <w:pPr>
      <w:spacing w:after="120"/>
      <w:ind w:left="1440" w:right="1440"/>
    </w:pPr>
  </w:style>
  <w:style w:type="character" w:customStyle="1" w:styleId="Subscript">
    <w:name w:val="Subscript"/>
    <w:basedOn w:val="DefaultParagraphFont"/>
    <w:rsid w:val="00E664DC"/>
    <w:rPr>
      <w:sz w:val="16"/>
      <w:vertAlign w:val="subscript"/>
    </w:rPr>
  </w:style>
  <w:style w:type="character" w:customStyle="1" w:styleId="Superscript">
    <w:name w:val="Superscript"/>
    <w:basedOn w:val="DefaultParagraphFont"/>
    <w:rsid w:val="00E664DC"/>
    <w:rPr>
      <w:sz w:val="16"/>
      <w:vertAlign w:val="superscript"/>
    </w:rPr>
  </w:style>
  <w:style w:type="character" w:customStyle="1" w:styleId="Symbols">
    <w:name w:val="Symbols"/>
    <w:basedOn w:val="DefaultParagraphFont"/>
    <w:rsid w:val="00E664DC"/>
    <w:rPr>
      <w:rFonts w:ascii="Symbol" w:hAnsi="Symbol"/>
    </w:rPr>
  </w:style>
  <w:style w:type="character" w:customStyle="1" w:styleId="MenuOptions">
    <w:name w:val="Menu Options"/>
    <w:basedOn w:val="DefaultParagraphFont"/>
    <w:rsid w:val="00E664DC"/>
    <w:rPr>
      <w:rFonts w:ascii="Arial Narrow" w:hAnsi="Arial Narrow"/>
      <w:smallCaps/>
    </w:rPr>
  </w:style>
  <w:style w:type="character" w:customStyle="1" w:styleId="Buttons">
    <w:name w:val="Buttons"/>
    <w:basedOn w:val="DefaultParagraphFont"/>
    <w:rsid w:val="00E664DC"/>
    <w:rPr>
      <w:b/>
    </w:rPr>
  </w:style>
  <w:style w:type="character" w:customStyle="1" w:styleId="Underlined">
    <w:name w:val="Underlined"/>
    <w:basedOn w:val="DefaultParagraphFont"/>
    <w:rsid w:val="00E664DC"/>
    <w:rPr>
      <w:u w:val="single"/>
    </w:rPr>
  </w:style>
  <w:style w:type="paragraph" w:customStyle="1" w:styleId="TableBodyTextRight">
    <w:name w:val="Table Body Text Right"/>
    <w:basedOn w:val="TableBodyText"/>
    <w:rsid w:val="00E664DC"/>
    <w:pPr>
      <w:widowControl w:val="0"/>
      <w:autoSpaceDE w:val="0"/>
      <w:autoSpaceDN w:val="0"/>
      <w:adjustRightInd w:val="0"/>
      <w:jc w:val="right"/>
    </w:pPr>
    <w:rPr>
      <w:rFonts w:cs="Arial"/>
      <w:szCs w:val="18"/>
    </w:rPr>
  </w:style>
  <w:style w:type="paragraph" w:customStyle="1" w:styleId="CopyrightText">
    <w:name w:val="Copyright Text"/>
    <w:basedOn w:val="BodyText"/>
    <w:rsid w:val="00E664DC"/>
    <w:rPr>
      <w:sz w:val="18"/>
    </w:rPr>
  </w:style>
  <w:style w:type="paragraph" w:customStyle="1" w:styleId="BodySmallRight">
    <w:name w:val="Body Small Right"/>
    <w:basedOn w:val="BodyTextRight"/>
    <w:rsid w:val="00E664DC"/>
    <w:rPr>
      <w:sz w:val="18"/>
      <w:szCs w:val="18"/>
    </w:rPr>
  </w:style>
  <w:style w:type="paragraph" w:customStyle="1" w:styleId="MarginEdition">
    <w:name w:val="Margin Edition"/>
    <w:basedOn w:val="MarginNote"/>
    <w:rsid w:val="00E664DC"/>
    <w:pPr>
      <w:spacing w:before="0" w:after="0"/>
    </w:pPr>
    <w:rPr>
      <w:rFonts w:ascii="Times New Roman" w:hAnsi="Times New Roman"/>
      <w:color w:val="999999"/>
    </w:rPr>
  </w:style>
  <w:style w:type="paragraph" w:customStyle="1" w:styleId="Spacer">
    <w:name w:val="Spacer"/>
    <w:basedOn w:val="Normal"/>
    <w:rsid w:val="00E664DC"/>
    <w:rPr>
      <w:sz w:val="2"/>
      <w:szCs w:val="2"/>
    </w:rPr>
  </w:style>
  <w:style w:type="character" w:customStyle="1" w:styleId="Small">
    <w:name w:val="Small"/>
    <w:basedOn w:val="DefaultParagraphFont"/>
    <w:rsid w:val="00E664DC"/>
    <w:rPr>
      <w:sz w:val="16"/>
    </w:rPr>
  </w:style>
  <w:style w:type="paragraph" w:customStyle="1" w:styleId="WideTable">
    <w:name w:val="Wide Table"/>
    <w:basedOn w:val="Normal"/>
    <w:rsid w:val="00E664DC"/>
    <w:pPr>
      <w:ind w:left="-1418"/>
    </w:pPr>
    <w:rPr>
      <w:sz w:val="2"/>
      <w:szCs w:val="2"/>
    </w:rPr>
  </w:style>
  <w:style w:type="character" w:styleId="PageNumber">
    <w:name w:val="page number"/>
    <w:basedOn w:val="DefaultParagraphFont"/>
    <w:rsid w:val="00E664DC"/>
  </w:style>
  <w:style w:type="paragraph" w:styleId="Quote">
    <w:name w:val="Quote"/>
    <w:basedOn w:val="Heading1"/>
    <w:link w:val="QuoteChar"/>
    <w:qFormat/>
    <w:rsid w:val="00E664DC"/>
    <w:rPr>
      <w:b w:val="0"/>
      <w:sz w:val="72"/>
      <w:szCs w:val="72"/>
      <w:lang w:val="en-NZ"/>
    </w:rPr>
  </w:style>
  <w:style w:type="character" w:customStyle="1" w:styleId="QuoteChar">
    <w:name w:val="Quote Char"/>
    <w:basedOn w:val="DefaultParagraphFont"/>
    <w:link w:val="Quote"/>
    <w:rsid w:val="00E664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64DC"/>
    <w:pPr>
      <w:pageBreakBefore/>
    </w:pPr>
  </w:style>
  <w:style w:type="paragraph" w:customStyle="1" w:styleId="Border">
    <w:name w:val="Border"/>
    <w:basedOn w:val="Normal"/>
    <w:qFormat/>
    <w:rsid w:val="00E664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64DC"/>
    <w:rPr>
      <w:b/>
      <w:bCs/>
      <w:i/>
      <w:iCs/>
      <w:color w:val="auto"/>
    </w:rPr>
  </w:style>
  <w:style w:type="paragraph" w:styleId="IntenseQuote">
    <w:name w:val="Intense Quote"/>
    <w:basedOn w:val="Normal"/>
    <w:next w:val="Normal"/>
    <w:link w:val="IntenseQuoteChar"/>
    <w:uiPriority w:val="30"/>
    <w:qFormat/>
    <w:rsid w:val="00E664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64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64DC"/>
    <w:rPr>
      <w:smallCaps/>
      <w:color w:val="auto"/>
      <w:u w:val="single"/>
    </w:rPr>
  </w:style>
  <w:style w:type="character" w:styleId="IntenseReference">
    <w:name w:val="Intense Reference"/>
    <w:basedOn w:val="DefaultParagraphFont"/>
    <w:uiPriority w:val="32"/>
    <w:qFormat/>
    <w:rsid w:val="00E664DC"/>
    <w:rPr>
      <w:b/>
      <w:bCs/>
      <w:smallCaps/>
      <w:color w:val="auto"/>
      <w:spacing w:val="5"/>
      <w:u w:val="single"/>
    </w:rPr>
  </w:style>
  <w:style w:type="paragraph" w:customStyle="1" w:styleId="2ColumnHeading">
    <w:name w:val="2Column Heading"/>
    <w:basedOn w:val="BodyText"/>
    <w:qFormat/>
    <w:rsid w:val="00E664DC"/>
    <w:pPr>
      <w:spacing w:after="60"/>
      <w:ind w:left="-2268"/>
    </w:pPr>
    <w:rPr>
      <w:b/>
    </w:rPr>
  </w:style>
  <w:style w:type="paragraph" w:customStyle="1" w:styleId="Heading1TOC">
    <w:name w:val="Heading1 TOC"/>
    <w:basedOn w:val="Normal"/>
    <w:qFormat/>
    <w:rsid w:val="00E664DC"/>
    <w:pPr>
      <w:spacing w:before="240" w:after="120"/>
    </w:pPr>
    <w:rPr>
      <w:rFonts w:ascii="Times New Roman" w:hAnsi="Times New Roman"/>
      <w:b/>
      <w:sz w:val="32"/>
    </w:rPr>
  </w:style>
  <w:style w:type="paragraph" w:customStyle="1" w:styleId="Heading2TOC">
    <w:name w:val="Heading2 TOC"/>
    <w:basedOn w:val="Normal"/>
    <w:qFormat/>
    <w:rsid w:val="00E664DC"/>
    <w:pPr>
      <w:spacing w:before="240" w:after="60"/>
    </w:pPr>
    <w:rPr>
      <w:rFonts w:ascii="Times New Roman" w:hAnsi="Times New Roman"/>
      <w:b/>
      <w:sz w:val="28"/>
    </w:rPr>
  </w:style>
  <w:style w:type="character" w:customStyle="1" w:styleId="Underline">
    <w:name w:val="Underline"/>
    <w:basedOn w:val="DefaultParagraphFont"/>
    <w:qFormat/>
    <w:rsid w:val="00E664DC"/>
    <w:rPr>
      <w:u w:val="single"/>
    </w:rPr>
  </w:style>
  <w:style w:type="paragraph" w:styleId="BalloonText">
    <w:name w:val="Balloon Text"/>
    <w:basedOn w:val="Normal"/>
    <w:link w:val="BalloonTextChar"/>
    <w:rsid w:val="00E664DC"/>
    <w:rPr>
      <w:rFonts w:ascii="Tahoma" w:hAnsi="Tahoma" w:cs="Tahoma"/>
      <w:sz w:val="16"/>
      <w:szCs w:val="16"/>
    </w:rPr>
  </w:style>
  <w:style w:type="character" w:customStyle="1" w:styleId="BalloonTextChar">
    <w:name w:val="Balloon Text Char"/>
    <w:basedOn w:val="DefaultParagraphFont"/>
    <w:link w:val="BalloonText"/>
    <w:rsid w:val="00E664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64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64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64DC"/>
    <w:rPr>
      <w:b/>
      <w:color w:val="660033"/>
      <w:spacing w:val="0"/>
    </w:rPr>
  </w:style>
  <w:style w:type="paragraph" w:customStyle="1" w:styleId="Nameditemlist">
    <w:name w:val="Named item list"/>
    <w:basedOn w:val="BodyText"/>
    <w:qFormat/>
    <w:rsid w:val="00E664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927</Words>
  <Characters>5880</Characters>
  <Application>Microsoft Office Word</Application>
  <DocSecurity>0</DocSecurity>
  <Lines>201</Lines>
  <Paragraphs>126</Paragraphs>
  <ScaleCrop>false</ScaleCrop>
  <Company>Author-it Software Corporation Ltd.</Company>
  <LinksUpToDate>false</LinksUpToDate>
  <CharactersWithSpaces>6739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ICAWEB504A Build a document using eXtensible markup language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2012-05-29T04:50:00Z</dcterms:created>
  <dcterms:modified xsi:type="dcterms:W3CDTF">2012-05-29T04:50:00Z</dcterms:modified>
</cp:coreProperties>
</file>