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4D8A" w:rsidP="009B4D8A">
      <w:pPr>
        <w:pStyle w:val="Title"/>
      </w:pPr>
      <w:bookmarkStart w:id="0" w:name="_GoBack"/>
      <w:bookmarkEnd w:id="0"/>
      <w:r>
        <w:fldChar w:fldCharType="begin"/>
      </w:r>
      <w:r>
        <w:instrText xml:space="preserve"> TITLE   \* MERGEFORMAT </w:instrText>
      </w:r>
      <w:r>
        <w:fldChar w:fldCharType="separate"/>
      </w:r>
      <w:r>
        <w:t>ICAWEB419A Develop guidelines for uploading information to a website</w:t>
      </w:r>
      <w:r>
        <w:fldChar w:fldCharType="end"/>
      </w:r>
    </w:p>
    <w:p w:rsidR="009B4D8A" w:rsidP="009B4D8A">
      <w:pPr>
        <w:pStyle w:val="Version"/>
        <w:sectPr w:rsidSect="00DA2C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2CAA" w:rsidP="00DA2CAA">
      <w:pPr>
        <w:pStyle w:val="SuperHeading"/>
      </w:pPr>
      <w:r w:rsidRPr="00DA2CAA">
        <w:t>ICAWEB419A Develop guidelines for uploading information to a website</w:t>
      </w:r>
    </w:p>
    <w:p w:rsidR="00000000" w:rsidRPr="00DA2CAA" w:rsidP="00DA2CAA">
      <w:pPr>
        <w:pStyle w:val="Heading1"/>
      </w:pPr>
      <w:bookmarkStart w:id="1" w:name="O_459461"/>
      <w:bookmarkEnd w:id="1"/>
      <w:r w:rsidRPr="00DA2CAA">
        <w:t>Modification History</w:t>
      </w:r>
    </w:p>
    <w:tbl>
      <w:tblPr>
        <w:tblW w:w="0" w:type="auto"/>
        <w:tblLayout w:type="fixed"/>
        <w:tblCellMar>
          <w:left w:w="62" w:type="dxa"/>
          <w:right w:w="62" w:type="dxa"/>
        </w:tblCellMar>
        <w:tblLook w:val="0000"/>
      </w:tblPr>
      <w:tblGrid>
        <w:gridCol w:w="3174"/>
        <w:gridCol w:w="5913"/>
      </w:tblGrid>
      <w:tr w:rsidTr="00DA2CA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CAA" w:rsidP="00DA2CAA">
            <w:pPr>
              <w:pStyle w:val="BodyText"/>
            </w:pPr>
            <w:r w:rsidRPr="00DA2CAA">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CAA">
            <w:pPr>
              <w:pStyle w:val="BodyText"/>
              <w:rPr>
                <w:lang w:val="en-NZ"/>
              </w:rPr>
            </w:pPr>
            <w:r w:rsidRPr="00DA2CAA">
              <w:rPr>
                <w:rStyle w:val="SpecialBold"/>
              </w:rPr>
              <w:t>Comments</w:t>
            </w:r>
          </w:p>
        </w:tc>
      </w:tr>
      <w:tr w:rsidTr="00DA2CA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CAA">
            <w:pPr>
              <w:pStyle w:val="BodyText"/>
              <w:rPr>
                <w:lang w:val="en-NZ"/>
              </w:rPr>
            </w:pPr>
            <w:r w:rsidRPr="00DA2CAA">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CAA" w:rsidP="00DA2CAA">
            <w:pPr>
              <w:pStyle w:val="BodyText"/>
            </w:pPr>
            <w:r w:rsidRPr="00DA2CAA">
              <w:t xml:space="preserve">This Unit first released with </w:t>
            </w:r>
            <w:r w:rsidRPr="00DA2CAA">
              <w:rPr>
                <w:rStyle w:val="Emphasis"/>
              </w:rPr>
              <w:t>IC</w:t>
            </w:r>
            <w:r w:rsidRPr="00DA2CAA">
              <w:rPr>
                <w:rStyle w:val="Emphasis"/>
              </w:rPr>
              <w:t>A11 Information and Communications Technology Training Package version 1.0</w:t>
            </w:r>
          </w:p>
        </w:tc>
      </w:tr>
    </w:tbl>
    <w:p w:rsidR="00000000" w:rsidRPr="00DA2CAA" w:rsidP="00DA2CAA">
      <w:pPr>
        <w:pStyle w:val="BodyText"/>
      </w:pPr>
    </w:p>
    <w:p w:rsidR="00000000" w:rsidRPr="00DA2CAA" w:rsidP="00DA2CAA">
      <w:pPr>
        <w:pStyle w:val="AllowPageBreak"/>
      </w:pPr>
    </w:p>
    <w:p w:rsidR="00000000" w:rsidRPr="00DA2CAA" w:rsidP="00DA2CAA">
      <w:pPr>
        <w:pStyle w:val="Heading1"/>
      </w:pPr>
      <w:bookmarkStart w:id="2" w:name="O_459462"/>
      <w:bookmarkEnd w:id="2"/>
      <w:r w:rsidRPr="00DA2CAA">
        <w:t>Unit Descriptor</w:t>
      </w:r>
    </w:p>
    <w:p w:rsidR="00000000" w:rsidRPr="00DA2CAA" w:rsidP="00DA2CAA">
      <w:pPr>
        <w:pStyle w:val="BodyText"/>
      </w:pPr>
      <w:r w:rsidRPr="00DA2CAA">
        <w:t>This unit describes the performance outcomes, skills and knowl</w:t>
      </w:r>
      <w:r w:rsidRPr="00DA2CAA">
        <w:t>edge required to support the effective operation of a website by establishing content upload guidelines and procedures in the context of site policies.</w:t>
      </w:r>
    </w:p>
    <w:p w:rsidR="00000000" w:rsidRPr="00DA2CAA" w:rsidP="00DA2CAA">
      <w:pPr>
        <w:pStyle w:val="AllowPageBreak"/>
      </w:pPr>
    </w:p>
    <w:p w:rsidR="00000000" w:rsidRPr="00DA2CAA" w:rsidP="00DA2CAA">
      <w:pPr>
        <w:pStyle w:val="Heading1"/>
      </w:pPr>
      <w:bookmarkStart w:id="3" w:name="O_459463"/>
      <w:bookmarkEnd w:id="3"/>
      <w:r w:rsidRPr="00DA2CAA">
        <w:t>Application of the Unit</w:t>
      </w:r>
    </w:p>
    <w:p w:rsidR="00000000" w:rsidRPr="00DA2CAA" w:rsidP="00DA2CAA">
      <w:pPr>
        <w:pStyle w:val="BodyText"/>
      </w:pPr>
      <w:r w:rsidRPr="00DA2CAA">
        <w:t>This unit applies to individuals working in the web area who ar</w:t>
      </w:r>
      <w:r w:rsidRPr="00DA2CAA">
        <w:t>e required to ensure that a website remains operational.</w:t>
      </w:r>
    </w:p>
    <w:p w:rsidR="00000000" w:rsidRPr="00DA2CAA" w:rsidP="00DA2CAA">
      <w:pPr>
        <w:pStyle w:val="AllowPageBreak"/>
      </w:pPr>
    </w:p>
    <w:p w:rsidR="00000000" w:rsidRPr="00DA2CAA" w:rsidP="00DA2CAA">
      <w:pPr>
        <w:pStyle w:val="Heading1"/>
      </w:pPr>
      <w:bookmarkStart w:id="4" w:name="O_459464"/>
      <w:bookmarkEnd w:id="4"/>
      <w:r w:rsidRPr="00DA2CAA">
        <w:t>Licensing/Regulatory Information</w:t>
      </w:r>
    </w:p>
    <w:p w:rsidR="00000000" w:rsidRPr="00DA2CAA" w:rsidP="00DA2CAA">
      <w:pPr>
        <w:pStyle w:val="BodyText"/>
      </w:pPr>
      <w:r w:rsidRPr="00DA2CAA">
        <w:t>No licensing, legislative, regulatory or certification requirements apply to this unit at the time of endorsement but users should confirm requiremen</w:t>
      </w:r>
      <w:r w:rsidRPr="00DA2CAA">
        <w:t>ts with the relevant federal, state or territory authority.</w:t>
      </w:r>
    </w:p>
    <w:p w:rsidR="00000000" w:rsidRPr="00DA2CAA" w:rsidP="00DA2CAA">
      <w:pPr>
        <w:pStyle w:val="AllowPageBreak"/>
      </w:pPr>
    </w:p>
    <w:p w:rsidR="00000000" w:rsidRPr="00DA2CAA" w:rsidP="00DA2CAA">
      <w:pPr>
        <w:pStyle w:val="Heading1"/>
      </w:pPr>
      <w:bookmarkStart w:id="5" w:name="O_459465"/>
      <w:bookmarkEnd w:id="5"/>
      <w:r w:rsidRPr="00DA2CAA">
        <w:t>Pre-Requisites</w:t>
      </w:r>
    </w:p>
    <w:p w:rsidR="00000000" w:rsidRPr="00DA2CAA" w:rsidP="00DA2CAA">
      <w:pPr>
        <w:pStyle w:val="BodyText"/>
      </w:pPr>
      <w:r w:rsidRPr="00DA2CAA">
        <w:t>Not applicable.</w:t>
      </w:r>
    </w:p>
    <w:p w:rsidR="00000000" w:rsidRPr="00DA2CAA" w:rsidP="00DA2CAA">
      <w:pPr>
        <w:pStyle w:val="AllowPageBreak"/>
      </w:pPr>
    </w:p>
    <w:p w:rsidR="00000000" w:rsidRPr="00DA2CAA" w:rsidP="00DA2CAA">
      <w:pPr>
        <w:pStyle w:val="Heading1"/>
      </w:pPr>
      <w:bookmarkStart w:id="6" w:name="O_459466"/>
      <w:bookmarkEnd w:id="6"/>
      <w:r w:rsidRPr="00DA2CAA">
        <w:t>Employability Skills Information</w:t>
      </w:r>
    </w:p>
    <w:p w:rsidR="00000000" w:rsidRPr="00DA2CAA" w:rsidP="00DA2CAA">
      <w:pPr>
        <w:pStyle w:val="BodyText"/>
      </w:pPr>
      <w:r w:rsidRPr="00DA2CAA">
        <w:t>This unit contains employability skills.</w:t>
      </w:r>
    </w:p>
    <w:p w:rsidR="00000000" w:rsidRPr="00DA2CAA" w:rsidP="00DA2CAA">
      <w:pPr>
        <w:pStyle w:val="AllowPageBreak"/>
      </w:pPr>
    </w:p>
    <w:p w:rsidR="00000000" w:rsidRPr="00DA2CAA" w:rsidP="00DA2CAA">
      <w:pPr>
        <w:pStyle w:val="Heading1"/>
      </w:pPr>
      <w:bookmarkStart w:id="7" w:name="O_459467"/>
      <w:bookmarkEnd w:id="7"/>
      <w:r w:rsidRPr="00DA2CAA">
        <w:t>Elements and Performance Criteria Pre-Content</w:t>
      </w:r>
    </w:p>
    <w:tbl>
      <w:tblPr>
        <w:tblW w:w="0" w:type="auto"/>
        <w:tblLayout w:type="fixed"/>
        <w:tblCellMar>
          <w:left w:w="62" w:type="dxa"/>
          <w:right w:w="62" w:type="dxa"/>
        </w:tblCellMar>
        <w:tblLook w:val="0000"/>
      </w:tblPr>
      <w:tblGrid>
        <w:gridCol w:w="2551"/>
        <w:gridCol w:w="6599"/>
      </w:tblGrid>
      <w:tr w:rsidTr="00DA2CAA">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A2CAA" w:rsidP="00DA2CAA">
            <w:pPr>
              <w:pStyle w:val="BodyText"/>
            </w:pPr>
            <w:r w:rsidRPr="00DA2CAA">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A2CAA">
            <w:pPr>
              <w:pStyle w:val="BodyText"/>
              <w:rPr>
                <w:lang w:val="en-NZ"/>
              </w:rPr>
            </w:pPr>
            <w:r w:rsidRPr="00DA2CAA">
              <w:rPr>
                <w:rStyle w:val="SpecialBold"/>
              </w:rPr>
              <w:t>Performance Criteria</w:t>
            </w:r>
          </w:p>
        </w:tc>
      </w:tr>
      <w:tr w:rsidTr="00DA2CAA">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A2CAA" w:rsidP="00DA2CAA">
            <w:pPr>
              <w:pStyle w:val="BodyText"/>
            </w:pPr>
            <w:r w:rsidRPr="00DA2CAA">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A2CAA" w:rsidP="00DA2CAA">
            <w:pPr>
              <w:pStyle w:val="BodyText"/>
            </w:pPr>
            <w:r w:rsidRPr="00DA2CAA">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DA2CAA">
              <w:rPr>
                <w:rStyle w:val="Emphasis"/>
              </w:rPr>
              <w:t>nce is to be consistent with the evidence guide.</w:t>
            </w:r>
          </w:p>
        </w:tc>
      </w:tr>
    </w:tbl>
    <w:p w:rsidR="00000000" w:rsidRPr="00DA2CAA" w:rsidP="00DA2CAA">
      <w:pPr>
        <w:pStyle w:val="BodyText"/>
      </w:pPr>
    </w:p>
    <w:p w:rsidR="00000000" w:rsidRPr="00DA2CAA" w:rsidP="00DA2CAA">
      <w:pPr>
        <w:pStyle w:val="AllowPageBreak"/>
      </w:pPr>
    </w:p>
    <w:p w:rsidR="00000000" w:rsidRPr="00DA2CAA" w:rsidP="00DA2CAA">
      <w:pPr>
        <w:pStyle w:val="Heading1"/>
      </w:pPr>
      <w:bookmarkStart w:id="8" w:name="O_459468"/>
      <w:bookmarkEnd w:id="8"/>
      <w:r w:rsidRPr="00DA2CAA">
        <w:t>Elements and Performance Criteria</w:t>
      </w:r>
    </w:p>
    <w:tbl>
      <w:tblPr>
        <w:tblW w:w="0" w:type="auto"/>
        <w:tblLayout w:type="fixed"/>
        <w:tblCellMar>
          <w:left w:w="62" w:type="dxa"/>
          <w:right w:w="62" w:type="dxa"/>
        </w:tblCellMar>
        <w:tblLook w:val="0000"/>
      </w:tblPr>
      <w:tblGrid>
        <w:gridCol w:w="2561"/>
        <w:gridCol w:w="6589"/>
      </w:tblGrid>
      <w:tr w:rsidTr="00DA2CAA">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CAA">
            <w:pPr>
              <w:pStyle w:val="BodyText"/>
              <w:rPr>
                <w:lang w:val="en-NZ"/>
              </w:rPr>
            </w:pPr>
            <w:r w:rsidRPr="00DA2CAA">
              <w:t>1. Develop site policies</w:t>
            </w:r>
          </w:p>
        </w:tc>
        <w:tc>
          <w:tcPr>
            <w:tcW w:w="6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CAA" w:rsidP="00DA2CAA">
            <w:pPr>
              <w:pStyle w:val="BodyText"/>
            </w:pPr>
            <w:r w:rsidRPr="00DA2CAA">
              <w:t xml:space="preserve">1.1 Develop and disseminate policies on acceptable usage, security, privacy and copyright issues based on technical security and </w:t>
            </w:r>
            <w:r w:rsidRPr="00DA2CAA">
              <w:t xml:space="preserve">privacy </w:t>
            </w:r>
            <w:r w:rsidRPr="00DA2CAA">
              <w:rPr>
                <w:rStyle w:val="BoldandItalics"/>
              </w:rPr>
              <w:t>requirements</w:t>
            </w:r>
          </w:p>
          <w:p w:rsidR="00000000" w:rsidRPr="00DA2CAA" w:rsidP="00DA2CAA">
            <w:pPr>
              <w:pStyle w:val="BodyText"/>
            </w:pPr>
            <w:r w:rsidRPr="00DA2CAA">
              <w:t xml:space="preserve">1.2 Develop and disseminate roles and responsibilities for updating and loading </w:t>
            </w:r>
            <w:r w:rsidRPr="00DA2CAA">
              <w:rPr>
                <w:rStyle w:val="BoldandItalics"/>
              </w:rPr>
              <w:t xml:space="preserve">content </w:t>
            </w:r>
            <w:r w:rsidRPr="00DA2CAA">
              <w:t>and removing redundant information</w:t>
            </w:r>
          </w:p>
          <w:p w:rsidR="00000000" w:rsidRPr="00DA2CAA" w:rsidP="00DA2CAA">
            <w:pPr>
              <w:pStyle w:val="BodyText"/>
            </w:pPr>
            <w:r w:rsidRPr="00DA2CAA">
              <w:t>1.3 Document and disseminate information about the nature of content able to be updated and loaded</w:t>
            </w:r>
          </w:p>
          <w:p w:rsidR="00000000" w:rsidRPr="00DA2CAA" w:rsidP="00DA2CAA">
            <w:pPr>
              <w:pStyle w:val="BodyText"/>
            </w:pPr>
            <w:r w:rsidRPr="00DA2CAA">
              <w:t>1.4 Establish</w:t>
            </w:r>
            <w:r w:rsidRPr="00DA2CAA">
              <w:t xml:space="preserve"> upload </w:t>
            </w:r>
            <w:r w:rsidRPr="00DA2CAA">
              <w:rPr>
                <w:rStyle w:val="BoldandItalics"/>
              </w:rPr>
              <w:t xml:space="preserve">documentation </w:t>
            </w:r>
            <w:r w:rsidRPr="00DA2CAA">
              <w:t>and disseminate the processes and procedures for update, loading or removal of content on the site</w:t>
            </w:r>
          </w:p>
          <w:p w:rsidR="00000000" w:rsidP="00DA2CAA">
            <w:pPr>
              <w:pStyle w:val="BodyText"/>
              <w:rPr>
                <w:lang w:val="en-NZ"/>
              </w:rPr>
            </w:pPr>
            <w:r w:rsidRPr="00DA2CAA">
              <w:t>1.5 Implement automatic and routine updating and archiving procedures</w:t>
            </w:r>
          </w:p>
        </w:tc>
      </w:tr>
      <w:tr w:rsidTr="00DA2CAA">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CAA">
            <w:pPr>
              <w:pStyle w:val="BodyText"/>
              <w:rPr>
                <w:lang w:val="en-NZ"/>
              </w:rPr>
            </w:pPr>
            <w:r w:rsidRPr="00DA2CAA">
              <w:t>2. Establish updating and loading procedures</w:t>
            </w:r>
          </w:p>
        </w:tc>
        <w:tc>
          <w:tcPr>
            <w:tcW w:w="6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CAA" w:rsidP="00DA2CAA">
            <w:pPr>
              <w:pStyle w:val="BodyText"/>
            </w:pPr>
            <w:r w:rsidRPr="00DA2CAA">
              <w:t>2.1 Allocate and make available to contributors directory space to update and load new site content</w:t>
            </w:r>
          </w:p>
          <w:p w:rsidR="00000000" w:rsidRPr="00DA2CAA" w:rsidP="00DA2CAA">
            <w:pPr>
              <w:pStyle w:val="BodyText"/>
            </w:pPr>
            <w:r w:rsidRPr="00DA2CAA">
              <w:t>2.2 Identify and make available for use authoring guides and resources based on cascading style sheets (CSS) and business style guides</w:t>
            </w:r>
          </w:p>
          <w:p w:rsidR="00000000" w:rsidRPr="00DA2CAA" w:rsidP="00DA2CAA">
            <w:pPr>
              <w:pStyle w:val="BodyText"/>
            </w:pPr>
            <w:r w:rsidRPr="00DA2CAA">
              <w:t xml:space="preserve">2.3 Develop and make </w:t>
            </w:r>
            <w:r w:rsidRPr="00DA2CAA">
              <w:t>available new content templates to be applied by authors for use based on CSS parameters</w:t>
            </w:r>
          </w:p>
          <w:p w:rsidR="00000000" w:rsidRPr="00DA2CAA" w:rsidP="00DA2CAA">
            <w:pPr>
              <w:pStyle w:val="BodyText"/>
            </w:pPr>
            <w:r w:rsidRPr="00DA2CAA">
              <w:t xml:space="preserve">2.4 Allocate and monitor </w:t>
            </w:r>
            <w:r w:rsidRPr="00DA2CAA">
              <w:rPr>
                <w:rStyle w:val="BoldandItalics"/>
              </w:rPr>
              <w:t xml:space="preserve">server </w:t>
            </w:r>
            <w:r w:rsidRPr="00DA2CAA">
              <w:t>permissions</w:t>
            </w:r>
          </w:p>
          <w:p w:rsidR="00000000" w:rsidRPr="00DA2CAA" w:rsidP="00DA2CAA">
            <w:pPr>
              <w:pStyle w:val="BodyText"/>
            </w:pPr>
            <w:r w:rsidRPr="00DA2CAA">
              <w:t xml:space="preserve">2.5 Identify preferred </w:t>
            </w:r>
            <w:r w:rsidRPr="00DA2CAA">
              <w:rPr>
                <w:rStyle w:val="BoldandItalics"/>
              </w:rPr>
              <w:t>file transfer protocol (FTP) client</w:t>
            </w:r>
            <w:r w:rsidRPr="00DA2CAA">
              <w:t xml:space="preserve"> based on best fit with technical environment and make available </w:t>
            </w:r>
            <w:r w:rsidRPr="00DA2CAA">
              <w:t>for use</w:t>
            </w:r>
          </w:p>
          <w:p w:rsidR="00000000" w:rsidRPr="00DA2CAA" w:rsidP="00DA2CAA">
            <w:pPr>
              <w:pStyle w:val="BodyText"/>
            </w:pPr>
            <w:r w:rsidRPr="00DA2CAA">
              <w:t>2.6 Customise FTP client to meet requirements</w:t>
            </w:r>
          </w:p>
          <w:p w:rsidR="00000000" w:rsidRPr="00DA2CAA" w:rsidP="00DA2CAA">
            <w:pPr>
              <w:pStyle w:val="BodyText"/>
            </w:pPr>
            <w:r w:rsidRPr="00DA2CAA">
              <w:t>2.7 Identify and develop authoring support tools, such as help files and links</w:t>
            </w:r>
          </w:p>
          <w:p w:rsidR="00000000" w:rsidP="00DA2CAA">
            <w:pPr>
              <w:pStyle w:val="BodyText"/>
              <w:rPr>
                <w:lang w:val="en-NZ"/>
              </w:rPr>
            </w:pPr>
            <w:r w:rsidRPr="00DA2CAA">
              <w:t>2.8 Disseminate authoring support tools, such as help files and links as necessary</w:t>
            </w:r>
          </w:p>
        </w:tc>
      </w:tr>
      <w:tr w:rsidTr="00DA2CAA">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CAA">
            <w:pPr>
              <w:pStyle w:val="BodyText"/>
              <w:rPr>
                <w:lang w:val="en-NZ"/>
              </w:rPr>
            </w:pPr>
            <w:r w:rsidRPr="00DA2CAA">
              <w:t>3. Document guidelines</w:t>
            </w:r>
          </w:p>
        </w:tc>
        <w:tc>
          <w:tcPr>
            <w:tcW w:w="6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CAA" w:rsidP="00DA2CAA">
            <w:pPr>
              <w:pStyle w:val="BodyText"/>
            </w:pPr>
            <w:r w:rsidRPr="00DA2CAA">
              <w:t>3.1 Develop docu</w:t>
            </w:r>
            <w:r w:rsidRPr="00DA2CAA">
              <w:t>mentation for loading information, taking into consideration security and privacy</w:t>
            </w:r>
          </w:p>
          <w:p w:rsidR="00000000" w:rsidRPr="00DA2CAA" w:rsidP="00DA2CAA">
            <w:pPr>
              <w:pStyle w:val="BodyText"/>
            </w:pPr>
            <w:r w:rsidRPr="00DA2CAA">
              <w:t>3.2 Document and make available links to recommended support tools</w:t>
            </w:r>
          </w:p>
          <w:p w:rsidR="00000000" w:rsidRPr="00DA2CAA" w:rsidP="00DA2CAA">
            <w:pPr>
              <w:pStyle w:val="BodyText"/>
            </w:pPr>
            <w:r w:rsidRPr="00DA2CAA">
              <w:t xml:space="preserve">3.3 Automate </w:t>
            </w:r>
            <w:r w:rsidRPr="00DA2CAA">
              <w:rPr>
                <w:rStyle w:val="BoldandItalics"/>
              </w:rPr>
              <w:t xml:space="preserve">details </w:t>
            </w:r>
            <w:r w:rsidRPr="00DA2CAA">
              <w:t>of recent updates and loading of information, and document on the site</w:t>
            </w:r>
          </w:p>
        </w:tc>
      </w:tr>
    </w:tbl>
    <w:p w:rsidR="00000000" w:rsidRPr="00DA2CAA" w:rsidP="00DA2CAA">
      <w:pPr>
        <w:pStyle w:val="BodyText"/>
      </w:pPr>
    </w:p>
    <w:p w:rsidR="00000000" w:rsidRPr="00DA2CAA" w:rsidP="00DA2CAA">
      <w:pPr>
        <w:pStyle w:val="AllowPageBreak"/>
      </w:pPr>
    </w:p>
    <w:p w:rsidR="00000000" w:rsidRPr="00DA2CAA" w:rsidP="00DA2CAA">
      <w:pPr>
        <w:pStyle w:val="Heading1"/>
      </w:pPr>
      <w:bookmarkStart w:id="9" w:name="O_459469"/>
      <w:bookmarkEnd w:id="9"/>
      <w:r w:rsidRPr="00DA2CAA">
        <w:t>Required Skills and Knowledge</w:t>
      </w:r>
    </w:p>
    <w:p w:rsidR="00000000" w:rsidRPr="00DA2CAA" w:rsidP="00DA2CAA">
      <w:pPr>
        <w:pStyle w:val="BodyText"/>
      </w:pPr>
      <w:r w:rsidRPr="00DA2CAA">
        <w:rPr>
          <w:rStyle w:val="Emphasis"/>
        </w:rPr>
        <w:t>This section describes the skills and knowledge required for this unit.</w:t>
      </w:r>
    </w:p>
    <w:p w:rsidR="00000000" w:rsidRPr="00DA2CAA" w:rsidP="00DA2CAA">
      <w:pPr>
        <w:pStyle w:val="BodyText"/>
      </w:pPr>
    </w:p>
    <w:p w:rsidR="00000000" w:rsidRPr="00DA2CAA" w:rsidP="00DA2CAA">
      <w:pPr>
        <w:pStyle w:val="BodyText"/>
      </w:pPr>
      <w:r w:rsidRPr="00DA2CAA">
        <w:rPr>
          <w:rStyle w:val="SpecialBold"/>
        </w:rPr>
        <w:t>Required skills</w:t>
      </w:r>
    </w:p>
    <w:p w:rsidR="00000000" w:rsidRPr="00DA2CAA" w:rsidP="00DA2CAA">
      <w:pPr>
        <w:pStyle w:val="BodyText"/>
      </w:pPr>
    </w:p>
    <w:p w:rsidR="00000000" w:rsidRPr="00DA2CAA" w:rsidP="00DA2CAA">
      <w:pPr>
        <w:pStyle w:val="ListBullet"/>
      </w:pPr>
      <w:r w:rsidRPr="00DA2CAA">
        <w:t>communication skills to liaise and negotiate with colleagues and clients</w:t>
      </w:r>
    </w:p>
    <w:p w:rsidR="00000000" w:rsidRPr="00DA2CAA" w:rsidP="00DA2CAA">
      <w:pPr>
        <w:pStyle w:val="ListBullet"/>
      </w:pPr>
      <w:r w:rsidRPr="00DA2CAA">
        <w:t>literacy skills to:</w:t>
      </w:r>
    </w:p>
    <w:p w:rsidR="00000000" w:rsidRPr="00DA2CAA" w:rsidP="00DA2CAA">
      <w:pPr>
        <w:pStyle w:val="ListBullet2"/>
      </w:pPr>
      <w:r w:rsidRPr="00DA2CAA">
        <w:t>create procedures</w:t>
      </w:r>
    </w:p>
    <w:p w:rsidR="00000000" w:rsidRPr="00DA2CAA" w:rsidP="00DA2CAA">
      <w:pPr>
        <w:pStyle w:val="ListBullet2"/>
      </w:pPr>
      <w:r w:rsidRPr="00DA2CAA">
        <w:t>interpret legislative and standards requirements</w:t>
      </w:r>
    </w:p>
    <w:p w:rsidR="00000000" w:rsidRPr="00DA2CAA" w:rsidP="00DA2CAA">
      <w:pPr>
        <w:pStyle w:val="ListBullet2"/>
      </w:pPr>
      <w:r w:rsidRPr="00DA2CAA">
        <w:t>interpret organisational policy and requirements</w:t>
      </w:r>
    </w:p>
    <w:p w:rsidR="00000000" w:rsidRPr="00DA2CAA" w:rsidP="00DA2CAA">
      <w:pPr>
        <w:pStyle w:val="ListBullet"/>
      </w:pPr>
      <w:r w:rsidRPr="00DA2CAA">
        <w:t>planning and organisational skills to:</w:t>
      </w:r>
    </w:p>
    <w:p w:rsidR="00000000" w:rsidRPr="00DA2CAA" w:rsidP="00DA2CAA">
      <w:pPr>
        <w:pStyle w:val="ListBullet2"/>
      </w:pPr>
      <w:r w:rsidRPr="00DA2CAA">
        <w:t>allocate roles and responsibilities</w:t>
      </w:r>
    </w:p>
    <w:p w:rsidR="00000000" w:rsidRPr="00DA2CAA" w:rsidP="00DA2CAA">
      <w:pPr>
        <w:pStyle w:val="ListBullet2"/>
      </w:pPr>
      <w:r w:rsidRPr="00DA2CAA">
        <w:t>develop guidelines for uploading website content</w:t>
      </w:r>
    </w:p>
    <w:p w:rsidR="00000000" w:rsidRPr="00DA2CAA" w:rsidP="00DA2CAA">
      <w:pPr>
        <w:pStyle w:val="ListBullet2"/>
      </w:pPr>
      <w:r w:rsidRPr="00DA2CAA">
        <w:t>meet organisational and other re</w:t>
      </w:r>
      <w:r w:rsidRPr="00DA2CAA">
        <w:t>quirements for uploading site content</w:t>
      </w:r>
    </w:p>
    <w:p w:rsidR="00000000" w:rsidRPr="00DA2CAA" w:rsidP="00DA2CAA">
      <w:pPr>
        <w:pStyle w:val="ListBullet"/>
      </w:pPr>
      <w:r w:rsidRPr="00DA2CAA">
        <w:t>research skills to locate and evaluate available products and services</w:t>
      </w:r>
    </w:p>
    <w:p w:rsidR="00000000" w:rsidRPr="00DA2CAA" w:rsidP="00DA2CAA">
      <w:pPr>
        <w:pStyle w:val="ListBullet"/>
      </w:pPr>
      <w:r w:rsidRPr="00DA2CAA">
        <w:t>technical skills to:</w:t>
      </w:r>
    </w:p>
    <w:p w:rsidR="00000000" w:rsidRPr="00DA2CAA" w:rsidP="00DA2CAA">
      <w:pPr>
        <w:pStyle w:val="ListBullet2"/>
      </w:pPr>
      <w:r w:rsidRPr="00DA2CAA">
        <w:t>analyse websites</w:t>
      </w:r>
    </w:p>
    <w:p w:rsidR="00000000" w:rsidRPr="00DA2CAA" w:rsidP="00DA2CAA">
      <w:pPr>
        <w:pStyle w:val="ListBullet2"/>
      </w:pPr>
      <w:r w:rsidRPr="00DA2CAA">
        <w:t>archive information</w:t>
      </w:r>
    </w:p>
    <w:p w:rsidR="00000000" w:rsidRPr="00DA2CAA" w:rsidP="00DA2CAA">
      <w:pPr>
        <w:pStyle w:val="ListBullet2"/>
      </w:pPr>
      <w:r w:rsidRPr="00DA2CAA">
        <w:t>locate and use authoring guides</w:t>
      </w:r>
    </w:p>
    <w:p w:rsidR="00000000" w:rsidRPr="00DA2CAA" w:rsidP="00DA2CAA">
      <w:pPr>
        <w:pStyle w:val="ListBullet2"/>
      </w:pPr>
      <w:r w:rsidRPr="00DA2CAA">
        <w:t>maintain and administer a website</w:t>
      </w:r>
    </w:p>
    <w:p w:rsidR="00000000" w:rsidRPr="00DA2CAA" w:rsidP="00DA2CAA">
      <w:pPr>
        <w:pStyle w:val="ListBullet2"/>
      </w:pPr>
      <w:r w:rsidRPr="00DA2CAA">
        <w:t>publish on a website</w:t>
      </w:r>
    </w:p>
    <w:p w:rsidR="00000000" w:rsidRPr="00DA2CAA" w:rsidP="00DA2CAA">
      <w:pPr>
        <w:pStyle w:val="ListBullet2"/>
      </w:pPr>
      <w:r w:rsidRPr="00DA2CAA">
        <w:t>transfer files</w:t>
      </w:r>
    </w:p>
    <w:p w:rsidR="00000000" w:rsidRPr="00DA2CAA" w:rsidP="00DA2CAA">
      <w:pPr>
        <w:pStyle w:val="ListBullet2"/>
      </w:pPr>
      <w:r w:rsidRPr="00DA2CAA">
        <w:t>undertake directory maintenance</w:t>
      </w:r>
    </w:p>
    <w:p w:rsidR="00000000" w:rsidRPr="00DA2CAA" w:rsidP="00DA2CAA">
      <w:pPr>
        <w:pStyle w:val="ListBullet2"/>
      </w:pPr>
      <w:r w:rsidRPr="00DA2CAA">
        <w:t>use CSS and content templates</w:t>
      </w:r>
    </w:p>
    <w:p w:rsidR="00000000" w:rsidRPr="00DA2CAA" w:rsidP="00DA2CAA">
      <w:pPr>
        <w:pStyle w:val="ListBullet2"/>
      </w:pPr>
      <w:r w:rsidRPr="00DA2CAA">
        <w:t>use FTP to move data or other files, such as help files or links</w:t>
      </w:r>
    </w:p>
    <w:p w:rsidR="00000000" w:rsidRPr="00DA2CAA" w:rsidP="00DA2CAA">
      <w:pPr>
        <w:pStyle w:val="ListBullet2"/>
      </w:pPr>
      <w:r w:rsidRPr="00DA2CAA">
        <w:t>use website design software</w:t>
      </w:r>
    </w:p>
    <w:p w:rsidR="00000000" w:rsidRPr="00DA2CAA" w:rsidP="00DA2CAA">
      <w:pPr>
        <w:pStyle w:val="ListBullet2"/>
      </w:pPr>
      <w:r w:rsidRPr="00DA2CAA">
        <w:t>write policy.</w:t>
      </w:r>
    </w:p>
    <w:p w:rsidR="00000000" w:rsidRPr="00DA2CAA" w:rsidP="00DA2CAA">
      <w:pPr>
        <w:pStyle w:val="BodyText"/>
      </w:pPr>
    </w:p>
    <w:p w:rsidR="00000000" w:rsidRPr="00DA2CAA" w:rsidP="00DA2CAA">
      <w:pPr>
        <w:pStyle w:val="BodyText"/>
      </w:pPr>
      <w:r w:rsidRPr="00DA2CAA">
        <w:rPr>
          <w:rStyle w:val="SpecialBold"/>
        </w:rPr>
        <w:t>Required knowledge</w:t>
      </w:r>
    </w:p>
    <w:p w:rsidR="00000000" w:rsidRPr="00DA2CAA" w:rsidP="00DA2CAA">
      <w:pPr>
        <w:pStyle w:val="BodyText"/>
      </w:pPr>
    </w:p>
    <w:p w:rsidR="00000000" w:rsidRPr="00DA2CAA" w:rsidP="00DA2CAA">
      <w:pPr>
        <w:pStyle w:val="ListBullet"/>
      </w:pPr>
      <w:r w:rsidRPr="00DA2CAA">
        <w:t>copyright and intellectual property issues</w:t>
      </w:r>
    </w:p>
    <w:p w:rsidR="00000000" w:rsidRPr="00DA2CAA" w:rsidP="00DA2CAA">
      <w:pPr>
        <w:pStyle w:val="ListBullet"/>
      </w:pPr>
      <w:r w:rsidRPr="00DA2CAA">
        <w:t>information architecture</w:t>
      </w:r>
    </w:p>
    <w:p w:rsidR="00000000" w:rsidRPr="00DA2CAA" w:rsidP="00DA2CAA">
      <w:pPr>
        <w:pStyle w:val="ListBullet"/>
      </w:pPr>
      <w:r w:rsidRPr="00DA2CAA">
        <w:t>internet protocols</w:t>
      </w:r>
    </w:p>
    <w:p w:rsidR="00000000" w:rsidRPr="00DA2CAA" w:rsidP="00DA2CAA">
      <w:pPr>
        <w:pStyle w:val="ListBullet"/>
      </w:pPr>
      <w:r w:rsidRPr="00DA2CAA">
        <w:t>procedures for disseminating and documenting technical specifications</w:t>
      </w:r>
    </w:p>
    <w:p w:rsidR="00000000" w:rsidRPr="00DA2CAA" w:rsidP="00DA2CAA">
      <w:pPr>
        <w:pStyle w:val="ListBullet"/>
      </w:pPr>
      <w:r w:rsidRPr="00DA2CAA">
        <w:t>website architecture and business process design and how ebusiness sites fit into corporate strategy.</w:t>
      </w:r>
    </w:p>
    <w:p w:rsidR="00000000" w:rsidRPr="00DA2CAA" w:rsidP="00DA2CAA">
      <w:pPr>
        <w:pStyle w:val="AllowPageBreak"/>
      </w:pPr>
    </w:p>
    <w:p w:rsidR="00000000" w:rsidRPr="00DA2CAA" w:rsidP="00DA2CAA">
      <w:pPr>
        <w:pStyle w:val="Heading1"/>
      </w:pPr>
      <w:bookmarkStart w:id="10" w:name="O_459470"/>
      <w:bookmarkEnd w:id="10"/>
      <w:r w:rsidRPr="00DA2CAA">
        <w:t>Evidence Guide</w:t>
      </w:r>
    </w:p>
    <w:p w:rsidR="00000000" w:rsidRPr="00DA2CAA" w:rsidP="00DA2CAA">
      <w:pPr>
        <w:pStyle w:val="BodyText"/>
      </w:pPr>
      <w:r w:rsidRPr="00DA2CAA">
        <w:rPr>
          <w:rStyle w:val="Emphasis"/>
        </w:rPr>
        <w:t>The evid</w:t>
      </w:r>
      <w:r w:rsidRPr="00DA2CAA">
        <w:rPr>
          <w:rStyle w:val="Emphasis"/>
        </w:rPr>
        <w:t>ence guide provides advice on assessment and must be read in conjunction with the performance criteria, required skills and knowledge, range statement and the Assessment Guidelines for the Training Package.</w:t>
      </w:r>
    </w:p>
    <w:p w:rsidR="00000000" w:rsidRPr="00DA2CAA" w:rsidP="00DA2CAA">
      <w:pPr>
        <w:pStyle w:val="BodyText"/>
      </w:pPr>
    </w:p>
    <w:tbl>
      <w:tblPr>
        <w:tblW w:w="0" w:type="auto"/>
        <w:tblLayout w:type="fixed"/>
        <w:tblCellMar>
          <w:left w:w="62" w:type="dxa"/>
          <w:right w:w="62" w:type="dxa"/>
        </w:tblCellMar>
        <w:tblLook w:val="0000"/>
      </w:tblPr>
      <w:tblGrid>
        <w:gridCol w:w="2556"/>
        <w:gridCol w:w="6594"/>
      </w:tblGrid>
      <w:tr w:rsidTr="00DA2CAA">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CAA">
            <w:pPr>
              <w:pStyle w:val="BodyText"/>
              <w:rPr>
                <w:lang w:val="en-NZ"/>
              </w:rPr>
            </w:pPr>
            <w:r w:rsidRPr="00DA2CAA">
              <w:rPr>
                <w:rStyle w:val="SpecialBold"/>
              </w:rPr>
              <w:t>Overview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CAA">
            <w:pPr>
              <w:pStyle w:val="BodyText"/>
              <w:rPr>
                <w:lang w:val="en-NZ"/>
              </w:rPr>
            </w:pPr>
          </w:p>
        </w:tc>
      </w:tr>
      <w:tr w:rsidTr="00DA2CAA">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CAA">
            <w:pPr>
              <w:pStyle w:val="BodyText"/>
              <w:rPr>
                <w:lang w:val="en-NZ"/>
              </w:rPr>
            </w:pPr>
            <w:r w:rsidRPr="00DA2CAA">
              <w:rPr>
                <w:rStyle w:val="SpecialBold"/>
              </w:rPr>
              <w:t>Critical aspects for as</w:t>
            </w:r>
            <w:r w:rsidRPr="00DA2CAA">
              <w:rPr>
                <w:rStyle w:val="SpecialBold"/>
              </w:rPr>
              <w:t>sessment and evidence required to demonstrate competency in this unit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CAA" w:rsidP="00DA2CAA">
            <w:pPr>
              <w:pStyle w:val="BodyText"/>
            </w:pPr>
            <w:r w:rsidRPr="00DA2CAA">
              <w:t>Evidence of the ability to:</w:t>
            </w:r>
          </w:p>
          <w:p w:rsidR="00000000" w:rsidRPr="00DA2CAA" w:rsidP="00DA2CAA">
            <w:pPr>
              <w:pStyle w:val="ListBullet"/>
            </w:pPr>
            <w:r w:rsidRPr="00DA2CAA">
              <w:t>develop procedures for uploading and removing website content that:</w:t>
            </w:r>
          </w:p>
          <w:p w:rsidR="00000000" w:rsidRPr="00DA2CAA" w:rsidP="00DA2CAA">
            <w:pPr>
              <w:pStyle w:val="ListBullet2"/>
            </w:pPr>
            <w:r w:rsidRPr="00DA2CAA">
              <w:t xml:space="preserve">reflects the strategic intent of the site while maintaining site security and privacy </w:t>
            </w:r>
            <w:r w:rsidRPr="00DA2CAA">
              <w:t>standards</w:t>
            </w:r>
          </w:p>
          <w:p w:rsidR="00000000" w:rsidRPr="00DA2CAA" w:rsidP="00DA2CAA">
            <w:pPr>
              <w:pStyle w:val="ListBullet2"/>
            </w:pPr>
            <w:r w:rsidRPr="00DA2CAA">
              <w:t>adheres to quality standards for the updating process and data</w:t>
            </w:r>
          </w:p>
          <w:p w:rsidR="00000000" w:rsidRPr="00DA2CAA" w:rsidP="00DA2CAA">
            <w:pPr>
              <w:pStyle w:val="ListBullet2"/>
            </w:pPr>
            <w:r w:rsidRPr="00DA2CAA">
              <w:t>carries out updates in a secure and convenient manner</w:t>
            </w:r>
          </w:p>
          <w:p w:rsidR="00000000" w:rsidP="00DA2CAA">
            <w:pPr>
              <w:pStyle w:val="ListBullet"/>
              <w:rPr>
                <w:lang w:val="en-NZ"/>
              </w:rPr>
            </w:pPr>
            <w:r w:rsidRPr="00DA2CAA">
              <w:t>research and recommend current industry products and services.</w:t>
            </w:r>
          </w:p>
        </w:tc>
      </w:tr>
      <w:tr w:rsidTr="00DA2CAA">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CAA">
            <w:pPr>
              <w:pStyle w:val="BodyText"/>
              <w:rPr>
                <w:lang w:val="en-NZ"/>
              </w:rPr>
            </w:pPr>
            <w:r w:rsidRPr="00DA2CAA">
              <w:rPr>
                <w:rStyle w:val="SpecialBold"/>
              </w:rPr>
              <w:t>Context of and specific resources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CAA" w:rsidP="00DA2CAA">
            <w:pPr>
              <w:pStyle w:val="BodyText"/>
            </w:pPr>
            <w:r w:rsidRPr="00DA2CAA">
              <w:t>Assessment must</w:t>
            </w:r>
            <w:r w:rsidRPr="00DA2CAA">
              <w:t xml:space="preserve"> ensure access to:</w:t>
            </w:r>
          </w:p>
          <w:p w:rsidR="00000000" w:rsidRPr="00DA2CAA" w:rsidP="00DA2CAA">
            <w:pPr>
              <w:pStyle w:val="ListBullet"/>
            </w:pPr>
            <w:r w:rsidRPr="00DA2CAA">
              <w:t>servers</w:t>
            </w:r>
          </w:p>
          <w:p w:rsidR="00000000" w:rsidRPr="00DA2CAA" w:rsidP="00DA2CAA">
            <w:pPr>
              <w:pStyle w:val="ListBullet"/>
            </w:pPr>
            <w:r w:rsidRPr="00DA2CAA">
              <w:t>ebusiness website</w:t>
            </w:r>
          </w:p>
          <w:p w:rsidR="00000000" w:rsidRPr="00DA2CAA" w:rsidP="00DA2CAA">
            <w:pPr>
              <w:pStyle w:val="ListBullet"/>
            </w:pPr>
            <w:r w:rsidRPr="00DA2CAA">
              <w:t>FTP software</w:t>
            </w:r>
          </w:p>
          <w:p w:rsidR="00000000" w:rsidRPr="00DA2CAA" w:rsidP="00DA2CAA">
            <w:pPr>
              <w:pStyle w:val="ListBullet"/>
            </w:pPr>
            <w:r w:rsidRPr="00DA2CAA">
              <w:t>organisational documentation, requirements and guidelines</w:t>
            </w:r>
          </w:p>
          <w:p w:rsidR="00000000" w:rsidRPr="00DA2CAA" w:rsidP="00DA2CAA">
            <w:pPr>
              <w:pStyle w:val="ListBullet"/>
            </w:pPr>
            <w:r w:rsidRPr="00DA2CAA">
              <w:t>appropriate learning and assessment support when required</w:t>
            </w:r>
          </w:p>
          <w:p w:rsidR="00000000" w:rsidP="00DA2CAA">
            <w:pPr>
              <w:pStyle w:val="ListBullet"/>
              <w:rPr>
                <w:lang w:val="en-NZ"/>
              </w:rPr>
            </w:pPr>
            <w:r w:rsidRPr="00DA2CAA">
              <w:t>modified equipment for people with special needs.</w:t>
            </w:r>
          </w:p>
        </w:tc>
      </w:tr>
      <w:tr w:rsidTr="00DA2CAA">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CAA">
            <w:pPr>
              <w:pStyle w:val="BodyText"/>
              <w:rPr>
                <w:lang w:val="en-NZ"/>
              </w:rPr>
            </w:pPr>
            <w:r w:rsidRPr="00DA2CAA">
              <w:rPr>
                <w:rStyle w:val="SpecialBold"/>
              </w:rPr>
              <w:t>Method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CAA" w:rsidP="00DA2CAA">
            <w:pPr>
              <w:pStyle w:val="BodyText"/>
            </w:pPr>
            <w:r w:rsidRPr="00DA2CAA">
              <w:t>A range of assessment methods should be used to assess practical skills and knowledge. The following examples are appropriate for this unit:</w:t>
            </w:r>
          </w:p>
          <w:p w:rsidR="00000000" w:rsidRPr="00DA2CAA" w:rsidP="00DA2CAA">
            <w:pPr>
              <w:pStyle w:val="ListBullet"/>
            </w:pPr>
            <w:r w:rsidRPr="00DA2CAA">
              <w:t>direct observation of candidate identifying, analysing and evaluating procedures and tools from a variety of sourc</w:t>
            </w:r>
            <w:r w:rsidRPr="00DA2CAA">
              <w:t>es, such as authoring tools and updating procedures</w:t>
            </w:r>
          </w:p>
          <w:p w:rsidR="00000000" w:rsidRPr="00DA2CAA" w:rsidP="00DA2CAA">
            <w:pPr>
              <w:pStyle w:val="ListBullet"/>
            </w:pPr>
            <w:r w:rsidRPr="00DA2CAA">
              <w:t>verbal or written questioning to assess candidate’s knowledge of major elements of website design</w:t>
            </w:r>
          </w:p>
          <w:p w:rsidR="00000000" w:rsidP="00DA2CAA">
            <w:pPr>
              <w:pStyle w:val="ListBullet"/>
              <w:rPr>
                <w:lang w:val="en-NZ"/>
              </w:rPr>
            </w:pPr>
            <w:r w:rsidRPr="00DA2CAA">
              <w:t>review of guidelines developed by candidate for uploading content.</w:t>
            </w:r>
          </w:p>
        </w:tc>
      </w:tr>
      <w:tr w:rsidTr="00DA2CAA">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CAA">
            <w:pPr>
              <w:pStyle w:val="BodyText"/>
              <w:rPr>
                <w:lang w:val="en-NZ"/>
              </w:rPr>
            </w:pPr>
            <w:r w:rsidRPr="00DA2CAA">
              <w:rPr>
                <w:rStyle w:val="SpecialBold"/>
              </w:rPr>
              <w:t>Guidance information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CAA" w:rsidP="00DA2CAA">
            <w:pPr>
              <w:pStyle w:val="BodyText"/>
            </w:pPr>
            <w:r w:rsidRPr="00DA2CAA">
              <w:t>Ho</w:t>
            </w:r>
            <w:r w:rsidRPr="00DA2CAA">
              <w:t>listic assessment with other units relevant to the industry sector, workplace and job role is recommended, where appropriate.</w:t>
            </w:r>
          </w:p>
          <w:p w:rsidR="00000000" w:rsidRPr="00DA2CAA" w:rsidP="00DA2CAA">
            <w:pPr>
              <w:pStyle w:val="BodyText"/>
            </w:pPr>
            <w:r w:rsidRPr="00DA2CAA">
              <w:t>Assessment processes and techniques must be culturally appropriate, and suitable to the communication skill level, language</w:t>
            </w:r>
            <w:r w:rsidRPr="00DA2CAA">
              <w:t>, literacy and numeracy capacity of the candidate and the work being performed.</w:t>
            </w:r>
          </w:p>
          <w:p w:rsidR="00000000" w:rsidRPr="00DA2CAA" w:rsidP="00DA2CAA">
            <w:pPr>
              <w:pStyle w:val="BodyText"/>
            </w:pPr>
            <w:r w:rsidRPr="00DA2CAA">
              <w:t>Indigenous people and other people from a non-English speaking background may need additional support.</w:t>
            </w:r>
          </w:p>
          <w:p w:rsidR="00000000" w:rsidRPr="00DA2CAA" w:rsidP="00DA2CAA">
            <w:pPr>
              <w:pStyle w:val="BodyText"/>
            </w:pPr>
            <w:r w:rsidRPr="00DA2CAA">
              <w:t>In cases where practical assessment is used it should be combined with ta</w:t>
            </w:r>
            <w:r w:rsidRPr="00DA2CAA">
              <w:t>rgeted questioning to assess required knowledge.</w:t>
            </w:r>
          </w:p>
        </w:tc>
      </w:tr>
    </w:tbl>
    <w:p w:rsidR="00000000" w:rsidRPr="00DA2CAA" w:rsidP="00DA2CAA">
      <w:pPr>
        <w:pStyle w:val="BodyText"/>
      </w:pPr>
    </w:p>
    <w:p w:rsidR="00000000" w:rsidRPr="00DA2CAA" w:rsidP="00DA2CAA">
      <w:pPr>
        <w:pStyle w:val="AllowPageBreak"/>
      </w:pPr>
    </w:p>
    <w:p w:rsidR="00000000" w:rsidRPr="00DA2CAA" w:rsidP="00DA2CAA">
      <w:pPr>
        <w:pStyle w:val="Heading1"/>
      </w:pPr>
      <w:bookmarkStart w:id="11" w:name="O_459471"/>
      <w:bookmarkEnd w:id="11"/>
      <w:r w:rsidRPr="00DA2CAA">
        <w:t>Range Statement</w:t>
      </w:r>
    </w:p>
    <w:p w:rsidR="00000000" w:rsidRPr="00DA2CAA" w:rsidP="00DA2CAA">
      <w:pPr>
        <w:pStyle w:val="BodyText"/>
      </w:pPr>
      <w:r w:rsidRPr="00DA2CAA">
        <w:rPr>
          <w:rStyle w:val="Emphasis"/>
        </w:rPr>
        <w:t>The range statement relates to the unit of competency as a whole. It allows for different work environments and situations that may affect performance. Bold italicised word</w:t>
      </w:r>
      <w:r w:rsidRPr="00DA2CAA">
        <w:rPr>
          <w:rStyle w:val="Emphasis"/>
        </w:rPr>
        <w:t>ing, if used in the performance criteria, is detailed below. Essential operating conditions that may be present with training and assessment (depending on the work situation, needs of the candidate, accessibility of the item, and local industry and regiona</w:t>
      </w:r>
      <w:r w:rsidRPr="00DA2CAA">
        <w:rPr>
          <w:rStyle w:val="Emphasis"/>
        </w:rPr>
        <w:t>l contexts) may also be included.</w:t>
      </w:r>
    </w:p>
    <w:p w:rsidR="00000000" w:rsidRPr="00DA2CAA" w:rsidP="00DA2CAA">
      <w:pPr>
        <w:pStyle w:val="BodyText"/>
      </w:pPr>
    </w:p>
    <w:tbl>
      <w:tblPr>
        <w:tblW w:w="0" w:type="auto"/>
        <w:tblLayout w:type="fixed"/>
        <w:tblCellMar>
          <w:left w:w="62" w:type="dxa"/>
          <w:right w:w="62" w:type="dxa"/>
        </w:tblCellMar>
        <w:tblLook w:val="0000"/>
      </w:tblPr>
      <w:tblGrid>
        <w:gridCol w:w="2558"/>
        <w:gridCol w:w="6592"/>
      </w:tblGrid>
      <w:tr w:rsidTr="00DA2CAA">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CAA">
            <w:pPr>
              <w:pStyle w:val="BodyText"/>
              <w:rPr>
                <w:lang w:val="en-NZ"/>
              </w:rPr>
            </w:pPr>
            <w:r w:rsidRPr="00DA2CAA">
              <w:rPr>
                <w:rStyle w:val="BoldandItalics"/>
              </w:rPr>
              <w:t xml:space="preserve">Requirements </w:t>
            </w:r>
            <w:r w:rsidRPr="00DA2CAA">
              <w:t>may include: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CAA" w:rsidP="00DA2CAA">
            <w:pPr>
              <w:pStyle w:val="ListBullet"/>
            </w:pPr>
            <w:r w:rsidRPr="00DA2CAA">
              <w:t>application</w:t>
            </w:r>
          </w:p>
          <w:p w:rsidR="00000000" w:rsidRPr="00DA2CAA" w:rsidP="00DA2CAA">
            <w:pPr>
              <w:pStyle w:val="ListBullet"/>
            </w:pPr>
            <w:r w:rsidRPr="00DA2CAA">
              <w:t>business</w:t>
            </w:r>
          </w:p>
          <w:p w:rsidR="00000000" w:rsidRPr="00DA2CAA" w:rsidP="00DA2CAA">
            <w:pPr>
              <w:pStyle w:val="ListBullet"/>
            </w:pPr>
            <w:r w:rsidRPr="00DA2CAA">
              <w:t>network</w:t>
            </w:r>
          </w:p>
          <w:p w:rsidR="00000000" w:rsidRPr="00DA2CAA" w:rsidP="00DA2CAA">
            <w:pPr>
              <w:pStyle w:val="ListBullet"/>
            </w:pPr>
            <w:r w:rsidRPr="00DA2CAA">
              <w:t>people in the organisation</w:t>
            </w:r>
          </w:p>
          <w:p w:rsidR="00000000" w:rsidRPr="00DA2CAA" w:rsidP="00DA2CAA">
            <w:pPr>
              <w:pStyle w:val="ListBullet"/>
            </w:pPr>
            <w:r w:rsidRPr="00DA2CAA">
              <w:t>system</w:t>
            </w:r>
          </w:p>
          <w:p w:rsidR="00000000" w:rsidP="00DA2CAA">
            <w:pPr>
              <w:pStyle w:val="ListBullet"/>
              <w:rPr>
                <w:lang w:val="en-NZ"/>
              </w:rPr>
            </w:pPr>
            <w:r w:rsidRPr="00DA2CAA">
              <w:t>advising users of old data being archived and new content that has been posted when updating, loading and removing redundant content.</w:t>
            </w:r>
          </w:p>
        </w:tc>
      </w:tr>
      <w:tr w:rsidTr="00DA2CAA">
        <w:tblPrEx>
          <w:tblW w:w="0" w:type="auto"/>
          <w:tblLayout w:type="fixed"/>
          <w:tblCellMar>
            <w:left w:w="62" w:type="dxa"/>
            <w:right w:w="62" w:type="dxa"/>
          </w:tblCellMar>
          <w:tblLook w:val="0000"/>
        </w:tblPrEx>
        <w:trPr>
          <w:trHeight w:val="293"/>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CAA">
            <w:pPr>
              <w:pStyle w:val="BodyText"/>
              <w:rPr>
                <w:lang w:val="en-NZ"/>
              </w:rPr>
            </w:pPr>
            <w:r w:rsidRPr="00DA2CAA">
              <w:rPr>
                <w:rStyle w:val="BoldandItalics"/>
              </w:rPr>
              <w:t xml:space="preserve">Content </w:t>
            </w:r>
            <w:r w:rsidRPr="00DA2CAA">
              <w:t>may include information and interactive features, such as:</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CAA" w:rsidP="00DA2CAA">
            <w:pPr>
              <w:pStyle w:val="ListBullet"/>
            </w:pPr>
            <w:r w:rsidRPr="00DA2CAA">
              <w:t>background articles</w:t>
            </w:r>
          </w:p>
          <w:p w:rsidR="00000000" w:rsidRPr="00DA2CAA" w:rsidP="00DA2CAA">
            <w:pPr>
              <w:pStyle w:val="ListBullet"/>
            </w:pPr>
            <w:r w:rsidRPr="00DA2CAA">
              <w:t>company information</w:t>
            </w:r>
          </w:p>
          <w:p w:rsidR="00000000" w:rsidRPr="00DA2CAA" w:rsidP="00DA2CAA">
            <w:pPr>
              <w:pStyle w:val="ListBullet"/>
            </w:pPr>
            <w:r w:rsidRPr="00DA2CAA">
              <w:t>copyright and</w:t>
            </w:r>
            <w:r w:rsidRPr="00DA2CAA">
              <w:t xml:space="preserve"> disclaimer notices</w:t>
            </w:r>
          </w:p>
          <w:p w:rsidR="00000000" w:rsidRPr="00DA2CAA" w:rsidP="00DA2CAA">
            <w:pPr>
              <w:pStyle w:val="ListBullet"/>
            </w:pPr>
            <w:r w:rsidRPr="00DA2CAA">
              <w:t>customer only information</w:t>
            </w:r>
          </w:p>
          <w:p w:rsidR="00000000" w:rsidRPr="00DA2CAA" w:rsidP="00DA2CAA">
            <w:pPr>
              <w:pStyle w:val="ListBullet"/>
            </w:pPr>
            <w:r w:rsidRPr="00DA2CAA">
              <w:t>customer-specific information</w:t>
            </w:r>
          </w:p>
          <w:p w:rsidR="00000000" w:rsidRPr="00DA2CAA" w:rsidP="00DA2CAA">
            <w:pPr>
              <w:pStyle w:val="ListBullet"/>
            </w:pPr>
            <w:r w:rsidRPr="00DA2CAA">
              <w:t>error messages</w:t>
            </w:r>
          </w:p>
          <w:p w:rsidR="00000000" w:rsidRPr="00DA2CAA" w:rsidP="00DA2CAA">
            <w:pPr>
              <w:pStyle w:val="ListBullet"/>
            </w:pPr>
            <w:r w:rsidRPr="00DA2CAA">
              <w:t>feedback mechanisms</w:t>
            </w:r>
          </w:p>
          <w:p w:rsidR="00000000" w:rsidRPr="00DA2CAA" w:rsidP="00DA2CAA">
            <w:pPr>
              <w:pStyle w:val="ListBullet"/>
            </w:pPr>
            <w:r w:rsidRPr="00DA2CAA">
              <w:t>forms</w:t>
            </w:r>
          </w:p>
          <w:p w:rsidR="00000000" w:rsidRPr="00DA2CAA" w:rsidP="00DA2CAA">
            <w:pPr>
              <w:pStyle w:val="ListBullet"/>
            </w:pPr>
            <w:r w:rsidRPr="00DA2CAA">
              <w:t>frequently asked questions</w:t>
            </w:r>
          </w:p>
          <w:p w:rsidR="00000000" w:rsidRPr="00DA2CAA" w:rsidP="00DA2CAA">
            <w:pPr>
              <w:pStyle w:val="ListBullet"/>
            </w:pPr>
            <w:r w:rsidRPr="00DA2CAA">
              <w:t>hyperlink titles</w:t>
            </w:r>
          </w:p>
          <w:p w:rsidR="00000000" w:rsidRPr="00DA2CAA" w:rsidP="00DA2CAA">
            <w:pPr>
              <w:pStyle w:val="ListBullet"/>
            </w:pPr>
            <w:r w:rsidRPr="00DA2CAA">
              <w:t>instructions</w:t>
            </w:r>
          </w:p>
          <w:p w:rsidR="00000000" w:rsidRPr="00DA2CAA" w:rsidP="00DA2CAA">
            <w:pPr>
              <w:pStyle w:val="ListBullet"/>
            </w:pPr>
            <w:r w:rsidRPr="00DA2CAA">
              <w:t>product information</w:t>
            </w:r>
          </w:p>
          <w:p w:rsidR="00000000" w:rsidRPr="00DA2CAA" w:rsidP="00DA2CAA">
            <w:pPr>
              <w:pStyle w:val="ListBullet"/>
            </w:pPr>
            <w:r w:rsidRPr="00DA2CAA">
              <w:t>ratings, rankings, testimonials and quotes from reviews</w:t>
            </w:r>
          </w:p>
          <w:p w:rsidR="00000000" w:rsidRPr="00DA2CAA" w:rsidP="00DA2CAA">
            <w:pPr>
              <w:pStyle w:val="ListBullet"/>
            </w:pPr>
            <w:r w:rsidRPr="00DA2CAA">
              <w:t>reference pages</w:t>
            </w:r>
          </w:p>
          <w:p w:rsidR="00000000" w:rsidRPr="00DA2CAA" w:rsidP="00DA2CAA">
            <w:pPr>
              <w:pStyle w:val="ListBullet"/>
            </w:pPr>
            <w:r w:rsidRPr="00DA2CAA">
              <w:t>site map</w:t>
            </w:r>
          </w:p>
          <w:p w:rsidR="00000000" w:rsidP="00DA2CAA">
            <w:pPr>
              <w:pStyle w:val="ListBullet"/>
              <w:rPr>
                <w:lang w:val="en-NZ"/>
              </w:rPr>
            </w:pPr>
            <w:r w:rsidRPr="00DA2CAA">
              <w:t>what's new.</w:t>
            </w:r>
          </w:p>
        </w:tc>
      </w:tr>
      <w:tr w:rsidTr="00DA2CAA">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CAA">
            <w:pPr>
              <w:pStyle w:val="BodyText"/>
              <w:rPr>
                <w:lang w:val="en-NZ"/>
              </w:rPr>
            </w:pPr>
            <w:r w:rsidRPr="00DA2CAA">
              <w:rPr>
                <w:rStyle w:val="BoldandItalics"/>
              </w:rPr>
              <w:t xml:space="preserve">Documentation </w:t>
            </w:r>
            <w:r w:rsidRPr="00DA2CAA">
              <w:t>may follow:</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CAA" w:rsidP="00DA2CAA">
            <w:pPr>
              <w:pStyle w:val="ListBullet"/>
            </w:pPr>
            <w:r w:rsidRPr="00DA2CAA">
              <w:t>audit trails</w:t>
            </w:r>
          </w:p>
          <w:p w:rsidR="00000000" w:rsidRPr="00DA2CAA" w:rsidP="00DA2CAA">
            <w:pPr>
              <w:pStyle w:val="ListBullet"/>
            </w:pPr>
            <w:r w:rsidRPr="00DA2CAA">
              <w:t>International Organization for Standardization (ISO), International Electrotechnical Commission (IEC) and Australian Standards (AS) standards</w:t>
            </w:r>
          </w:p>
          <w:p w:rsidR="00000000" w:rsidRPr="00DA2CAA" w:rsidP="00DA2CAA">
            <w:pPr>
              <w:pStyle w:val="ListBullet"/>
            </w:pPr>
            <w:r w:rsidRPr="00DA2CAA">
              <w:t>naming standards</w:t>
            </w:r>
          </w:p>
          <w:p w:rsidR="00000000" w:rsidRPr="00DA2CAA" w:rsidP="00DA2CAA">
            <w:pPr>
              <w:pStyle w:val="ListBullet"/>
            </w:pPr>
            <w:r w:rsidRPr="00DA2CAA">
              <w:t xml:space="preserve">project-management </w:t>
            </w:r>
            <w:r w:rsidRPr="00DA2CAA">
              <w:t>templates</w:t>
            </w:r>
          </w:p>
          <w:p w:rsidR="00000000" w:rsidRPr="00DA2CAA" w:rsidP="00DA2CAA">
            <w:pPr>
              <w:pStyle w:val="ListBullet"/>
            </w:pPr>
            <w:r w:rsidRPr="00DA2CAA">
              <w:t>report writing principles</w:t>
            </w:r>
          </w:p>
          <w:p w:rsidR="00000000" w:rsidP="00DA2CAA">
            <w:pPr>
              <w:pStyle w:val="ListBullet"/>
              <w:rPr>
                <w:lang w:val="en-NZ"/>
              </w:rPr>
            </w:pPr>
            <w:r w:rsidRPr="00DA2CAA">
              <w:t>version control.</w:t>
            </w:r>
          </w:p>
        </w:tc>
      </w:tr>
      <w:tr w:rsidTr="00DA2CAA">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CAA">
            <w:pPr>
              <w:pStyle w:val="BodyText"/>
              <w:rPr>
                <w:lang w:val="en-NZ"/>
              </w:rPr>
            </w:pPr>
            <w:r w:rsidRPr="00DA2CAA">
              <w:rPr>
                <w:rStyle w:val="BoldandItalics"/>
              </w:rPr>
              <w:t xml:space="preserve">Server </w:t>
            </w:r>
            <w:r w:rsidRPr="00DA2CAA">
              <w:t>may include: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CAA" w:rsidP="00DA2CAA">
            <w:pPr>
              <w:pStyle w:val="ListBullet"/>
            </w:pPr>
            <w:r w:rsidRPr="00DA2CAA">
              <w:t>application and web servers</w:t>
            </w:r>
          </w:p>
          <w:p w:rsidR="00000000" w:rsidRPr="00DA2CAA" w:rsidP="00DA2CAA">
            <w:pPr>
              <w:pStyle w:val="ListBullet"/>
            </w:pPr>
            <w:r w:rsidRPr="00DA2CAA">
              <w:t>BEA Weblogic servers</w:t>
            </w:r>
          </w:p>
          <w:p w:rsidR="00000000" w:rsidRPr="00DA2CAA" w:rsidP="00DA2CAA">
            <w:pPr>
              <w:pStyle w:val="ListBullet"/>
            </w:pPr>
            <w:r w:rsidRPr="00DA2CAA">
              <w:t>email servers</w:t>
            </w:r>
          </w:p>
          <w:p w:rsidR="00000000" w:rsidRPr="00DA2CAA" w:rsidP="00DA2CAA">
            <w:pPr>
              <w:pStyle w:val="ListBullet"/>
            </w:pPr>
            <w:r w:rsidRPr="00DA2CAA">
              <w:t>file and print servers</w:t>
            </w:r>
          </w:p>
          <w:p w:rsidR="00000000" w:rsidRPr="00DA2CAA" w:rsidP="00DA2CAA">
            <w:pPr>
              <w:pStyle w:val="ListBullet"/>
            </w:pPr>
            <w:r w:rsidRPr="00DA2CAA">
              <w:t>firewall servers</w:t>
            </w:r>
          </w:p>
          <w:p w:rsidR="00000000" w:rsidRPr="00DA2CAA" w:rsidP="00DA2CAA">
            <w:pPr>
              <w:pStyle w:val="ListBullet"/>
            </w:pPr>
            <w:r w:rsidRPr="00DA2CAA">
              <w:t>FTP servers</w:t>
            </w:r>
          </w:p>
          <w:p w:rsidR="00000000" w:rsidRPr="00DA2CAA" w:rsidP="00DA2CAA">
            <w:pPr>
              <w:pStyle w:val="ListBullet"/>
            </w:pPr>
            <w:r w:rsidRPr="00DA2CAA">
              <w:t>IBM VisualAge and WebSphere</w:t>
            </w:r>
          </w:p>
          <w:p w:rsidR="00000000" w:rsidRPr="00DA2CAA" w:rsidP="00DA2CAA">
            <w:pPr>
              <w:pStyle w:val="ListBullet"/>
            </w:pPr>
            <w:r w:rsidRPr="00DA2CAA">
              <w:t>Novell Directory Services (NDS) servers</w:t>
            </w:r>
          </w:p>
          <w:p w:rsidR="00000000" w:rsidP="00DA2CAA">
            <w:pPr>
              <w:pStyle w:val="ListBullet"/>
              <w:rPr>
                <w:lang w:val="en-NZ"/>
              </w:rPr>
            </w:pPr>
            <w:r w:rsidRPr="00DA2CAA">
              <w:t>proxy or cache servers.</w:t>
            </w:r>
          </w:p>
        </w:tc>
      </w:tr>
      <w:tr w:rsidTr="00DA2CAA">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CAA">
            <w:pPr>
              <w:pStyle w:val="BodyText"/>
              <w:rPr>
                <w:lang w:val="en-NZ"/>
              </w:rPr>
            </w:pPr>
            <w:r w:rsidRPr="00DA2CAA">
              <w:rPr>
                <w:rStyle w:val="BoldandItalics"/>
              </w:rPr>
              <w:t xml:space="preserve">File transfer protocol client </w:t>
            </w:r>
            <w:r w:rsidRPr="00DA2CAA">
              <w:t>may include: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CAA" w:rsidP="00DA2CAA">
            <w:pPr>
              <w:pStyle w:val="ListBullet"/>
            </w:pPr>
            <w:r w:rsidRPr="00DA2CAA">
              <w:t>AxY FTP for Windows, Linux and Unix</w:t>
            </w:r>
          </w:p>
          <w:p w:rsidR="00000000" w:rsidRPr="00DA2CAA" w:rsidP="00DA2CAA">
            <w:pPr>
              <w:pStyle w:val="ListBullet"/>
            </w:pPr>
            <w:r w:rsidRPr="00DA2CAA">
              <w:t>cftp for Unix</w:t>
            </w:r>
          </w:p>
          <w:p w:rsidR="00000000" w:rsidRPr="00DA2CAA" w:rsidP="00DA2CAA">
            <w:pPr>
              <w:pStyle w:val="ListBullet"/>
            </w:pPr>
            <w:r w:rsidRPr="00DA2CAA">
              <w:t>Curl for Unix supports FTP, HTTP, and Telnet</w:t>
            </w:r>
          </w:p>
          <w:p w:rsidR="00000000" w:rsidRPr="00DA2CAA" w:rsidP="00DA2CAA">
            <w:pPr>
              <w:pStyle w:val="ListBullet"/>
            </w:pPr>
            <w:r w:rsidRPr="00DA2CAA">
              <w:t>gFTP with GUI for Unix supports FTP, HTTP and SSH</w:t>
            </w:r>
          </w:p>
          <w:p w:rsidR="00000000" w:rsidRPr="00DA2CAA" w:rsidP="00DA2CAA">
            <w:pPr>
              <w:pStyle w:val="ListBullet"/>
            </w:pPr>
            <w:r w:rsidRPr="00DA2CAA">
              <w:t>lftp command line FTP for Solaris, IRIX, HP-UX, digital Unix and Linux</w:t>
            </w:r>
          </w:p>
          <w:p w:rsidR="00000000" w:rsidRPr="00DA2CAA" w:rsidP="00DA2CAA">
            <w:pPr>
              <w:pStyle w:val="ListBullet"/>
            </w:pPr>
            <w:r w:rsidRPr="00DA2CAA">
              <w:t>Lukemftp command-line FTP supports FTP and HTTP URLs</w:t>
            </w:r>
          </w:p>
          <w:p w:rsidR="00000000" w:rsidP="00DA2CAA">
            <w:pPr>
              <w:pStyle w:val="ListBullet"/>
              <w:rPr>
                <w:lang w:val="en-NZ"/>
              </w:rPr>
            </w:pPr>
            <w:r w:rsidRPr="00DA2CAA">
              <w:t>NcFTP client command-line FTP and HTTP URLs for Solaris, FreeBSD, AIX, Linux.</w:t>
            </w:r>
          </w:p>
        </w:tc>
      </w:tr>
      <w:tr w:rsidTr="00DA2CAA">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CAA">
            <w:pPr>
              <w:pStyle w:val="BodyText"/>
              <w:rPr>
                <w:lang w:val="en-NZ"/>
              </w:rPr>
            </w:pPr>
            <w:r w:rsidRPr="00DA2CAA">
              <w:rPr>
                <w:rStyle w:val="BoldandItalics"/>
              </w:rPr>
              <w:t xml:space="preserve">Details </w:t>
            </w:r>
            <w:r w:rsidRPr="00DA2CAA">
              <w:t>may include: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CAA" w:rsidP="00DA2CAA">
            <w:pPr>
              <w:pStyle w:val="ListBullet"/>
            </w:pPr>
            <w:r w:rsidRPr="00DA2CAA">
              <w:t>author</w:t>
            </w:r>
          </w:p>
          <w:p w:rsidR="00000000" w:rsidRPr="00DA2CAA" w:rsidP="00DA2CAA">
            <w:pPr>
              <w:pStyle w:val="ListBullet"/>
            </w:pPr>
            <w:r w:rsidRPr="00DA2CAA">
              <w:t>location and title of ne</w:t>
            </w:r>
            <w:r w:rsidRPr="00DA2CAA">
              <w:t>w files</w:t>
            </w:r>
          </w:p>
          <w:p w:rsidR="00000000" w:rsidRPr="00DA2CAA" w:rsidP="00DA2CAA">
            <w:pPr>
              <w:pStyle w:val="ListBullet"/>
            </w:pPr>
            <w:r w:rsidRPr="00DA2CAA">
              <w:t>time of update.</w:t>
            </w:r>
          </w:p>
        </w:tc>
      </w:tr>
    </w:tbl>
    <w:p w:rsidR="00000000" w:rsidRPr="00DA2CAA" w:rsidP="00DA2CAA">
      <w:pPr>
        <w:pStyle w:val="BodyText"/>
      </w:pPr>
    </w:p>
    <w:p w:rsidR="00000000" w:rsidRPr="00DA2CAA" w:rsidP="00DA2CAA">
      <w:pPr>
        <w:pStyle w:val="AllowPageBreak"/>
      </w:pPr>
    </w:p>
    <w:p w:rsidR="00000000" w:rsidRPr="00DA2CAA" w:rsidP="00DA2CAA">
      <w:pPr>
        <w:pStyle w:val="Heading1"/>
      </w:pPr>
      <w:bookmarkStart w:id="12" w:name="O_459472"/>
      <w:bookmarkEnd w:id="12"/>
      <w:r w:rsidRPr="00DA2CAA">
        <w:t>Unit Sector(s)</w:t>
      </w:r>
    </w:p>
    <w:p w:rsidR="00000000" w:rsidRPr="00DA2CAA" w:rsidP="00DA2CAA">
      <w:pPr>
        <w:pStyle w:val="BodyText"/>
      </w:pPr>
      <w:r w:rsidRPr="00DA2CAA">
        <w:t>Web</w:t>
      </w:r>
    </w:p>
    <w:p w:rsidR="00000000" w:rsidRPr="00DA2CAA" w:rsidP="00DA2CAA"/>
    <w:sectPr w:rsidSect="00DA2C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C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4D8A" w:rsidP="009B4D8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C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D8A" w:rsidP="00DA2CA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B4D8A" w:rsidP="00DA2C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B4D8A" w:rsidP="00DA2C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C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CAA" w:rsidRPr="009B4D8A" w:rsidP="009B4D8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C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D8A" w:rsidP="00DA2CAA">
    <w:pPr>
      <w:pStyle w:val="Header"/>
      <w:framePr w:wrap="around"/>
    </w:pPr>
    <w:r>
      <w:fldChar w:fldCharType="begin"/>
    </w:r>
    <w:r>
      <w:instrText xml:space="preserve"> TITLE   \* MERGEFORMAT </w:instrText>
    </w:r>
    <w:r>
      <w:fldChar w:fldCharType="separate"/>
    </w:r>
    <w:r>
      <w:t>ICAWEB419A Develop guidelines for uploading information to a website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9B4D8A" w:rsidP="00DA2C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B0B6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84C5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1C4B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C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2CAA"/>
    <w:pPr>
      <w:spacing w:before="360" w:after="60"/>
      <w:outlineLvl w:val="0"/>
    </w:pPr>
    <w:rPr>
      <w:sz w:val="32"/>
    </w:rPr>
  </w:style>
  <w:style w:type="paragraph" w:styleId="Heading2">
    <w:name w:val="heading 2"/>
    <w:basedOn w:val="HeadingBase"/>
    <w:next w:val="BodyText"/>
    <w:link w:val="Heading2Char"/>
    <w:qFormat/>
    <w:rsid w:val="00DA2CAA"/>
    <w:pPr>
      <w:keepLines/>
      <w:spacing w:before="240" w:after="120"/>
      <w:outlineLvl w:val="1"/>
    </w:pPr>
    <w:rPr>
      <w:sz w:val="28"/>
      <w:szCs w:val="40"/>
    </w:rPr>
  </w:style>
  <w:style w:type="paragraph" w:styleId="Heading3">
    <w:name w:val="heading 3"/>
    <w:basedOn w:val="HeadingBase"/>
    <w:next w:val="BodyText"/>
    <w:link w:val="Heading3Char"/>
    <w:qFormat/>
    <w:rsid w:val="00DA2CAA"/>
    <w:pPr>
      <w:spacing w:before="180" w:after="120"/>
      <w:outlineLvl w:val="2"/>
    </w:pPr>
    <w:rPr>
      <w:spacing w:val="-10"/>
      <w:kern w:val="32"/>
    </w:rPr>
  </w:style>
  <w:style w:type="paragraph" w:styleId="Heading4">
    <w:name w:val="heading 4"/>
    <w:basedOn w:val="HeadingBase"/>
    <w:next w:val="BodyText"/>
    <w:link w:val="Heading4Char"/>
    <w:qFormat/>
    <w:rsid w:val="00DA2CAA"/>
    <w:pPr>
      <w:spacing w:before="160" w:after="120"/>
      <w:outlineLvl w:val="3"/>
    </w:pPr>
    <w:rPr>
      <w:sz w:val="22"/>
    </w:rPr>
  </w:style>
  <w:style w:type="paragraph" w:styleId="Heading5">
    <w:name w:val="heading 5"/>
    <w:basedOn w:val="HeadingBase"/>
    <w:next w:val="Normal"/>
    <w:link w:val="Heading5Char"/>
    <w:qFormat/>
    <w:rsid w:val="00DA2CAA"/>
    <w:pPr>
      <w:spacing w:before="80"/>
      <w:outlineLvl w:val="4"/>
    </w:pPr>
    <w:rPr>
      <w:color w:val="918585"/>
      <w:sz w:val="20"/>
    </w:rPr>
  </w:style>
  <w:style w:type="paragraph" w:styleId="Heading6">
    <w:name w:val="heading 6"/>
    <w:basedOn w:val="HeadingBase"/>
    <w:next w:val="Normal"/>
    <w:link w:val="Heading6Char"/>
    <w:qFormat/>
    <w:rsid w:val="00DA2CAA"/>
    <w:pPr>
      <w:spacing w:before="60"/>
      <w:outlineLvl w:val="5"/>
    </w:pPr>
    <w:rPr>
      <w:color w:val="918585"/>
      <w:sz w:val="20"/>
    </w:rPr>
  </w:style>
  <w:style w:type="paragraph" w:styleId="Heading7">
    <w:name w:val="heading 7"/>
    <w:basedOn w:val="Normal"/>
    <w:next w:val="Normal"/>
    <w:link w:val="Heading7Char"/>
    <w:qFormat/>
    <w:rsid w:val="00DA2CAA"/>
    <w:pPr>
      <w:ind w:left="720"/>
      <w:outlineLvl w:val="6"/>
    </w:pPr>
    <w:rPr>
      <w:i/>
    </w:rPr>
  </w:style>
  <w:style w:type="paragraph" w:styleId="Heading8">
    <w:name w:val="heading 8"/>
    <w:basedOn w:val="Normal"/>
    <w:next w:val="Normal"/>
    <w:link w:val="Heading8Char"/>
    <w:qFormat/>
    <w:rsid w:val="00DA2CAA"/>
    <w:pPr>
      <w:ind w:left="720"/>
      <w:outlineLvl w:val="7"/>
    </w:pPr>
    <w:rPr>
      <w:i/>
    </w:rPr>
  </w:style>
  <w:style w:type="paragraph" w:styleId="Heading9">
    <w:name w:val="heading 9"/>
    <w:basedOn w:val="Normal"/>
    <w:next w:val="Normal"/>
    <w:link w:val="Heading9Char"/>
    <w:qFormat/>
    <w:rsid w:val="00DA2CAA"/>
    <w:pPr>
      <w:ind w:left="720"/>
      <w:outlineLvl w:val="8"/>
    </w:pPr>
    <w:rPr>
      <w:i/>
    </w:rPr>
  </w:style>
  <w:style w:type="character" w:default="1" w:styleId="DefaultParagraphFont">
    <w:name w:val="Default Paragraph Font"/>
    <w:uiPriority w:val="1"/>
    <w:unhideWhenUsed/>
    <w:rsid w:val="00DA2C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2CAA"/>
  </w:style>
  <w:style w:type="character" w:customStyle="1" w:styleId="Heading1Char">
    <w:name w:val="Heading 1 Char"/>
    <w:basedOn w:val="DefaultParagraphFont"/>
    <w:link w:val="Heading1"/>
    <w:rsid w:val="00DA2CAA"/>
    <w:rPr>
      <w:rFonts w:ascii="Times New Roman" w:eastAsia="Times New Roman" w:hAnsi="Times New Roman" w:cs="Times New Roman"/>
      <w:b/>
      <w:sz w:val="32"/>
      <w:szCs w:val="20"/>
      <w:lang w:eastAsia="en-US"/>
    </w:rPr>
  </w:style>
  <w:style w:type="paragraph" w:styleId="BodyText">
    <w:name w:val="Body Text"/>
    <w:basedOn w:val="Normal"/>
    <w:link w:val="BodyTextChar"/>
    <w:rsid w:val="00DA2C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2CAA"/>
    <w:rPr>
      <w:rFonts w:ascii="Times New Roman" w:eastAsia="Times New Roman" w:hAnsi="Times New Roman" w:cs="Times New Roman"/>
      <w:sz w:val="24"/>
      <w:lang w:eastAsia="en-US"/>
    </w:rPr>
  </w:style>
  <w:style w:type="paragraph" w:styleId="Footer">
    <w:name w:val="footer"/>
    <w:basedOn w:val="Normal"/>
    <w:link w:val="FooterChar"/>
    <w:rsid w:val="00DA2C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2CAA"/>
    <w:rPr>
      <w:rFonts w:ascii="Times New Roman" w:eastAsia="Times New Roman" w:hAnsi="Times New Roman" w:cs="Times New Roman"/>
      <w:sz w:val="16"/>
      <w:lang w:eastAsia="en-US"/>
    </w:rPr>
  </w:style>
  <w:style w:type="paragraph" w:styleId="ListBullet">
    <w:name w:val="List Bullet"/>
    <w:basedOn w:val="List"/>
    <w:rsid w:val="00DA2CAA"/>
    <w:pPr>
      <w:numPr>
        <w:numId w:val="13"/>
      </w:numPr>
      <w:tabs>
        <w:tab w:val="clear" w:pos="340"/>
      </w:tabs>
      <w:spacing w:before="40" w:after="40"/>
    </w:pPr>
  </w:style>
  <w:style w:type="character" w:customStyle="1" w:styleId="SpecialBold">
    <w:name w:val="Special Bold"/>
    <w:basedOn w:val="DefaultParagraphFont"/>
    <w:rsid w:val="00DA2CAA"/>
    <w:rPr>
      <w:b/>
      <w:spacing w:val="0"/>
    </w:rPr>
  </w:style>
  <w:style w:type="paragraph" w:styleId="ListBullet2">
    <w:name w:val="List Bullet 2"/>
    <w:basedOn w:val="List2"/>
    <w:rsid w:val="00DA2CAA"/>
    <w:pPr>
      <w:numPr>
        <w:numId w:val="14"/>
      </w:numPr>
      <w:tabs>
        <w:tab w:val="clear" w:pos="680"/>
      </w:tabs>
    </w:pPr>
  </w:style>
  <w:style w:type="character" w:styleId="Emphasis">
    <w:name w:val="Emphasis"/>
    <w:basedOn w:val="DefaultParagraphFont"/>
    <w:qFormat/>
    <w:rsid w:val="00DA2CAA"/>
    <w:rPr>
      <w:i/>
    </w:rPr>
  </w:style>
  <w:style w:type="paragraph" w:customStyle="1" w:styleId="SuperHeading">
    <w:name w:val="SuperHeading"/>
    <w:basedOn w:val="Normal"/>
    <w:rsid w:val="00DA2CAA"/>
    <w:pPr>
      <w:spacing w:before="240" w:after="120"/>
      <w:outlineLvl w:val="0"/>
    </w:pPr>
    <w:rPr>
      <w:rFonts w:ascii="Times New Roman" w:hAnsi="Times New Roman"/>
      <w:b/>
      <w:sz w:val="28"/>
    </w:rPr>
  </w:style>
  <w:style w:type="paragraph" w:customStyle="1" w:styleId="AllowPageBreak">
    <w:name w:val="AllowPageBreak"/>
    <w:rsid w:val="00DA2C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A2CAA"/>
    <w:rPr>
      <w:b/>
      <w:i/>
      <w:u w:val="none"/>
    </w:rPr>
  </w:style>
  <w:style w:type="character" w:customStyle="1" w:styleId="Heading2Char">
    <w:name w:val="Heading 2 Char"/>
    <w:basedOn w:val="DefaultParagraphFont"/>
    <w:link w:val="Heading2"/>
    <w:rsid w:val="00DA2C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2C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2C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2C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2C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2C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2C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2CAA"/>
    <w:rPr>
      <w:rFonts w:ascii="Courier New" w:eastAsia="Times New Roman" w:hAnsi="Courier New" w:cs="Times New Roman"/>
      <w:i/>
      <w:szCs w:val="20"/>
      <w:lang w:eastAsia="en-US"/>
    </w:rPr>
  </w:style>
  <w:style w:type="paragraph" w:customStyle="1" w:styleId="HeadingBase">
    <w:name w:val="Heading Base"/>
    <w:rsid w:val="00DA2C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2CAA"/>
    <w:pPr>
      <w:tabs>
        <w:tab w:val="right" w:leader="dot" w:pos="9072"/>
      </w:tabs>
      <w:ind w:left="567"/>
    </w:pPr>
    <w:rPr>
      <w:szCs w:val="22"/>
    </w:rPr>
  </w:style>
  <w:style w:type="paragraph" w:customStyle="1" w:styleId="TOCBase">
    <w:name w:val="TOC Base"/>
    <w:rsid w:val="00DA2C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2CAA"/>
    <w:pPr>
      <w:tabs>
        <w:tab w:val="right" w:leader="dot" w:pos="9072"/>
      </w:tabs>
      <w:spacing w:before="40" w:after="40"/>
      <w:ind w:left="284"/>
    </w:pPr>
    <w:rPr>
      <w:rFonts w:ascii="Times New Roman" w:hAnsi="Times New Roman"/>
    </w:rPr>
  </w:style>
  <w:style w:type="paragraph" w:styleId="TOC1">
    <w:name w:val="toc 1"/>
    <w:basedOn w:val="TOCBase"/>
    <w:next w:val="Normal"/>
    <w:rsid w:val="00DA2C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2CAA"/>
    <w:pPr>
      <w:spacing w:before="5040"/>
      <w:jc w:val="center"/>
    </w:pPr>
    <w:rPr>
      <w:sz w:val="48"/>
      <w:szCs w:val="72"/>
      <w:lang w:val="en-US"/>
    </w:rPr>
  </w:style>
  <w:style w:type="character" w:customStyle="1" w:styleId="TitleChar">
    <w:name w:val="Title Char"/>
    <w:basedOn w:val="DefaultParagraphFont"/>
    <w:link w:val="Title"/>
    <w:rsid w:val="00DA2C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2CAA"/>
    <w:pPr>
      <w:tabs>
        <w:tab w:val="left" w:pos="3600"/>
        <w:tab w:val="left" w:pos="3958"/>
      </w:tabs>
    </w:pPr>
  </w:style>
  <w:style w:type="paragraph" w:styleId="List">
    <w:name w:val="List"/>
    <w:basedOn w:val="BodyText"/>
    <w:next w:val="BodyText"/>
    <w:rsid w:val="00DA2CAA"/>
    <w:pPr>
      <w:tabs>
        <w:tab w:val="left" w:pos="340"/>
      </w:tabs>
      <w:spacing w:before="60" w:after="60"/>
      <w:ind w:left="340" w:hanging="340"/>
    </w:pPr>
  </w:style>
  <w:style w:type="paragraph" w:customStyle="1" w:styleId="Note">
    <w:name w:val="Note"/>
    <w:basedOn w:val="BodyText"/>
    <w:rsid w:val="00DA2C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2CAA"/>
    <w:pPr>
      <w:framePr w:wrap="auto" w:hAnchor="text" w:y="6049"/>
    </w:pPr>
    <w:rPr>
      <w:color w:val="000000"/>
      <w:sz w:val="40"/>
    </w:rPr>
  </w:style>
  <w:style w:type="paragraph" w:customStyle="1" w:styleId="TOCTitle">
    <w:name w:val="TOCTitle"/>
    <w:basedOn w:val="Heading1"/>
    <w:rsid w:val="00DA2CAA"/>
    <w:pPr>
      <w:spacing w:after="240"/>
      <w:jc w:val="center"/>
      <w:outlineLvl w:val="9"/>
    </w:pPr>
    <w:rPr>
      <w:caps/>
    </w:rPr>
  </w:style>
  <w:style w:type="paragraph" w:customStyle="1" w:styleId="Version">
    <w:name w:val="Version"/>
    <w:rsid w:val="00DA2C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2CAA"/>
    <w:pPr>
      <w:keepNext w:val="0"/>
      <w:tabs>
        <w:tab w:val="right" w:pos="4176"/>
      </w:tabs>
      <w:ind w:left="198" w:hanging="198"/>
    </w:pPr>
    <w:rPr>
      <w:rFonts w:ascii="Garamond" w:hAnsi="Garamond"/>
    </w:rPr>
  </w:style>
  <w:style w:type="paragraph" w:styleId="IndexHeading">
    <w:name w:val="index heading"/>
    <w:basedOn w:val="Normal"/>
    <w:next w:val="Index1"/>
    <w:semiHidden/>
    <w:rsid w:val="00DA2CAA"/>
    <w:pPr>
      <w:spacing w:before="120" w:after="120"/>
    </w:pPr>
    <w:rPr>
      <w:rFonts w:ascii="Arial" w:hAnsi="Arial"/>
      <w:b/>
      <w:color w:val="918585"/>
      <w:sz w:val="24"/>
    </w:rPr>
  </w:style>
  <w:style w:type="paragraph" w:styleId="Header">
    <w:name w:val="header"/>
    <w:basedOn w:val="Normal"/>
    <w:link w:val="HeaderChar"/>
    <w:rsid w:val="00DA2C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2CAA"/>
    <w:rPr>
      <w:rFonts w:ascii="Times New Roman" w:eastAsia="Times New Roman" w:hAnsi="Times New Roman" w:cs="Times New Roman"/>
      <w:sz w:val="16"/>
      <w:szCs w:val="20"/>
      <w:lang w:val="en-GB" w:eastAsia="en-US"/>
    </w:rPr>
  </w:style>
  <w:style w:type="paragraph" w:customStyle="1" w:styleId="Chapter">
    <w:name w:val="Chapter"/>
    <w:basedOn w:val="Normal"/>
    <w:rsid w:val="00DA2CAA"/>
    <w:pPr>
      <w:spacing w:before="240"/>
    </w:pPr>
    <w:rPr>
      <w:rFonts w:ascii="Times New Roman" w:hAnsi="Times New Roman"/>
      <w:smallCaps/>
      <w:spacing w:val="80"/>
      <w:sz w:val="28"/>
    </w:rPr>
  </w:style>
  <w:style w:type="paragraph" w:customStyle="1" w:styleId="InChapter">
    <w:name w:val="InChapter"/>
    <w:basedOn w:val="Heading3"/>
    <w:rsid w:val="00DA2CAA"/>
    <w:pPr>
      <w:spacing w:after="240"/>
      <w:outlineLvl w:val="9"/>
    </w:pPr>
    <w:rPr>
      <w:noProof/>
    </w:rPr>
  </w:style>
  <w:style w:type="paragraph" w:styleId="Index2">
    <w:name w:val="index 2"/>
    <w:basedOn w:val="Normal"/>
    <w:next w:val="Normal"/>
    <w:semiHidden/>
    <w:rsid w:val="00DA2CAA"/>
    <w:pPr>
      <w:tabs>
        <w:tab w:val="right" w:pos="4176"/>
      </w:tabs>
      <w:ind w:left="568" w:hanging="284"/>
    </w:pPr>
    <w:rPr>
      <w:rFonts w:ascii="Garamond" w:hAnsi="Garamond"/>
    </w:rPr>
  </w:style>
  <w:style w:type="paragraph" w:customStyle="1" w:styleId="Byline">
    <w:name w:val="Byline"/>
    <w:rsid w:val="00DA2C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2CAA"/>
    <w:pPr>
      <w:tabs>
        <w:tab w:val="clear" w:pos="3600"/>
        <w:tab w:val="clear" w:pos="3958"/>
      </w:tabs>
      <w:jc w:val="right"/>
    </w:pPr>
  </w:style>
  <w:style w:type="paragraph" w:styleId="Caption">
    <w:name w:val="caption"/>
    <w:basedOn w:val="BodyText"/>
    <w:next w:val="Normal"/>
    <w:qFormat/>
    <w:rsid w:val="00DA2CAA"/>
    <w:pPr>
      <w:framePr w:w="2268" w:hSpace="181" w:vSpace="181" w:wrap="around" w:vAnchor="text" w:hAnchor="page" w:x="1135" w:y="285" w:anchorLock="1"/>
    </w:pPr>
    <w:rPr>
      <w:i/>
    </w:rPr>
  </w:style>
  <w:style w:type="paragraph" w:customStyle="1" w:styleId="MiniTOCTitle">
    <w:name w:val="MiniTOCTitle"/>
    <w:basedOn w:val="Heading4"/>
    <w:rsid w:val="00DA2CAA"/>
    <w:pPr>
      <w:spacing w:before="240"/>
      <w:outlineLvl w:val="9"/>
    </w:pPr>
    <w:rPr>
      <w:noProof/>
      <w:sz w:val="24"/>
    </w:rPr>
  </w:style>
  <w:style w:type="paragraph" w:customStyle="1" w:styleId="MiniTOCItem">
    <w:name w:val="MiniTOCItem"/>
    <w:basedOn w:val="ListBullet"/>
    <w:rsid w:val="00DA2CAA"/>
    <w:pPr>
      <w:numPr>
        <w:numId w:val="0"/>
      </w:numPr>
      <w:tabs>
        <w:tab w:val="right" w:leader="dot" w:pos="6521"/>
      </w:tabs>
      <w:spacing w:before="0" w:after="0"/>
    </w:pPr>
  </w:style>
  <w:style w:type="paragraph" w:customStyle="1" w:styleId="TOFTitle">
    <w:name w:val="TOFTitle"/>
    <w:basedOn w:val="TOCTitle"/>
    <w:rsid w:val="00DA2CAA"/>
  </w:style>
  <w:style w:type="paragraph" w:styleId="TableofFigures">
    <w:name w:val="table of figures"/>
    <w:basedOn w:val="Normal"/>
    <w:next w:val="Normal"/>
    <w:semiHidden/>
    <w:rsid w:val="00DA2CAA"/>
    <w:pPr>
      <w:tabs>
        <w:tab w:val="right" w:leader="dot" w:pos="9072"/>
      </w:tabs>
      <w:ind w:left="970" w:hanging="403"/>
    </w:pPr>
    <w:rPr>
      <w:rFonts w:ascii="Times New Roman" w:hAnsi="Times New Roman"/>
      <w:b/>
    </w:rPr>
  </w:style>
  <w:style w:type="paragraph" w:styleId="ListNumber">
    <w:name w:val="List Number"/>
    <w:basedOn w:val="List"/>
    <w:rsid w:val="00DA2CAA"/>
    <w:pPr>
      <w:numPr>
        <w:numId w:val="11"/>
      </w:numPr>
    </w:pPr>
  </w:style>
  <w:style w:type="character" w:customStyle="1" w:styleId="WingdingSymbols">
    <w:name w:val="Wingding Symbols"/>
    <w:rsid w:val="00DA2CAA"/>
    <w:rPr>
      <w:rFonts w:ascii="Wingdings" w:hAnsi="Wingdings"/>
    </w:rPr>
  </w:style>
  <w:style w:type="paragraph" w:customStyle="1" w:styleId="TableHeading">
    <w:name w:val="Table Heading"/>
    <w:basedOn w:val="HeadingBase"/>
    <w:rsid w:val="00DA2CAA"/>
    <w:pPr>
      <w:keepLines/>
      <w:pBdr>
        <w:bottom w:val="single" w:sz="6" w:space="1" w:color="918585"/>
      </w:pBdr>
      <w:spacing w:before="240"/>
    </w:pPr>
  </w:style>
  <w:style w:type="character" w:customStyle="1" w:styleId="HotSpot">
    <w:name w:val="HotSpot"/>
    <w:rsid w:val="00DA2CAA"/>
    <w:rPr>
      <w:color w:val="0033CC"/>
      <w:u w:val="none"/>
    </w:rPr>
  </w:style>
  <w:style w:type="paragraph" w:customStyle="1" w:styleId="BodyTextRight">
    <w:name w:val="Body Text Right"/>
    <w:basedOn w:val="BodyText"/>
    <w:rsid w:val="00DA2CAA"/>
    <w:pPr>
      <w:spacing w:before="0" w:after="0"/>
      <w:jc w:val="right"/>
    </w:pPr>
  </w:style>
  <w:style w:type="paragraph" w:styleId="Index3">
    <w:name w:val="index 3"/>
    <w:basedOn w:val="ListNumber2"/>
    <w:next w:val="Normal"/>
    <w:semiHidden/>
    <w:rsid w:val="00DA2CAA"/>
    <w:pPr>
      <w:numPr>
        <w:numId w:val="0"/>
      </w:numPr>
      <w:tabs>
        <w:tab w:val="right" w:leader="dot" w:pos="4176"/>
      </w:tabs>
    </w:pPr>
  </w:style>
  <w:style w:type="paragraph" w:styleId="ListNumber2">
    <w:name w:val="List Number 2"/>
    <w:basedOn w:val="List2"/>
    <w:rsid w:val="00DA2CAA"/>
    <w:pPr>
      <w:numPr>
        <w:numId w:val="10"/>
      </w:numPr>
      <w:tabs>
        <w:tab w:val="clear" w:pos="1060"/>
      </w:tabs>
    </w:pPr>
  </w:style>
  <w:style w:type="paragraph" w:customStyle="1" w:styleId="MarginNote">
    <w:name w:val="Margin Note"/>
    <w:basedOn w:val="BodyText"/>
    <w:rsid w:val="00DA2C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2C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2C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2CAA"/>
    <w:rPr>
      <w:sz w:val="32"/>
    </w:rPr>
  </w:style>
  <w:style w:type="paragraph" w:customStyle="1" w:styleId="HeadingProcedure">
    <w:name w:val="Heading Procedure"/>
    <w:basedOn w:val="HeadingBase"/>
    <w:next w:val="Normal"/>
    <w:rsid w:val="00DA2CAA"/>
    <w:pPr>
      <w:tabs>
        <w:tab w:val="left" w:pos="0"/>
      </w:tabs>
      <w:spacing w:before="120" w:after="60"/>
    </w:pPr>
    <w:rPr>
      <w:i/>
      <w:color w:val="918585"/>
      <w:sz w:val="22"/>
    </w:rPr>
  </w:style>
  <w:style w:type="paragraph" w:customStyle="1" w:styleId="TableBodyText">
    <w:name w:val="Table Body Text"/>
    <w:basedOn w:val="BodyText"/>
    <w:rsid w:val="00DA2CAA"/>
    <w:pPr>
      <w:spacing w:before="60" w:after="60"/>
    </w:pPr>
  </w:style>
  <w:style w:type="paragraph" w:styleId="ListContinue">
    <w:name w:val="List Continue"/>
    <w:basedOn w:val="List"/>
    <w:rsid w:val="00DA2CAA"/>
    <w:pPr>
      <w:ind w:firstLine="0"/>
    </w:pPr>
  </w:style>
  <w:style w:type="paragraph" w:customStyle="1" w:styleId="ListNote">
    <w:name w:val="List Note"/>
    <w:basedOn w:val="List"/>
    <w:rsid w:val="00DA2CAA"/>
    <w:pPr>
      <w:pBdr>
        <w:top w:val="single" w:sz="6" w:space="2" w:color="918585"/>
        <w:bottom w:val="single" w:sz="6" w:space="2" w:color="918585"/>
      </w:pBdr>
      <w:tabs>
        <w:tab w:val="left" w:pos="1021"/>
      </w:tabs>
      <w:ind w:firstLine="0"/>
    </w:pPr>
  </w:style>
  <w:style w:type="paragraph" w:customStyle="1" w:styleId="Warning">
    <w:name w:val="Warning"/>
    <w:basedOn w:val="BodyText"/>
    <w:rsid w:val="00DA2CAA"/>
    <w:pPr>
      <w:shd w:val="clear" w:color="auto" w:fill="D9D9D9"/>
      <w:tabs>
        <w:tab w:val="left" w:pos="992"/>
      </w:tabs>
      <w:ind w:left="119" w:right="119"/>
    </w:pPr>
    <w:rPr>
      <w:sz w:val="20"/>
    </w:rPr>
  </w:style>
  <w:style w:type="paragraph" w:customStyle="1" w:styleId="MarginIcons">
    <w:name w:val="Margin Icons"/>
    <w:basedOn w:val="BodyText"/>
    <w:rsid w:val="00DA2C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2CAA"/>
    <w:rPr>
      <w:rFonts w:ascii="Courier New" w:hAnsi="Courier New"/>
    </w:rPr>
  </w:style>
  <w:style w:type="paragraph" w:customStyle="1" w:styleId="NoteBullet">
    <w:name w:val="Note Bullet"/>
    <w:basedOn w:val="Note"/>
    <w:rsid w:val="00DA2CAA"/>
    <w:pPr>
      <w:tabs>
        <w:tab w:val="clear" w:pos="680"/>
      </w:tabs>
      <w:spacing w:before="60" w:after="60"/>
    </w:pPr>
  </w:style>
  <w:style w:type="paragraph" w:customStyle="1" w:styleId="SubHeading2">
    <w:name w:val="SubHeading2"/>
    <w:basedOn w:val="HeadingBase"/>
    <w:rsid w:val="00DA2CAA"/>
    <w:pPr>
      <w:spacing w:before="240" w:after="60"/>
    </w:pPr>
    <w:rPr>
      <w:sz w:val="20"/>
    </w:rPr>
  </w:style>
  <w:style w:type="paragraph" w:customStyle="1" w:styleId="SubHeading1">
    <w:name w:val="SubHeading1"/>
    <w:basedOn w:val="HeadingBase"/>
    <w:rsid w:val="00DA2CAA"/>
    <w:pPr>
      <w:spacing w:before="240" w:after="60"/>
    </w:pPr>
    <w:rPr>
      <w:color w:val="918585"/>
      <w:sz w:val="22"/>
    </w:rPr>
  </w:style>
  <w:style w:type="paragraph" w:customStyle="1" w:styleId="SideHeading">
    <w:name w:val="Side Heading"/>
    <w:basedOn w:val="HeadingBase"/>
    <w:rsid w:val="00DA2C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2CAA"/>
    <w:pPr>
      <w:numPr>
        <w:numId w:val="12"/>
      </w:numPr>
    </w:pPr>
  </w:style>
  <w:style w:type="paragraph" w:styleId="PlainText">
    <w:name w:val="Plain Text"/>
    <w:basedOn w:val="Normal"/>
    <w:link w:val="PlainTextChar"/>
    <w:rsid w:val="00DA2CAA"/>
    <w:rPr>
      <w:sz w:val="20"/>
    </w:rPr>
  </w:style>
  <w:style w:type="character" w:customStyle="1" w:styleId="PlainTextChar">
    <w:name w:val="Plain Text Char"/>
    <w:basedOn w:val="DefaultParagraphFont"/>
    <w:link w:val="PlainText"/>
    <w:rsid w:val="00DA2CAA"/>
    <w:rPr>
      <w:rFonts w:ascii="Courier New" w:eastAsia="Times New Roman" w:hAnsi="Courier New" w:cs="Times New Roman"/>
      <w:sz w:val="20"/>
      <w:szCs w:val="20"/>
      <w:lang w:eastAsia="en-US"/>
    </w:rPr>
  </w:style>
  <w:style w:type="character" w:customStyle="1" w:styleId="MenuOption">
    <w:name w:val="Menu Option"/>
    <w:basedOn w:val="DefaultParagraphFont"/>
    <w:rsid w:val="00DA2CAA"/>
    <w:rPr>
      <w:b/>
      <w:smallCaps/>
    </w:rPr>
  </w:style>
  <w:style w:type="paragraph" w:customStyle="1" w:styleId="TableListNumber">
    <w:name w:val="Table List Number"/>
    <w:basedOn w:val="ListNumber"/>
    <w:rsid w:val="00DA2CAA"/>
    <w:pPr>
      <w:numPr>
        <w:numId w:val="0"/>
      </w:numPr>
    </w:pPr>
  </w:style>
  <w:style w:type="paragraph" w:styleId="TOC4">
    <w:name w:val="toc 4"/>
    <w:basedOn w:val="TOCBase"/>
    <w:next w:val="Normal"/>
    <w:semiHidden/>
    <w:rsid w:val="00DA2CAA"/>
    <w:pPr>
      <w:tabs>
        <w:tab w:val="right" w:leader="dot" w:pos="9071"/>
      </w:tabs>
      <w:ind w:left="1701"/>
    </w:pPr>
  </w:style>
  <w:style w:type="paragraph" w:customStyle="1" w:styleId="ListAlpha">
    <w:name w:val="List Alpha"/>
    <w:basedOn w:val="List"/>
    <w:rsid w:val="00DA2CAA"/>
    <w:pPr>
      <w:numPr>
        <w:numId w:val="9"/>
      </w:numPr>
    </w:pPr>
  </w:style>
  <w:style w:type="paragraph" w:customStyle="1" w:styleId="ListAlpha2">
    <w:name w:val="List Alpha 2"/>
    <w:basedOn w:val="List2"/>
    <w:rsid w:val="00DA2CAA"/>
    <w:pPr>
      <w:numPr>
        <w:numId w:val="8"/>
      </w:numPr>
    </w:pPr>
  </w:style>
  <w:style w:type="paragraph" w:styleId="List2">
    <w:name w:val="List 2"/>
    <w:basedOn w:val="BodyText"/>
    <w:rsid w:val="00DA2CAA"/>
    <w:pPr>
      <w:tabs>
        <w:tab w:val="left" w:pos="680"/>
      </w:tabs>
      <w:spacing w:before="60" w:after="60"/>
      <w:ind w:left="680" w:hanging="340"/>
    </w:pPr>
  </w:style>
  <w:style w:type="paragraph" w:styleId="List3">
    <w:name w:val="List 3"/>
    <w:basedOn w:val="BodyText"/>
    <w:rsid w:val="00DA2CAA"/>
    <w:pPr>
      <w:tabs>
        <w:tab w:val="left" w:pos="1021"/>
      </w:tabs>
      <w:spacing w:before="60" w:after="60"/>
      <w:ind w:left="1020" w:hanging="340"/>
    </w:pPr>
  </w:style>
  <w:style w:type="paragraph" w:styleId="List4">
    <w:name w:val="List 4"/>
    <w:basedOn w:val="BodyText"/>
    <w:rsid w:val="00DA2CAA"/>
    <w:pPr>
      <w:tabs>
        <w:tab w:val="left" w:pos="1361"/>
      </w:tabs>
      <w:spacing w:before="60" w:after="60"/>
      <w:ind w:left="1361" w:hanging="340"/>
    </w:pPr>
  </w:style>
  <w:style w:type="paragraph" w:styleId="List5">
    <w:name w:val="List 5"/>
    <w:basedOn w:val="BodyText"/>
    <w:rsid w:val="00DA2CAA"/>
    <w:pPr>
      <w:tabs>
        <w:tab w:val="left" w:pos="1701"/>
      </w:tabs>
      <w:spacing w:before="60" w:after="60"/>
      <w:ind w:left="1701" w:hanging="340"/>
    </w:pPr>
  </w:style>
  <w:style w:type="paragraph" w:styleId="ListBullet3">
    <w:name w:val="List Bullet 3"/>
    <w:basedOn w:val="List3"/>
    <w:rsid w:val="00DA2CAA"/>
    <w:pPr>
      <w:numPr>
        <w:numId w:val="15"/>
      </w:numPr>
      <w:tabs>
        <w:tab w:val="clear" w:pos="1021"/>
      </w:tabs>
      <w:ind w:left="1037" w:hanging="357"/>
    </w:pPr>
  </w:style>
  <w:style w:type="paragraph" w:styleId="ListBullet4">
    <w:name w:val="List Bullet 4"/>
    <w:basedOn w:val="List4"/>
    <w:rsid w:val="00DA2CAA"/>
    <w:pPr>
      <w:numPr>
        <w:numId w:val="3"/>
      </w:numPr>
    </w:pPr>
  </w:style>
  <w:style w:type="paragraph" w:styleId="ListBullet5">
    <w:name w:val="List Bullet 5"/>
    <w:basedOn w:val="List5"/>
    <w:rsid w:val="00DA2CAA"/>
    <w:pPr>
      <w:numPr>
        <w:numId w:val="4"/>
      </w:numPr>
    </w:pPr>
  </w:style>
  <w:style w:type="paragraph" w:styleId="ListContinue2">
    <w:name w:val="List Continue 2"/>
    <w:basedOn w:val="List2"/>
    <w:rsid w:val="00DA2CAA"/>
    <w:pPr>
      <w:ind w:firstLine="0"/>
    </w:pPr>
  </w:style>
  <w:style w:type="paragraph" w:styleId="ListContinue3">
    <w:name w:val="List Continue 3"/>
    <w:basedOn w:val="List3"/>
    <w:rsid w:val="00DA2CAA"/>
    <w:pPr>
      <w:ind w:left="1021" w:firstLine="0"/>
    </w:pPr>
  </w:style>
  <w:style w:type="paragraph" w:styleId="ListContinue4">
    <w:name w:val="List Continue 4"/>
    <w:basedOn w:val="List4"/>
    <w:rsid w:val="00DA2CAA"/>
    <w:pPr>
      <w:ind w:firstLine="0"/>
    </w:pPr>
  </w:style>
  <w:style w:type="paragraph" w:styleId="ListContinue5">
    <w:name w:val="List Continue 5"/>
    <w:basedOn w:val="List5"/>
    <w:rsid w:val="00DA2CAA"/>
    <w:pPr>
      <w:ind w:firstLine="0"/>
    </w:pPr>
  </w:style>
  <w:style w:type="paragraph" w:styleId="ListNumber3">
    <w:name w:val="List Number 3"/>
    <w:basedOn w:val="List3"/>
    <w:rsid w:val="00DA2CAA"/>
    <w:pPr>
      <w:numPr>
        <w:numId w:val="5"/>
      </w:numPr>
    </w:pPr>
  </w:style>
  <w:style w:type="paragraph" w:styleId="ListNumber4">
    <w:name w:val="List Number 4"/>
    <w:basedOn w:val="List4"/>
    <w:rsid w:val="00DA2CAA"/>
    <w:pPr>
      <w:numPr>
        <w:numId w:val="6"/>
      </w:numPr>
    </w:pPr>
  </w:style>
  <w:style w:type="paragraph" w:styleId="ListNumber5">
    <w:name w:val="List Number 5"/>
    <w:basedOn w:val="List5"/>
    <w:rsid w:val="00DA2CAA"/>
    <w:pPr>
      <w:numPr>
        <w:numId w:val="7"/>
      </w:numPr>
    </w:pPr>
  </w:style>
  <w:style w:type="paragraph" w:styleId="BlockText">
    <w:name w:val="Block Text"/>
    <w:basedOn w:val="Normal"/>
    <w:rsid w:val="00DA2CAA"/>
    <w:pPr>
      <w:spacing w:after="120"/>
      <w:ind w:left="1440" w:right="1440"/>
    </w:pPr>
  </w:style>
  <w:style w:type="character" w:customStyle="1" w:styleId="Subscript">
    <w:name w:val="Subscript"/>
    <w:basedOn w:val="DefaultParagraphFont"/>
    <w:rsid w:val="00DA2CAA"/>
    <w:rPr>
      <w:sz w:val="16"/>
      <w:vertAlign w:val="subscript"/>
    </w:rPr>
  </w:style>
  <w:style w:type="character" w:customStyle="1" w:styleId="Superscript">
    <w:name w:val="Superscript"/>
    <w:basedOn w:val="DefaultParagraphFont"/>
    <w:rsid w:val="00DA2CAA"/>
    <w:rPr>
      <w:sz w:val="16"/>
      <w:vertAlign w:val="superscript"/>
    </w:rPr>
  </w:style>
  <w:style w:type="character" w:customStyle="1" w:styleId="Symbols">
    <w:name w:val="Symbols"/>
    <w:basedOn w:val="DefaultParagraphFont"/>
    <w:rsid w:val="00DA2CAA"/>
    <w:rPr>
      <w:rFonts w:ascii="Symbol" w:hAnsi="Symbol"/>
    </w:rPr>
  </w:style>
  <w:style w:type="character" w:customStyle="1" w:styleId="MenuOptions">
    <w:name w:val="Menu Options"/>
    <w:basedOn w:val="DefaultParagraphFont"/>
    <w:rsid w:val="00DA2CAA"/>
    <w:rPr>
      <w:rFonts w:ascii="Arial Narrow" w:hAnsi="Arial Narrow"/>
      <w:smallCaps/>
    </w:rPr>
  </w:style>
  <w:style w:type="character" w:customStyle="1" w:styleId="Buttons">
    <w:name w:val="Buttons"/>
    <w:basedOn w:val="DefaultParagraphFont"/>
    <w:rsid w:val="00DA2CAA"/>
    <w:rPr>
      <w:b/>
    </w:rPr>
  </w:style>
  <w:style w:type="character" w:customStyle="1" w:styleId="Underlined">
    <w:name w:val="Underlined"/>
    <w:basedOn w:val="DefaultParagraphFont"/>
    <w:rsid w:val="00DA2CAA"/>
    <w:rPr>
      <w:u w:val="single"/>
    </w:rPr>
  </w:style>
  <w:style w:type="paragraph" w:customStyle="1" w:styleId="TableBodyTextRight">
    <w:name w:val="Table Body Text Right"/>
    <w:basedOn w:val="TableBodyText"/>
    <w:rsid w:val="00DA2CAA"/>
    <w:pPr>
      <w:widowControl w:val="0"/>
      <w:autoSpaceDE w:val="0"/>
      <w:autoSpaceDN w:val="0"/>
      <w:adjustRightInd w:val="0"/>
      <w:jc w:val="right"/>
    </w:pPr>
    <w:rPr>
      <w:rFonts w:cs="Arial"/>
      <w:szCs w:val="18"/>
    </w:rPr>
  </w:style>
  <w:style w:type="paragraph" w:customStyle="1" w:styleId="CopyrightText">
    <w:name w:val="Copyright Text"/>
    <w:basedOn w:val="BodyText"/>
    <w:rsid w:val="00DA2CAA"/>
    <w:rPr>
      <w:sz w:val="18"/>
    </w:rPr>
  </w:style>
  <w:style w:type="paragraph" w:customStyle="1" w:styleId="BodySmallRight">
    <w:name w:val="Body Small Right"/>
    <w:basedOn w:val="BodyTextRight"/>
    <w:rsid w:val="00DA2CAA"/>
    <w:rPr>
      <w:sz w:val="18"/>
      <w:szCs w:val="18"/>
    </w:rPr>
  </w:style>
  <w:style w:type="paragraph" w:customStyle="1" w:styleId="MarginEdition">
    <w:name w:val="Margin Edition"/>
    <w:basedOn w:val="MarginNote"/>
    <w:rsid w:val="00DA2CAA"/>
    <w:pPr>
      <w:spacing w:before="0" w:after="0"/>
    </w:pPr>
    <w:rPr>
      <w:rFonts w:ascii="Times New Roman" w:hAnsi="Times New Roman"/>
      <w:color w:val="999999"/>
    </w:rPr>
  </w:style>
  <w:style w:type="paragraph" w:customStyle="1" w:styleId="Spacer">
    <w:name w:val="Spacer"/>
    <w:basedOn w:val="Normal"/>
    <w:rsid w:val="00DA2CAA"/>
    <w:rPr>
      <w:sz w:val="2"/>
      <w:szCs w:val="2"/>
    </w:rPr>
  </w:style>
  <w:style w:type="character" w:customStyle="1" w:styleId="Small">
    <w:name w:val="Small"/>
    <w:basedOn w:val="DefaultParagraphFont"/>
    <w:rsid w:val="00DA2CAA"/>
    <w:rPr>
      <w:sz w:val="16"/>
    </w:rPr>
  </w:style>
  <w:style w:type="paragraph" w:customStyle="1" w:styleId="WideTable">
    <w:name w:val="Wide Table"/>
    <w:basedOn w:val="Normal"/>
    <w:rsid w:val="00DA2CAA"/>
    <w:pPr>
      <w:ind w:left="-1418"/>
    </w:pPr>
    <w:rPr>
      <w:sz w:val="2"/>
      <w:szCs w:val="2"/>
    </w:rPr>
  </w:style>
  <w:style w:type="character" w:styleId="PageNumber">
    <w:name w:val="page number"/>
    <w:basedOn w:val="DefaultParagraphFont"/>
    <w:rsid w:val="00DA2CAA"/>
  </w:style>
  <w:style w:type="paragraph" w:styleId="Quote">
    <w:name w:val="Quote"/>
    <w:basedOn w:val="Heading1"/>
    <w:link w:val="QuoteChar"/>
    <w:qFormat/>
    <w:rsid w:val="00DA2CAA"/>
    <w:rPr>
      <w:b w:val="0"/>
      <w:sz w:val="72"/>
      <w:szCs w:val="72"/>
      <w:lang w:val="en-NZ"/>
    </w:rPr>
  </w:style>
  <w:style w:type="character" w:customStyle="1" w:styleId="QuoteChar">
    <w:name w:val="Quote Char"/>
    <w:basedOn w:val="DefaultParagraphFont"/>
    <w:link w:val="Quote"/>
    <w:rsid w:val="00DA2C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2CAA"/>
    <w:pPr>
      <w:pageBreakBefore/>
    </w:pPr>
  </w:style>
  <w:style w:type="paragraph" w:customStyle="1" w:styleId="Border">
    <w:name w:val="Border"/>
    <w:basedOn w:val="Normal"/>
    <w:qFormat/>
    <w:rsid w:val="00DA2C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2CAA"/>
    <w:rPr>
      <w:b/>
      <w:bCs/>
      <w:i/>
      <w:iCs/>
      <w:color w:val="auto"/>
    </w:rPr>
  </w:style>
  <w:style w:type="paragraph" w:styleId="IntenseQuote">
    <w:name w:val="Intense Quote"/>
    <w:basedOn w:val="Normal"/>
    <w:next w:val="Normal"/>
    <w:link w:val="IntenseQuoteChar"/>
    <w:uiPriority w:val="30"/>
    <w:qFormat/>
    <w:rsid w:val="00DA2C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2C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2CAA"/>
    <w:rPr>
      <w:smallCaps/>
      <w:color w:val="auto"/>
      <w:u w:val="single"/>
    </w:rPr>
  </w:style>
  <w:style w:type="character" w:styleId="IntenseReference">
    <w:name w:val="Intense Reference"/>
    <w:basedOn w:val="DefaultParagraphFont"/>
    <w:uiPriority w:val="32"/>
    <w:qFormat/>
    <w:rsid w:val="00DA2CAA"/>
    <w:rPr>
      <w:b/>
      <w:bCs/>
      <w:smallCaps/>
      <w:color w:val="auto"/>
      <w:spacing w:val="5"/>
      <w:u w:val="single"/>
    </w:rPr>
  </w:style>
  <w:style w:type="paragraph" w:customStyle="1" w:styleId="2ColumnHeading">
    <w:name w:val="2Column Heading"/>
    <w:basedOn w:val="BodyText"/>
    <w:qFormat/>
    <w:rsid w:val="00DA2CAA"/>
    <w:pPr>
      <w:spacing w:after="60"/>
      <w:ind w:left="-2268"/>
    </w:pPr>
    <w:rPr>
      <w:b/>
    </w:rPr>
  </w:style>
  <w:style w:type="paragraph" w:customStyle="1" w:styleId="Heading1TOC">
    <w:name w:val="Heading1 TOC"/>
    <w:basedOn w:val="Normal"/>
    <w:qFormat/>
    <w:rsid w:val="00DA2CAA"/>
    <w:pPr>
      <w:spacing w:before="240" w:after="120"/>
    </w:pPr>
    <w:rPr>
      <w:rFonts w:ascii="Times New Roman" w:hAnsi="Times New Roman"/>
      <w:b/>
      <w:sz w:val="32"/>
    </w:rPr>
  </w:style>
  <w:style w:type="paragraph" w:customStyle="1" w:styleId="Heading2TOC">
    <w:name w:val="Heading2 TOC"/>
    <w:basedOn w:val="Normal"/>
    <w:qFormat/>
    <w:rsid w:val="00DA2CAA"/>
    <w:pPr>
      <w:spacing w:before="240" w:after="60"/>
    </w:pPr>
    <w:rPr>
      <w:rFonts w:ascii="Times New Roman" w:hAnsi="Times New Roman"/>
      <w:b/>
      <w:sz w:val="28"/>
    </w:rPr>
  </w:style>
  <w:style w:type="character" w:customStyle="1" w:styleId="Underline">
    <w:name w:val="Underline"/>
    <w:basedOn w:val="DefaultParagraphFont"/>
    <w:qFormat/>
    <w:rsid w:val="00DA2CAA"/>
    <w:rPr>
      <w:u w:val="single"/>
    </w:rPr>
  </w:style>
  <w:style w:type="paragraph" w:styleId="BalloonText">
    <w:name w:val="Balloon Text"/>
    <w:basedOn w:val="Normal"/>
    <w:link w:val="BalloonTextChar"/>
    <w:rsid w:val="00DA2CAA"/>
    <w:rPr>
      <w:rFonts w:ascii="Tahoma" w:hAnsi="Tahoma" w:cs="Tahoma"/>
      <w:sz w:val="16"/>
      <w:szCs w:val="16"/>
    </w:rPr>
  </w:style>
  <w:style w:type="character" w:customStyle="1" w:styleId="BalloonTextChar">
    <w:name w:val="Balloon Text Char"/>
    <w:basedOn w:val="DefaultParagraphFont"/>
    <w:link w:val="BalloonText"/>
    <w:rsid w:val="00DA2C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2C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2C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2CAA"/>
    <w:rPr>
      <w:b/>
      <w:color w:val="660033"/>
      <w:spacing w:val="0"/>
    </w:rPr>
  </w:style>
  <w:style w:type="paragraph" w:customStyle="1" w:styleId="Nameditemlist">
    <w:name w:val="Named item list"/>
    <w:basedOn w:val="BodyText"/>
    <w:qFormat/>
    <w:rsid w:val="00DA2CA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1198</Words>
  <Characters>7429</Characters>
  <Application>Microsoft Office Word</Application>
  <DocSecurity>0</DocSecurity>
  <Lines>257</Lines>
  <Paragraphs>159</Paragraphs>
  <ScaleCrop>false</ScaleCrop>
  <Company>Author-it Software Corporation Ltd.</Company>
  <LinksUpToDate>false</LinksUpToDate>
  <CharactersWithSpaces>8555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ICAWEB419A Develop guidelines for uploading information to a website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2012-05-28T22:39:00Z</dcterms:created>
  <dcterms:modified xsi:type="dcterms:W3CDTF">2012-05-28T22:39:00Z</dcterms:modified>
</cp:coreProperties>
</file>