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7493" w:rsidP="003F7493">
      <w:pPr>
        <w:pStyle w:val="Title"/>
      </w:pPr>
      <w:r>
        <w:fldChar w:fldCharType="begin"/>
      </w:r>
      <w:r>
        <w:instrText xml:space="preserve"> TITLE   \* MERGEFORMAT </w:instrText>
      </w:r>
      <w:r>
        <w:fldChar w:fldCharType="separate"/>
      </w:r>
      <w:r>
        <w:t>ICAWEB417A Integrate social web technologies</w:t>
      </w:r>
      <w:r>
        <w:fldChar w:fldCharType="end"/>
      </w:r>
    </w:p>
    <w:p w:rsidR="003F7493" w:rsidP="003F7493">
      <w:pPr>
        <w:pStyle w:val="Version"/>
        <w:sectPr w:rsidSect="00EC74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74BD" w:rsidP="00EC74BD">
      <w:pPr>
        <w:pStyle w:val="SuperHeading"/>
      </w:pPr>
      <w:r w:rsidRPr="00EC74BD">
        <w:t>ICAWEB417A Integrate social web technologies</w:t>
      </w:r>
    </w:p>
    <w:p w:rsidR="00000000" w:rsidRPr="00EC74BD" w:rsidP="00EC74BD">
      <w:pPr>
        <w:pStyle w:val="Heading1"/>
      </w:pPr>
      <w:bookmarkStart w:id="1" w:name="O_390941"/>
      <w:bookmarkEnd w:id="1"/>
      <w:r w:rsidRPr="00EC74BD">
        <w:t>Modification History</w:t>
      </w:r>
    </w:p>
    <w:tbl>
      <w:tblPr>
        <w:tblW w:w="0" w:type="auto"/>
        <w:tblLayout w:type="fixed"/>
        <w:tblCellMar>
          <w:left w:w="62" w:type="dxa"/>
          <w:right w:w="62" w:type="dxa"/>
        </w:tblCellMar>
        <w:tblLook w:val="0000"/>
      </w:tblPr>
      <w:tblGrid>
        <w:gridCol w:w="3149"/>
        <w:gridCol w:w="5866"/>
      </w:tblGrid>
      <w:tr w:rsidTr="00EC74BD">
        <w:tblPrEx>
          <w:tblW w:w="0" w:type="auto"/>
          <w:tblLayout w:type="fixed"/>
          <w:tblCellMar>
            <w:left w:w="62" w:type="dxa"/>
            <w:right w:w="62" w:type="dxa"/>
          </w:tblCellMar>
          <w:tblLook w:val="0000"/>
        </w:tblPrEx>
        <w:tc>
          <w:tcPr>
            <w:tcW w:w="3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74BD" w:rsidP="00EC74BD">
            <w:pPr>
              <w:pStyle w:val="BodyText"/>
            </w:pPr>
            <w:r w:rsidRPr="00EC74BD">
              <w:rPr>
                <w:rStyle w:val="SpecialBold"/>
              </w:rPr>
              <w:t>Version</w:t>
            </w:r>
          </w:p>
        </w:tc>
        <w:tc>
          <w:tcPr>
            <w:tcW w:w="5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74BD">
            <w:pPr>
              <w:pStyle w:val="BodyText"/>
              <w:rPr>
                <w:lang w:val="en-NZ"/>
              </w:rPr>
            </w:pPr>
            <w:r w:rsidRPr="00EC74BD">
              <w:rPr>
                <w:rStyle w:val="SpecialBold"/>
              </w:rPr>
              <w:t>Comments</w:t>
            </w:r>
          </w:p>
        </w:tc>
      </w:tr>
      <w:tr w:rsidTr="00EC74BD">
        <w:tblPrEx>
          <w:tblW w:w="0" w:type="auto"/>
          <w:tblLayout w:type="fixed"/>
          <w:tblCellMar>
            <w:left w:w="62" w:type="dxa"/>
            <w:right w:w="62" w:type="dxa"/>
          </w:tblCellMar>
          <w:tblLook w:val="0000"/>
        </w:tblPrEx>
        <w:tc>
          <w:tcPr>
            <w:tcW w:w="3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74BD">
            <w:pPr>
              <w:pStyle w:val="BodyText"/>
              <w:rPr>
                <w:lang w:val="en-NZ"/>
              </w:rPr>
            </w:pPr>
            <w:r w:rsidRPr="00EC74BD">
              <w:t>ICAWEB417A</w:t>
            </w:r>
          </w:p>
        </w:tc>
        <w:tc>
          <w:tcPr>
            <w:tcW w:w="5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74BD" w:rsidP="00EC74BD">
            <w:pPr>
              <w:pStyle w:val="BodyText"/>
            </w:pPr>
            <w:r w:rsidRPr="00EC74BD">
              <w:t xml:space="preserve">This version first released with </w:t>
            </w:r>
            <w:r w:rsidRPr="00EC74BD">
              <w:rPr>
                <w:rStyle w:val="Emphasis"/>
              </w:rPr>
              <w:t>ICA11 Information and Communications Technology Training Package version 1.0</w:t>
            </w:r>
          </w:p>
        </w:tc>
      </w:tr>
    </w:tbl>
    <w:p w:rsidR="00000000" w:rsidRPr="00EC74BD" w:rsidP="00EC74BD">
      <w:pPr>
        <w:pStyle w:val="BodyText"/>
      </w:pPr>
    </w:p>
    <w:p w:rsidR="00000000" w:rsidRPr="00EC74BD" w:rsidP="00EC74BD">
      <w:pPr>
        <w:pStyle w:val="AllowPageBreak"/>
      </w:pPr>
    </w:p>
    <w:p w:rsidR="00000000" w:rsidRPr="00EC74BD" w:rsidP="00EC74BD">
      <w:pPr>
        <w:pStyle w:val="Heading1"/>
      </w:pPr>
      <w:bookmarkStart w:id="2" w:name="O_390942"/>
      <w:bookmarkEnd w:id="2"/>
      <w:r w:rsidRPr="00EC74BD">
        <w:t>Unit Descriptor</w:t>
      </w:r>
    </w:p>
    <w:p w:rsidR="00000000" w:rsidRPr="00EC74BD" w:rsidP="00EC74BD">
      <w:pPr>
        <w:pStyle w:val="BodyText"/>
      </w:pPr>
      <w:r w:rsidRPr="00EC74BD">
        <w:t>This unit describes the performance outcomes, skills and knowledge to successfully develop and implement social networking in websites.</w:t>
      </w:r>
    </w:p>
    <w:p w:rsidR="00000000" w:rsidRPr="00EC74BD" w:rsidP="00EC74BD">
      <w:pPr>
        <w:pStyle w:val="AllowPageBreak"/>
      </w:pPr>
    </w:p>
    <w:p w:rsidR="00000000" w:rsidRPr="00EC74BD" w:rsidP="00EC74BD">
      <w:pPr>
        <w:pStyle w:val="Heading1"/>
      </w:pPr>
      <w:bookmarkStart w:id="3" w:name="O_390943"/>
      <w:bookmarkEnd w:id="3"/>
      <w:r w:rsidRPr="00EC74BD">
        <w:t>Application of the Unit</w:t>
      </w:r>
    </w:p>
    <w:p w:rsidR="00000000" w:rsidRPr="00EC74BD" w:rsidP="00EC74BD">
      <w:pPr>
        <w:pStyle w:val="BodyText"/>
      </w:pPr>
      <w:r w:rsidRPr="00EC74BD">
        <w:t>This unit applies to web developers who are responsible for integrating social networking websites into new or pre-existing websites.</w:t>
      </w:r>
    </w:p>
    <w:p w:rsidR="00000000" w:rsidRPr="00EC74BD" w:rsidP="00EC74BD">
      <w:pPr>
        <w:pStyle w:val="AllowPageBreak"/>
      </w:pPr>
    </w:p>
    <w:p w:rsidR="00000000" w:rsidRPr="00EC74BD" w:rsidP="00EC74BD">
      <w:pPr>
        <w:pStyle w:val="Heading1"/>
      </w:pPr>
      <w:bookmarkStart w:id="4" w:name="O_390944"/>
      <w:bookmarkEnd w:id="4"/>
      <w:r w:rsidRPr="00EC74BD">
        <w:t>Licensing/Regulatory Information</w:t>
      </w:r>
    </w:p>
    <w:p w:rsidR="00000000" w:rsidRPr="00EC74BD" w:rsidP="00EC74BD">
      <w:pPr>
        <w:pStyle w:val="BodyText"/>
      </w:pPr>
      <w:r w:rsidRPr="00EC74BD">
        <w:t>No licensing, legislative, regulatory or certification requirements appl</w:t>
      </w:r>
      <w:r w:rsidRPr="00EC74BD">
        <w:t>y to this unit at the time of endorsement but users should confirm requirements with the relevant federal, state or territory authority.</w:t>
      </w:r>
    </w:p>
    <w:p w:rsidR="00000000" w:rsidRPr="00EC74BD" w:rsidP="00EC74BD">
      <w:pPr>
        <w:pStyle w:val="AllowPageBreak"/>
      </w:pPr>
    </w:p>
    <w:p w:rsidR="00000000" w:rsidRPr="00EC74BD" w:rsidP="00EC74BD">
      <w:pPr>
        <w:pStyle w:val="Heading1"/>
      </w:pPr>
      <w:bookmarkStart w:id="5" w:name="O_390945"/>
      <w:bookmarkEnd w:id="5"/>
      <w:r w:rsidRPr="00EC74BD">
        <w:t>Pre-Requisites</w:t>
      </w:r>
    </w:p>
    <w:p w:rsidR="00000000" w:rsidRPr="00EC74BD" w:rsidP="00EC74BD">
      <w:pPr>
        <w:pStyle w:val="BodyText"/>
      </w:pPr>
      <w:r w:rsidRPr="00EC74BD">
        <w:t>Not applicable.</w:t>
      </w:r>
    </w:p>
    <w:p w:rsidR="00000000" w:rsidRPr="00EC74BD" w:rsidP="00EC74BD">
      <w:pPr>
        <w:pStyle w:val="AllowPageBreak"/>
      </w:pPr>
    </w:p>
    <w:p w:rsidR="00000000" w:rsidRPr="00EC74BD" w:rsidP="00EC74BD">
      <w:pPr>
        <w:pStyle w:val="Heading1"/>
      </w:pPr>
      <w:bookmarkStart w:id="6" w:name="O_390946"/>
      <w:bookmarkEnd w:id="6"/>
      <w:r w:rsidRPr="00EC74BD">
        <w:t>Employability Skills Information</w:t>
      </w:r>
    </w:p>
    <w:p w:rsidR="00000000" w:rsidRPr="00EC74BD" w:rsidP="00EC74BD">
      <w:pPr>
        <w:pStyle w:val="BodyText"/>
      </w:pPr>
      <w:r w:rsidRPr="00EC74BD">
        <w:t>This unit contains em</w:t>
      </w:r>
      <w:r w:rsidRPr="00EC74BD">
        <w:t>ployability skills.</w:t>
      </w:r>
    </w:p>
    <w:p w:rsidR="00000000" w:rsidRPr="00EC74BD" w:rsidP="00EC74BD">
      <w:pPr>
        <w:pStyle w:val="AllowPageBreak"/>
      </w:pPr>
    </w:p>
    <w:p w:rsidR="00000000" w:rsidRPr="00EC74BD" w:rsidP="00EC74BD">
      <w:pPr>
        <w:pStyle w:val="Heading1"/>
      </w:pPr>
      <w:bookmarkStart w:id="7" w:name="O_390947"/>
      <w:bookmarkEnd w:id="7"/>
      <w:r w:rsidRPr="00EC74BD">
        <w:t>Elements and Performance Criteria Pre-Content</w:t>
      </w:r>
    </w:p>
    <w:tbl>
      <w:tblPr>
        <w:tblW w:w="0" w:type="auto"/>
        <w:tblLayout w:type="fixed"/>
        <w:tblCellMar>
          <w:left w:w="62" w:type="dxa"/>
          <w:right w:w="62" w:type="dxa"/>
        </w:tblCellMar>
        <w:tblLook w:val="0000"/>
      </w:tblPr>
      <w:tblGrid>
        <w:gridCol w:w="2523"/>
        <w:gridCol w:w="6492"/>
      </w:tblGrid>
      <w:tr w:rsidTr="00EC74BD">
        <w:tblPrEx>
          <w:tblW w:w="0" w:type="auto"/>
          <w:tblLayout w:type="fixed"/>
          <w:tblCellMar>
            <w:left w:w="62" w:type="dxa"/>
            <w:right w:w="62" w:type="dxa"/>
          </w:tblCellMar>
          <w:tblLook w:val="0000"/>
        </w:tblPrEx>
        <w:trPr>
          <w:tblHeader/>
        </w:trPr>
        <w:tc>
          <w:tcPr>
            <w:tcW w:w="252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C74BD" w:rsidP="00EC74BD">
            <w:pPr>
              <w:pStyle w:val="BodyText"/>
            </w:pPr>
            <w:r w:rsidRPr="00EC74BD">
              <w:rPr>
                <w:rStyle w:val="SpecialBold"/>
              </w:rPr>
              <w:t>Element</w:t>
            </w:r>
          </w:p>
        </w:tc>
        <w:tc>
          <w:tcPr>
            <w:tcW w:w="649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C74BD">
            <w:pPr>
              <w:pStyle w:val="BodyText"/>
              <w:rPr>
                <w:lang w:val="en-NZ"/>
              </w:rPr>
            </w:pPr>
            <w:r w:rsidRPr="00EC74BD">
              <w:rPr>
                <w:rStyle w:val="SpecialBold"/>
              </w:rPr>
              <w:t>Performance Criteria</w:t>
            </w:r>
          </w:p>
        </w:tc>
      </w:tr>
      <w:tr w:rsidTr="00EC74BD">
        <w:tblPrEx>
          <w:tblW w:w="0" w:type="auto"/>
          <w:tblLayout w:type="fixed"/>
          <w:tblCellMar>
            <w:left w:w="62" w:type="dxa"/>
            <w:right w:w="62" w:type="dxa"/>
          </w:tblCellMar>
          <w:tblLook w:val="0000"/>
        </w:tblPrEx>
        <w:tc>
          <w:tcPr>
            <w:tcW w:w="252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C74BD" w:rsidP="00EC74BD">
            <w:pPr>
              <w:pStyle w:val="BodyText"/>
            </w:pPr>
            <w:r w:rsidRPr="00EC74BD">
              <w:rPr>
                <w:rStyle w:val="Emphasis"/>
              </w:rPr>
              <w:t>Elements describe the essential outcomes of a unit of competency.</w:t>
            </w:r>
          </w:p>
        </w:tc>
        <w:tc>
          <w:tcPr>
            <w:tcW w:w="649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C74BD" w:rsidP="00EC74BD">
            <w:pPr>
              <w:pStyle w:val="BodyText"/>
            </w:pPr>
            <w:r w:rsidRPr="00EC74BD">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EC74BD">
              <w:rPr>
                <w:rStyle w:val="Emphasis"/>
              </w:rPr>
              <w:t>nce is to be consistent with the evidence guide.</w:t>
            </w:r>
          </w:p>
        </w:tc>
      </w:tr>
    </w:tbl>
    <w:p w:rsidR="00000000" w:rsidRPr="00EC74BD" w:rsidP="00EC74BD">
      <w:pPr>
        <w:pStyle w:val="BodyText"/>
      </w:pPr>
    </w:p>
    <w:p w:rsidR="00000000" w:rsidRPr="00EC74BD" w:rsidP="00EC74BD">
      <w:pPr>
        <w:pStyle w:val="AllowPageBreak"/>
      </w:pPr>
    </w:p>
    <w:p w:rsidR="00000000" w:rsidRPr="00EC74BD" w:rsidP="00EC74BD">
      <w:pPr>
        <w:pStyle w:val="Heading1"/>
      </w:pPr>
      <w:bookmarkStart w:id="8" w:name="O_390948"/>
      <w:bookmarkEnd w:id="8"/>
      <w:r w:rsidRPr="00EC74BD">
        <w:t>Elements and Performance Criteria</w:t>
      </w:r>
    </w:p>
    <w:tbl>
      <w:tblPr>
        <w:tblW w:w="0" w:type="auto"/>
        <w:tblLayout w:type="fixed"/>
        <w:tblCellMar>
          <w:left w:w="62" w:type="dxa"/>
          <w:right w:w="62" w:type="dxa"/>
        </w:tblCellMar>
        <w:tblLook w:val="0000"/>
      </w:tblPr>
      <w:tblGrid>
        <w:gridCol w:w="2560"/>
        <w:gridCol w:w="6455"/>
      </w:tblGrid>
      <w:tr w:rsidTr="00EC74BD">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74BD">
            <w:pPr>
              <w:pStyle w:val="BodyText"/>
              <w:rPr>
                <w:lang w:val="en-NZ"/>
              </w:rPr>
            </w:pPr>
            <w:r w:rsidRPr="00EC74BD">
              <w:t>1. Analyse specifications and requirements</w:t>
            </w:r>
          </w:p>
        </w:tc>
        <w:tc>
          <w:tcPr>
            <w:tcW w:w="6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74BD" w:rsidP="00EC74BD">
            <w:pPr>
              <w:pStyle w:val="BodyText"/>
            </w:pPr>
            <w:r w:rsidRPr="00EC74BD">
              <w:t xml:space="preserve">1.1 Evaluate different popular </w:t>
            </w:r>
            <w:r w:rsidRPr="00EC74BD">
              <w:rPr>
                <w:rStyle w:val="BoldandItalics"/>
              </w:rPr>
              <w:t>social networking websites</w:t>
            </w:r>
          </w:p>
          <w:p w:rsidR="00000000" w:rsidRPr="00EC74BD" w:rsidP="00EC74BD">
            <w:pPr>
              <w:pStyle w:val="BodyText"/>
            </w:pPr>
            <w:r w:rsidRPr="00EC74BD">
              <w:t>1.2 Discuss benefits of social networking in websites</w:t>
            </w:r>
          </w:p>
          <w:p w:rsidR="00000000" w:rsidRPr="00EC74BD" w:rsidP="00EC74BD">
            <w:pPr>
              <w:pStyle w:val="BodyText"/>
            </w:pPr>
            <w:r w:rsidRPr="00EC74BD">
              <w:t>1.3 Discuss negative aspects of social networking</w:t>
            </w:r>
          </w:p>
          <w:p w:rsidR="00000000" w:rsidP="00EC74BD">
            <w:pPr>
              <w:pStyle w:val="BodyText"/>
              <w:rPr>
                <w:lang w:val="en-NZ"/>
              </w:rPr>
            </w:pPr>
            <w:r w:rsidRPr="00EC74BD">
              <w:t>1.4 Define goals based on client requirements for a successful social networking integration</w:t>
            </w:r>
          </w:p>
        </w:tc>
      </w:tr>
      <w:tr w:rsidTr="00EC74BD">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74BD">
            <w:pPr>
              <w:pStyle w:val="BodyText"/>
              <w:rPr>
                <w:lang w:val="en-NZ"/>
              </w:rPr>
            </w:pPr>
            <w:r w:rsidRPr="00EC74BD">
              <w:t>2. Develop code and documentation</w:t>
            </w:r>
          </w:p>
        </w:tc>
        <w:tc>
          <w:tcPr>
            <w:tcW w:w="6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74BD" w:rsidP="00EC74BD">
            <w:pPr>
              <w:pStyle w:val="BodyText"/>
            </w:pPr>
            <w:r w:rsidRPr="00EC74BD">
              <w:t>2.1 Develop guidelines for implementing social networking in a website</w:t>
            </w:r>
          </w:p>
          <w:p w:rsidR="00000000" w:rsidRPr="00EC74BD" w:rsidP="00EC74BD">
            <w:pPr>
              <w:pStyle w:val="BodyText"/>
            </w:pPr>
            <w:r w:rsidRPr="00EC74BD">
              <w:t>2.2 Develop code to integrate a social networking website into a pre-existing website</w:t>
            </w:r>
          </w:p>
          <w:p w:rsidR="00000000" w:rsidP="00EC74BD">
            <w:pPr>
              <w:pStyle w:val="BodyText"/>
              <w:rPr>
                <w:lang w:val="en-NZ"/>
              </w:rPr>
            </w:pPr>
            <w:r w:rsidRPr="00EC74BD">
              <w:t>2.3 Use pre-existing scripts and tools to integrate a social networking website into a pre-existing website</w:t>
            </w:r>
          </w:p>
        </w:tc>
      </w:tr>
      <w:tr w:rsidTr="00EC74BD">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74BD">
            <w:pPr>
              <w:pStyle w:val="BodyText"/>
              <w:rPr>
                <w:lang w:val="en-NZ"/>
              </w:rPr>
            </w:pPr>
            <w:r w:rsidRPr="00EC74BD">
              <w:t>3. Validate integration</w:t>
            </w:r>
          </w:p>
        </w:tc>
        <w:tc>
          <w:tcPr>
            <w:tcW w:w="6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74BD" w:rsidP="00EC74BD">
            <w:pPr>
              <w:pStyle w:val="BodyText"/>
            </w:pPr>
            <w:r w:rsidRPr="00EC74BD">
              <w:t xml:space="preserve">3.1 Validate social networking </w:t>
            </w:r>
            <w:r w:rsidRPr="00EC74BD">
              <w:rPr>
                <w:rStyle w:val="BoldandItalics"/>
              </w:rPr>
              <w:t>integr</w:t>
            </w:r>
            <w:r w:rsidRPr="00EC74BD">
              <w:rPr>
                <w:rStyle w:val="BoldandItalics"/>
              </w:rPr>
              <w:t>ation</w:t>
            </w:r>
          </w:p>
          <w:p w:rsidR="00000000" w:rsidRPr="00EC74BD" w:rsidP="00EC74BD">
            <w:pPr>
              <w:pStyle w:val="BodyText"/>
            </w:pPr>
            <w:r w:rsidRPr="00EC74BD">
              <w:t xml:space="preserve">3.2 Validate social networking integration performance in different </w:t>
            </w:r>
            <w:r w:rsidRPr="00EC74BD">
              <w:rPr>
                <w:rStyle w:val="BoldandItalics"/>
              </w:rPr>
              <w:t>browsers</w:t>
            </w:r>
            <w:r w:rsidRPr="00EC74BD">
              <w:t>, checking compatibility and display</w:t>
            </w:r>
          </w:p>
        </w:tc>
      </w:tr>
    </w:tbl>
    <w:p w:rsidR="00000000" w:rsidRPr="00EC74BD" w:rsidP="00EC74BD">
      <w:pPr>
        <w:pStyle w:val="BodyText"/>
      </w:pPr>
    </w:p>
    <w:p w:rsidR="00000000" w:rsidRPr="00EC74BD" w:rsidP="00EC74BD">
      <w:pPr>
        <w:pStyle w:val="AllowPageBreak"/>
      </w:pPr>
    </w:p>
    <w:p w:rsidR="00000000" w:rsidRPr="00EC74BD" w:rsidP="00EC74BD">
      <w:pPr>
        <w:pStyle w:val="Heading1"/>
      </w:pPr>
      <w:bookmarkStart w:id="9" w:name="O_390949"/>
      <w:bookmarkEnd w:id="9"/>
      <w:r w:rsidRPr="00EC74BD">
        <w:t>Required Skills and Knowledge</w:t>
      </w:r>
    </w:p>
    <w:p w:rsidR="00000000" w:rsidRPr="00EC74BD" w:rsidP="00EC74BD">
      <w:pPr>
        <w:pStyle w:val="BodyText"/>
      </w:pPr>
      <w:r w:rsidRPr="00EC74BD">
        <w:rPr>
          <w:rStyle w:val="Emphasis"/>
        </w:rPr>
        <w:t>This section describes the skills and knowledge required for this unit.</w:t>
      </w:r>
    </w:p>
    <w:p w:rsidR="00000000" w:rsidRPr="00EC74BD" w:rsidP="00EC74BD">
      <w:pPr>
        <w:pStyle w:val="BodyText"/>
      </w:pPr>
    </w:p>
    <w:p w:rsidR="00000000" w:rsidRPr="00EC74BD" w:rsidP="00EC74BD">
      <w:pPr>
        <w:pStyle w:val="BodyText"/>
      </w:pPr>
      <w:r w:rsidRPr="00EC74BD">
        <w:rPr>
          <w:rStyle w:val="SpecialBold"/>
        </w:rPr>
        <w:t>Required skills</w:t>
      </w:r>
    </w:p>
    <w:p w:rsidR="00000000" w:rsidRPr="00EC74BD" w:rsidP="00EC74BD">
      <w:pPr>
        <w:pStyle w:val="ListBullet"/>
      </w:pPr>
      <w:r w:rsidRPr="00EC74BD">
        <w:t>analytical skills to determine uses, audience and document structure and requirements</w:t>
      </w:r>
    </w:p>
    <w:p w:rsidR="00000000" w:rsidRPr="00EC74BD" w:rsidP="00EC74BD">
      <w:pPr>
        <w:pStyle w:val="ListBullet"/>
      </w:pPr>
      <w:r w:rsidRPr="00EC74BD">
        <w:t>communication skills to liaise with end users</w:t>
      </w:r>
    </w:p>
    <w:p w:rsidR="00000000" w:rsidRPr="00EC74BD" w:rsidP="00EC74BD">
      <w:pPr>
        <w:pStyle w:val="ListBullet"/>
      </w:pPr>
      <w:r w:rsidRPr="00EC74BD">
        <w:t>initiative and enterprise skills to recommend design features</w:t>
      </w:r>
    </w:p>
    <w:p w:rsidR="00000000" w:rsidRPr="00EC74BD" w:rsidP="00EC74BD">
      <w:pPr>
        <w:pStyle w:val="ListBullet"/>
      </w:pPr>
      <w:r w:rsidRPr="00EC74BD">
        <w:t>literacy skills to:</w:t>
      </w:r>
    </w:p>
    <w:p w:rsidR="00000000" w:rsidRPr="00EC74BD" w:rsidP="00EC74BD">
      <w:pPr>
        <w:pStyle w:val="ListBullet2"/>
      </w:pPr>
      <w:r w:rsidRPr="00EC74BD">
        <w:t>follow documented instruction from a supplied guide and online documentation</w:t>
      </w:r>
    </w:p>
    <w:p w:rsidR="00000000" w:rsidRPr="00EC74BD" w:rsidP="00EC74BD">
      <w:pPr>
        <w:pStyle w:val="ListBullet2"/>
      </w:pPr>
      <w:r w:rsidRPr="00EC74BD">
        <w:t xml:space="preserve">interpret workplace instructions and other technical documents </w:t>
      </w:r>
    </w:p>
    <w:p w:rsidR="00000000" w:rsidRPr="00EC74BD" w:rsidP="00EC74BD">
      <w:pPr>
        <w:pStyle w:val="ListBullet2"/>
      </w:pPr>
      <w:r w:rsidRPr="00EC74BD">
        <w:t>keep up-to-date with latest industry guidelines</w:t>
      </w:r>
    </w:p>
    <w:p w:rsidR="00000000" w:rsidRPr="00EC74BD" w:rsidP="00EC74BD">
      <w:pPr>
        <w:pStyle w:val="ListBullet"/>
      </w:pPr>
      <w:r w:rsidRPr="00EC74BD">
        <w:t>technical skills to develop social networking integration code.</w:t>
      </w:r>
    </w:p>
    <w:p w:rsidR="00000000" w:rsidRPr="00EC74BD" w:rsidP="00EC74BD">
      <w:pPr>
        <w:pStyle w:val="BodyText"/>
      </w:pPr>
    </w:p>
    <w:p w:rsidR="00000000" w:rsidRPr="00EC74BD" w:rsidP="00EC74BD">
      <w:pPr>
        <w:pStyle w:val="BodyText"/>
      </w:pPr>
      <w:r w:rsidRPr="00EC74BD">
        <w:rPr>
          <w:rStyle w:val="SpecialBold"/>
        </w:rPr>
        <w:t>R</w:t>
      </w:r>
      <w:r w:rsidRPr="00EC74BD">
        <w:rPr>
          <w:rStyle w:val="SpecialBold"/>
        </w:rPr>
        <w:t>equired knowledge</w:t>
      </w:r>
    </w:p>
    <w:p w:rsidR="00000000" w:rsidRPr="00EC74BD" w:rsidP="00EC74BD">
      <w:pPr>
        <w:pStyle w:val="ListBullet"/>
      </w:pPr>
      <w:r w:rsidRPr="00EC74BD">
        <w:t>detailed knowledge of markup language and associated standards</w:t>
      </w:r>
    </w:p>
    <w:p w:rsidR="00000000" w:rsidRPr="00EC74BD" w:rsidP="00EC74BD">
      <w:pPr>
        <w:pStyle w:val="ListBullet"/>
      </w:pPr>
      <w:r w:rsidRPr="00EC74BD">
        <w:t>basic knowledge of server-side language.</w:t>
      </w:r>
    </w:p>
    <w:p w:rsidR="00000000" w:rsidRPr="00EC74BD" w:rsidP="00EC74BD">
      <w:pPr>
        <w:pStyle w:val="AllowPageBreak"/>
      </w:pPr>
    </w:p>
    <w:p w:rsidR="00000000" w:rsidRPr="00EC74BD" w:rsidP="00EC74BD">
      <w:pPr>
        <w:pStyle w:val="Heading1"/>
      </w:pPr>
      <w:bookmarkStart w:id="10" w:name="O_390950"/>
      <w:bookmarkEnd w:id="10"/>
      <w:r w:rsidRPr="00EC74BD">
        <w:t>Evidence Guide</w:t>
      </w:r>
    </w:p>
    <w:p w:rsidR="00000000" w:rsidRPr="00EC74BD" w:rsidP="00EC74BD">
      <w:pPr>
        <w:pStyle w:val="BodyText"/>
      </w:pPr>
      <w:r w:rsidRPr="00EC74BD">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EC74BD" w:rsidP="00EC74BD">
      <w:pPr>
        <w:pStyle w:val="BodyText"/>
      </w:pPr>
    </w:p>
    <w:tbl>
      <w:tblPr>
        <w:tblW w:w="0" w:type="auto"/>
        <w:tblLayout w:type="fixed"/>
        <w:tblCellMar>
          <w:left w:w="62" w:type="dxa"/>
          <w:right w:w="62" w:type="dxa"/>
        </w:tblCellMar>
        <w:tblLook w:val="0000"/>
      </w:tblPr>
      <w:tblGrid>
        <w:gridCol w:w="2532"/>
        <w:gridCol w:w="6483"/>
      </w:tblGrid>
      <w:tr w:rsidTr="00EC74BD">
        <w:tblPrEx>
          <w:tblW w:w="0" w:type="auto"/>
          <w:tblLayout w:type="fixed"/>
          <w:tblCellMar>
            <w:left w:w="62" w:type="dxa"/>
            <w:right w:w="62" w:type="dxa"/>
          </w:tblCellMar>
          <w:tblLook w:val="0000"/>
        </w:tblPrEx>
        <w:tc>
          <w:tcPr>
            <w:tcW w:w="2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74BD">
            <w:pPr>
              <w:pStyle w:val="BodyText"/>
              <w:rPr>
                <w:lang w:val="en-NZ"/>
              </w:rPr>
            </w:pPr>
            <w:r w:rsidRPr="00EC74BD">
              <w:rPr>
                <w:rStyle w:val="SpecialBold"/>
              </w:rPr>
              <w:t>Overview of assessment</w:t>
            </w:r>
          </w:p>
        </w:tc>
        <w:tc>
          <w:tcPr>
            <w:tcW w:w="6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74BD">
            <w:pPr>
              <w:pStyle w:val="BodyText"/>
              <w:rPr>
                <w:lang w:val="en-NZ"/>
              </w:rPr>
            </w:pPr>
          </w:p>
        </w:tc>
      </w:tr>
      <w:tr w:rsidTr="00EC74BD">
        <w:tblPrEx>
          <w:tblW w:w="0" w:type="auto"/>
          <w:tblLayout w:type="fixed"/>
          <w:tblCellMar>
            <w:left w:w="62" w:type="dxa"/>
            <w:right w:w="62" w:type="dxa"/>
          </w:tblCellMar>
          <w:tblLook w:val="0000"/>
        </w:tblPrEx>
        <w:tc>
          <w:tcPr>
            <w:tcW w:w="2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74BD">
            <w:pPr>
              <w:pStyle w:val="BodyText"/>
              <w:rPr>
                <w:lang w:val="en-NZ"/>
              </w:rPr>
            </w:pPr>
            <w:r w:rsidRPr="00EC74BD">
              <w:rPr>
                <w:rStyle w:val="SpecialBold"/>
              </w:rPr>
              <w:t>Critical aspect</w:t>
            </w:r>
            <w:r w:rsidRPr="00EC74BD">
              <w:rPr>
                <w:rStyle w:val="SpecialBold"/>
              </w:rPr>
              <w:t>s for assessment and evidence required to demonstrate competency in this unit</w:t>
            </w:r>
          </w:p>
        </w:tc>
        <w:tc>
          <w:tcPr>
            <w:tcW w:w="6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74BD" w:rsidP="00EC74BD">
            <w:pPr>
              <w:pStyle w:val="BodyText"/>
            </w:pPr>
            <w:r w:rsidRPr="00EC74BD">
              <w:t>Evidence of the ability to:</w:t>
            </w:r>
          </w:p>
          <w:p w:rsidR="00000000" w:rsidRPr="00EC74BD" w:rsidP="00EC74BD">
            <w:pPr>
              <w:pStyle w:val="ListBullet"/>
            </w:pPr>
            <w:r w:rsidRPr="00EC74BD">
              <w:t>select an appropriate social networking tool</w:t>
            </w:r>
          </w:p>
          <w:p w:rsidR="00000000" w:rsidP="00EC74BD">
            <w:pPr>
              <w:pStyle w:val="ListBullet"/>
              <w:rPr>
                <w:lang w:val="en-NZ"/>
              </w:rPr>
            </w:pPr>
            <w:r w:rsidRPr="00EC74BD">
              <w:t xml:space="preserve">integrate tool into an existing website. </w:t>
            </w:r>
          </w:p>
        </w:tc>
      </w:tr>
      <w:tr w:rsidTr="00EC74BD">
        <w:tblPrEx>
          <w:tblW w:w="0" w:type="auto"/>
          <w:tblLayout w:type="fixed"/>
          <w:tblCellMar>
            <w:left w:w="62" w:type="dxa"/>
            <w:right w:w="62" w:type="dxa"/>
          </w:tblCellMar>
          <w:tblLook w:val="0000"/>
        </w:tblPrEx>
        <w:tc>
          <w:tcPr>
            <w:tcW w:w="2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74BD">
            <w:pPr>
              <w:pStyle w:val="BodyText"/>
              <w:rPr>
                <w:lang w:val="en-NZ"/>
              </w:rPr>
            </w:pPr>
            <w:r w:rsidRPr="00EC74BD">
              <w:rPr>
                <w:rStyle w:val="SpecialBold"/>
              </w:rPr>
              <w:t>Context of and specific resources for assessment</w:t>
            </w:r>
          </w:p>
        </w:tc>
        <w:tc>
          <w:tcPr>
            <w:tcW w:w="6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74BD" w:rsidP="00EC74BD">
            <w:pPr>
              <w:pStyle w:val="BodyText"/>
            </w:pPr>
            <w:r w:rsidRPr="00EC74BD">
              <w:t>Assessment m</w:t>
            </w:r>
            <w:r w:rsidRPr="00EC74BD">
              <w:t>ust ensure access to:</w:t>
            </w:r>
          </w:p>
          <w:p w:rsidR="00000000" w:rsidRPr="00EC74BD" w:rsidP="00EC74BD">
            <w:pPr>
              <w:pStyle w:val="ListBullet"/>
            </w:pPr>
            <w:r w:rsidRPr="00EC74BD">
              <w:t>client requirements</w:t>
            </w:r>
          </w:p>
          <w:p w:rsidR="00000000" w:rsidRPr="00EC74BD" w:rsidP="00EC74BD">
            <w:pPr>
              <w:pStyle w:val="ListBullet"/>
            </w:pPr>
            <w:r w:rsidRPr="00EC74BD">
              <w:t>text editor</w:t>
            </w:r>
          </w:p>
          <w:p w:rsidR="00000000" w:rsidRPr="00EC74BD" w:rsidP="00EC74BD">
            <w:pPr>
              <w:pStyle w:val="ListBullet"/>
            </w:pPr>
            <w:r w:rsidRPr="00EC74BD">
              <w:t>range of browsers</w:t>
            </w:r>
          </w:p>
          <w:p w:rsidR="00000000" w:rsidRPr="00EC74BD" w:rsidP="00EC74BD">
            <w:pPr>
              <w:pStyle w:val="ListBullet"/>
            </w:pPr>
            <w:r w:rsidRPr="00EC74BD">
              <w:t>internet for research</w:t>
            </w:r>
          </w:p>
          <w:p w:rsidR="00000000" w:rsidRPr="00EC74BD" w:rsidP="00EC74BD">
            <w:pPr>
              <w:pStyle w:val="ListBullet"/>
            </w:pPr>
            <w:r w:rsidRPr="00EC74BD">
              <w:t xml:space="preserve">validation of code </w:t>
            </w:r>
          </w:p>
          <w:p w:rsidR="00000000" w:rsidRPr="00EC74BD" w:rsidP="00EC74BD">
            <w:pPr>
              <w:pStyle w:val="ListBullet"/>
            </w:pPr>
            <w:r w:rsidRPr="00EC74BD">
              <w:t>API documentation</w:t>
            </w:r>
          </w:p>
          <w:p w:rsidR="00000000" w:rsidRPr="00EC74BD" w:rsidP="00EC74BD">
            <w:pPr>
              <w:pStyle w:val="ListBullet"/>
            </w:pPr>
            <w:r w:rsidRPr="00EC74BD">
              <w:t>appropriate learning and assessment support when required.</w:t>
            </w:r>
          </w:p>
          <w:p w:rsidR="00000000" w:rsidP="00EC74BD">
            <w:pPr>
              <w:pStyle w:val="BodyText"/>
              <w:rPr>
                <w:lang w:val="en-NZ"/>
              </w:rPr>
            </w:pPr>
            <w:r w:rsidRPr="00EC74BD">
              <w:t>Where applicable, physical resources should include equipment modified for people with special needs.</w:t>
            </w:r>
          </w:p>
        </w:tc>
      </w:tr>
      <w:tr w:rsidTr="00EC74BD">
        <w:tblPrEx>
          <w:tblW w:w="0" w:type="auto"/>
          <w:tblLayout w:type="fixed"/>
          <w:tblCellMar>
            <w:left w:w="62" w:type="dxa"/>
            <w:right w:w="62" w:type="dxa"/>
          </w:tblCellMar>
          <w:tblLook w:val="0000"/>
        </w:tblPrEx>
        <w:tc>
          <w:tcPr>
            <w:tcW w:w="2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74BD">
            <w:pPr>
              <w:pStyle w:val="BodyText"/>
              <w:rPr>
                <w:lang w:val="en-NZ"/>
              </w:rPr>
            </w:pPr>
            <w:r w:rsidRPr="00EC74BD">
              <w:rPr>
                <w:rStyle w:val="SpecialBold"/>
              </w:rPr>
              <w:t>Method of assessment</w:t>
            </w:r>
          </w:p>
        </w:tc>
        <w:tc>
          <w:tcPr>
            <w:tcW w:w="6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74BD" w:rsidP="00EC74BD">
            <w:pPr>
              <w:pStyle w:val="BodyText"/>
            </w:pPr>
            <w:r w:rsidRPr="00EC74BD">
              <w:t>A range of assessment methods should be used to assess practical skills and knowledge. The following examples are appropriate for th</w:t>
            </w:r>
            <w:r w:rsidRPr="00EC74BD">
              <w:t>is unit:</w:t>
            </w:r>
          </w:p>
          <w:p w:rsidR="00000000" w:rsidRPr="00EC74BD" w:rsidP="00EC74BD">
            <w:pPr>
              <w:pStyle w:val="ListBullet"/>
            </w:pPr>
            <w:r w:rsidRPr="00EC74BD">
              <w:t>review of documentation of the advantages and disadvantages of social networking</w:t>
            </w:r>
          </w:p>
          <w:p w:rsidR="00000000" w:rsidRPr="00EC74BD" w:rsidP="00EC74BD">
            <w:pPr>
              <w:pStyle w:val="ListBullet"/>
            </w:pPr>
            <w:r w:rsidRPr="00EC74BD">
              <w:t>evaluation of:</w:t>
            </w:r>
          </w:p>
          <w:p w:rsidR="00000000" w:rsidRPr="00EC74BD" w:rsidP="00EC74BD">
            <w:pPr>
              <w:pStyle w:val="ListBullet2"/>
            </w:pPr>
            <w:r w:rsidRPr="00EC74BD">
              <w:t>candidate's integration of a social networking website into a pre-existing website</w:t>
            </w:r>
          </w:p>
          <w:p w:rsidR="00000000" w:rsidRPr="00EC74BD" w:rsidP="00EC74BD">
            <w:pPr>
              <w:pStyle w:val="ListBullet2"/>
            </w:pPr>
            <w:r w:rsidRPr="00EC74BD">
              <w:t>candidate's additional content management functionality against current programming and security standards</w:t>
            </w:r>
          </w:p>
          <w:p w:rsidR="00000000" w:rsidP="00EC74BD">
            <w:pPr>
              <w:pStyle w:val="ListBullet"/>
              <w:rPr>
                <w:lang w:val="en-NZ"/>
              </w:rPr>
            </w:pPr>
            <w:r w:rsidRPr="00EC74BD">
              <w:t>validation of frontend code markup correctness against standards set by the World Wide Web Consortium (W3C).</w:t>
            </w:r>
          </w:p>
        </w:tc>
      </w:tr>
      <w:tr w:rsidTr="00EC74BD">
        <w:tblPrEx>
          <w:tblW w:w="0" w:type="auto"/>
          <w:tblLayout w:type="fixed"/>
          <w:tblCellMar>
            <w:left w:w="62" w:type="dxa"/>
            <w:right w:w="62" w:type="dxa"/>
          </w:tblCellMar>
          <w:tblLook w:val="0000"/>
        </w:tblPrEx>
        <w:tc>
          <w:tcPr>
            <w:tcW w:w="2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74BD">
            <w:pPr>
              <w:pStyle w:val="BodyText"/>
              <w:rPr>
                <w:lang w:val="en-NZ"/>
              </w:rPr>
            </w:pPr>
            <w:r w:rsidRPr="00EC74BD">
              <w:rPr>
                <w:rStyle w:val="SpecialBold"/>
              </w:rPr>
              <w:t>Guidance information for assessment</w:t>
            </w:r>
          </w:p>
        </w:tc>
        <w:tc>
          <w:tcPr>
            <w:tcW w:w="6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74BD" w:rsidP="00EC74BD">
            <w:pPr>
              <w:pStyle w:val="BodyText"/>
            </w:pPr>
            <w:r w:rsidRPr="00EC74BD">
              <w:t>Ho</w:t>
            </w:r>
            <w:r w:rsidRPr="00EC74BD">
              <w:t>listic assessment with other units relevant to the industry sector, workplace and job role is recommended, where appropriate.</w:t>
            </w:r>
          </w:p>
          <w:p w:rsidR="00000000" w:rsidRPr="00EC74BD" w:rsidP="00EC74BD">
            <w:pPr>
              <w:pStyle w:val="BodyText"/>
            </w:pPr>
            <w:r w:rsidRPr="00EC74BD">
              <w:t>Assessment processes and techniques must be culturally appropriate, and suitable to the communication skill level, language, liter</w:t>
            </w:r>
            <w:r w:rsidRPr="00EC74BD">
              <w:t xml:space="preserve">acy and numeracy capacity of the candidate and the </w:t>
            </w:r>
            <w:r w:rsidRPr="00EC74BD">
              <w:t>work being performed.</w:t>
            </w:r>
          </w:p>
          <w:p w:rsidR="00000000" w:rsidRPr="00EC74BD" w:rsidP="00EC74BD">
            <w:pPr>
              <w:pStyle w:val="BodyText"/>
            </w:pPr>
            <w:r w:rsidRPr="00EC74BD">
              <w:t>Indigenous people and other people from a non-English speaking background may need additional support.</w:t>
            </w:r>
          </w:p>
          <w:p w:rsidR="00000000" w:rsidRPr="00EC74BD" w:rsidP="00EC74BD">
            <w:pPr>
              <w:pStyle w:val="BodyText"/>
            </w:pPr>
            <w:r w:rsidRPr="00EC74BD">
              <w:t>In cases where practical assessment is used it should be combined with targeted questioning to assess required knowledge.</w:t>
            </w:r>
          </w:p>
        </w:tc>
      </w:tr>
    </w:tbl>
    <w:p w:rsidR="00000000" w:rsidRPr="00EC74BD" w:rsidP="00EC74BD">
      <w:pPr>
        <w:pStyle w:val="BodyText"/>
      </w:pPr>
    </w:p>
    <w:p w:rsidR="00000000" w:rsidRPr="00EC74BD" w:rsidP="00EC74BD">
      <w:pPr>
        <w:pStyle w:val="AllowPageBreak"/>
      </w:pPr>
    </w:p>
    <w:p w:rsidR="00000000" w:rsidRPr="00EC74BD" w:rsidP="00EC74BD">
      <w:pPr>
        <w:pStyle w:val="Heading1"/>
      </w:pPr>
      <w:bookmarkStart w:id="11" w:name="O_390951"/>
      <w:bookmarkEnd w:id="11"/>
      <w:r w:rsidRPr="00EC74BD">
        <w:t>Range Statement</w:t>
      </w:r>
    </w:p>
    <w:p w:rsidR="00000000" w:rsidRPr="00EC74BD" w:rsidP="00EC74BD">
      <w:pPr>
        <w:pStyle w:val="BodyText"/>
      </w:pPr>
      <w:r w:rsidRPr="00EC74BD">
        <w:rPr>
          <w:rStyle w:val="Emphasis"/>
        </w:rPr>
        <w:t>The range statement relates to the unit of competency as a whole. It allows for different work envi</w:t>
      </w:r>
      <w:r w:rsidRPr="00EC74BD">
        <w:rPr>
          <w:rStyle w:val="Emphasis"/>
        </w:rPr>
        <w:t>ronments and situations that may affect performance. Bold italicised wording, if used in the performance criteria, is detailed below. Essential operating conditions that may be present with training and assessment (depending on the work situation, needs of</w:t>
      </w:r>
      <w:r w:rsidRPr="00EC74BD">
        <w:rPr>
          <w:rStyle w:val="Emphasis"/>
        </w:rPr>
        <w:t xml:space="preserve"> the candidate, accessibility of the item, and local industry and regional contexts) may also be included.</w:t>
      </w:r>
    </w:p>
    <w:p w:rsidR="00000000" w:rsidRPr="00EC74BD" w:rsidP="00EC74BD">
      <w:pPr>
        <w:pStyle w:val="BodyText"/>
      </w:pPr>
    </w:p>
    <w:tbl>
      <w:tblPr>
        <w:tblW w:w="0" w:type="auto"/>
        <w:tblLayout w:type="fixed"/>
        <w:tblCellMar>
          <w:left w:w="62" w:type="dxa"/>
          <w:right w:w="62" w:type="dxa"/>
        </w:tblCellMar>
        <w:tblLook w:val="0000"/>
      </w:tblPr>
      <w:tblGrid>
        <w:gridCol w:w="2523"/>
        <w:gridCol w:w="6492"/>
      </w:tblGrid>
      <w:tr w:rsidTr="00EC74BD">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74BD">
            <w:pPr>
              <w:pStyle w:val="BodyText"/>
              <w:rPr>
                <w:lang w:val="en-NZ"/>
              </w:rPr>
            </w:pPr>
            <w:r w:rsidRPr="00EC74BD">
              <w:rPr>
                <w:rStyle w:val="BoldandItalics"/>
              </w:rPr>
              <w:t>Social networking websites</w:t>
            </w:r>
            <w:r w:rsidRPr="00EC74BD">
              <w:t xml:space="preserve"> may include:</w:t>
            </w:r>
          </w:p>
        </w:tc>
        <w:tc>
          <w:tcPr>
            <w:tcW w:w="6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74BD" w:rsidP="00EC74BD">
            <w:pPr>
              <w:pStyle w:val="ListBullet"/>
            </w:pPr>
            <w:r w:rsidRPr="00EC74BD">
              <w:t>Campaign Monitor</w:t>
            </w:r>
          </w:p>
          <w:p w:rsidR="00000000" w:rsidRPr="00EC74BD" w:rsidP="00EC74BD">
            <w:pPr>
              <w:pStyle w:val="ListBullet"/>
            </w:pPr>
            <w:r w:rsidRPr="00EC74BD">
              <w:t>Delicious</w:t>
            </w:r>
          </w:p>
          <w:p w:rsidR="00000000" w:rsidRPr="00EC74BD" w:rsidP="00EC74BD">
            <w:pPr>
              <w:pStyle w:val="ListBullet"/>
            </w:pPr>
            <w:r w:rsidRPr="00EC74BD">
              <w:t>Digg</w:t>
            </w:r>
          </w:p>
          <w:p w:rsidR="00000000" w:rsidRPr="00EC74BD" w:rsidP="00EC74BD">
            <w:pPr>
              <w:pStyle w:val="ListBullet"/>
            </w:pPr>
            <w:r w:rsidRPr="00EC74BD">
              <w:t>Facebook</w:t>
            </w:r>
          </w:p>
          <w:p w:rsidR="00000000" w:rsidRPr="00EC74BD" w:rsidP="00EC74BD">
            <w:pPr>
              <w:pStyle w:val="ListBullet"/>
            </w:pPr>
            <w:r w:rsidRPr="00EC74BD">
              <w:t>Flickr</w:t>
            </w:r>
          </w:p>
          <w:p w:rsidR="00000000" w:rsidRPr="00EC74BD" w:rsidP="00EC74BD">
            <w:pPr>
              <w:pStyle w:val="ListBullet"/>
            </w:pPr>
            <w:r w:rsidRPr="00EC74BD">
              <w:t>Friendster</w:t>
            </w:r>
          </w:p>
          <w:p w:rsidR="00000000" w:rsidRPr="00EC74BD" w:rsidP="00EC74BD">
            <w:pPr>
              <w:pStyle w:val="ListBullet"/>
            </w:pPr>
            <w:r w:rsidRPr="00EC74BD">
              <w:t>Google Applications</w:t>
            </w:r>
          </w:p>
          <w:p w:rsidR="00000000" w:rsidRPr="00EC74BD" w:rsidP="00EC74BD">
            <w:pPr>
              <w:pStyle w:val="ListBullet"/>
            </w:pPr>
            <w:r w:rsidRPr="00EC74BD">
              <w:t>Last.fm</w:t>
            </w:r>
          </w:p>
          <w:p w:rsidR="00000000" w:rsidRPr="00EC74BD" w:rsidP="00EC74BD">
            <w:pPr>
              <w:pStyle w:val="ListBullet"/>
            </w:pPr>
            <w:r w:rsidRPr="00EC74BD">
              <w:t>LinkedIn</w:t>
            </w:r>
          </w:p>
          <w:p w:rsidR="00000000" w:rsidRPr="00EC74BD" w:rsidP="00EC74BD">
            <w:pPr>
              <w:pStyle w:val="ListBullet"/>
            </w:pPr>
            <w:r w:rsidRPr="00EC74BD">
              <w:t>MailChimp</w:t>
            </w:r>
          </w:p>
          <w:p w:rsidR="00000000" w:rsidRPr="00EC74BD" w:rsidP="00EC74BD">
            <w:pPr>
              <w:pStyle w:val="ListBullet"/>
            </w:pPr>
            <w:r w:rsidRPr="00EC74BD">
              <w:t>Myspace</w:t>
            </w:r>
          </w:p>
          <w:p w:rsidR="00000000" w:rsidRPr="00EC74BD" w:rsidP="00EC74BD">
            <w:pPr>
              <w:pStyle w:val="ListBullet"/>
            </w:pPr>
            <w:r w:rsidRPr="00EC74BD">
              <w:t>Slashdot</w:t>
            </w:r>
          </w:p>
          <w:p w:rsidR="00000000" w:rsidRPr="00EC74BD" w:rsidP="00EC74BD">
            <w:pPr>
              <w:pStyle w:val="ListBullet"/>
            </w:pPr>
            <w:r w:rsidRPr="00EC74BD">
              <w:t>Twitter</w:t>
            </w:r>
          </w:p>
          <w:p w:rsidR="00000000" w:rsidP="00EC74BD">
            <w:pPr>
              <w:pStyle w:val="ListBullet"/>
              <w:rPr>
                <w:lang w:val="en-NZ"/>
              </w:rPr>
            </w:pPr>
            <w:r w:rsidRPr="00EC74BD">
              <w:t>YouTube.</w:t>
            </w:r>
          </w:p>
        </w:tc>
      </w:tr>
      <w:tr w:rsidTr="00EC74BD">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74BD">
            <w:pPr>
              <w:pStyle w:val="BodyText"/>
              <w:rPr>
                <w:lang w:val="en-NZ"/>
              </w:rPr>
            </w:pPr>
            <w:r w:rsidRPr="00EC74BD">
              <w:rPr>
                <w:rStyle w:val="BoldandItalics"/>
              </w:rPr>
              <w:t>Integration</w:t>
            </w:r>
            <w:r w:rsidRPr="00EC74BD">
              <w:t xml:space="preserve"> may relate to:</w:t>
            </w:r>
          </w:p>
        </w:tc>
        <w:tc>
          <w:tcPr>
            <w:tcW w:w="6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74BD" w:rsidP="00EC74BD">
            <w:pPr>
              <w:pStyle w:val="ListBullet"/>
            </w:pPr>
            <w:r w:rsidRPr="00EC74BD">
              <w:t>using a social networking website application programming interface (API) to</w:t>
            </w:r>
          </w:p>
          <w:p w:rsidR="00000000" w:rsidRPr="00EC74BD" w:rsidP="00EC74BD">
            <w:pPr>
              <w:pStyle w:val="ListBullet2"/>
            </w:pPr>
            <w:r w:rsidRPr="00EC74BD">
              <w:t>post information from own website to the social networking website (Twitter)</w:t>
            </w:r>
          </w:p>
          <w:p w:rsidR="00000000" w:rsidP="00EC74BD">
            <w:pPr>
              <w:pStyle w:val="ListBullet2"/>
              <w:rPr>
                <w:lang w:val="en-NZ"/>
              </w:rPr>
            </w:pPr>
            <w:r w:rsidRPr="00EC74BD">
              <w:t>pull and display information onto your own website.</w:t>
            </w:r>
          </w:p>
        </w:tc>
      </w:tr>
      <w:tr w:rsidTr="00EC74BD">
        <w:tblPrEx>
          <w:tblW w:w="0" w:type="auto"/>
          <w:tblLayout w:type="fixed"/>
          <w:tblCellMar>
            <w:left w:w="62" w:type="dxa"/>
            <w:right w:w="62" w:type="dxa"/>
          </w:tblCellMar>
          <w:tblLook w:val="0000"/>
        </w:tblPrEx>
        <w:trPr>
          <w:trHeight w:val="293"/>
        </w:trPr>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74BD">
            <w:pPr>
              <w:pStyle w:val="BodyText"/>
              <w:rPr>
                <w:lang w:val="en-NZ"/>
              </w:rPr>
            </w:pPr>
            <w:r w:rsidRPr="00EC74BD">
              <w:rPr>
                <w:rStyle w:val="BoldandItalics"/>
              </w:rPr>
              <w:t>Browsers</w:t>
            </w:r>
            <w:r w:rsidRPr="00EC74BD">
              <w:t xml:space="preserve"> may include:</w:t>
            </w:r>
          </w:p>
        </w:tc>
        <w:tc>
          <w:tcPr>
            <w:tcW w:w="6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74BD" w:rsidP="00EC74BD">
            <w:pPr>
              <w:pStyle w:val="ListBullet"/>
            </w:pPr>
            <w:r w:rsidRPr="00EC74BD">
              <w:t>Firefox</w:t>
            </w:r>
          </w:p>
          <w:p w:rsidR="00000000" w:rsidRPr="00EC74BD" w:rsidP="00EC74BD">
            <w:pPr>
              <w:pStyle w:val="ListBullet"/>
            </w:pPr>
            <w:r w:rsidRPr="00EC74BD">
              <w:t>Google chrome</w:t>
            </w:r>
          </w:p>
          <w:p w:rsidR="00000000" w:rsidRPr="00EC74BD" w:rsidP="00EC74BD">
            <w:pPr>
              <w:pStyle w:val="ListBullet"/>
            </w:pPr>
            <w:r w:rsidRPr="00EC74BD">
              <w:t>Internet Explorer</w:t>
            </w:r>
          </w:p>
          <w:p w:rsidR="00000000" w:rsidRPr="00EC74BD" w:rsidP="00EC74BD">
            <w:pPr>
              <w:pStyle w:val="ListBullet"/>
            </w:pPr>
            <w:r w:rsidRPr="00EC74BD">
              <w:t>Konqueror</w:t>
            </w:r>
          </w:p>
          <w:p w:rsidR="00000000" w:rsidRPr="00EC74BD" w:rsidP="00EC74BD">
            <w:pPr>
              <w:pStyle w:val="ListBullet"/>
            </w:pPr>
            <w:r w:rsidRPr="00EC74BD">
              <w:t>Lynx</w:t>
            </w:r>
          </w:p>
          <w:p w:rsidR="00000000" w:rsidRPr="00EC74BD" w:rsidP="00EC74BD">
            <w:pPr>
              <w:pStyle w:val="ListBullet"/>
            </w:pPr>
            <w:r w:rsidRPr="00EC74BD">
              <w:t>Mozilla</w:t>
            </w:r>
          </w:p>
          <w:p w:rsidR="00000000" w:rsidRPr="00EC74BD" w:rsidP="00EC74BD">
            <w:pPr>
              <w:pStyle w:val="ListBullet"/>
            </w:pPr>
            <w:r w:rsidRPr="00EC74BD">
              <w:t>Opera</w:t>
            </w:r>
          </w:p>
          <w:p w:rsidR="00000000" w:rsidRPr="00EC74BD" w:rsidP="00EC74BD">
            <w:pPr>
              <w:pStyle w:val="ListBullet"/>
            </w:pPr>
            <w:r w:rsidRPr="00EC74BD">
              <w:t>Safari.</w:t>
            </w:r>
          </w:p>
        </w:tc>
      </w:tr>
    </w:tbl>
    <w:p w:rsidR="00000000" w:rsidRPr="00EC74BD" w:rsidP="00EC74BD">
      <w:pPr>
        <w:pStyle w:val="BodyText"/>
      </w:pPr>
    </w:p>
    <w:p w:rsidR="00000000" w:rsidRPr="00EC74BD" w:rsidP="00EC74BD">
      <w:pPr>
        <w:pStyle w:val="AllowPageBreak"/>
      </w:pPr>
    </w:p>
    <w:p w:rsidR="00000000" w:rsidRPr="00EC74BD" w:rsidP="00EC74BD">
      <w:pPr>
        <w:pStyle w:val="Heading1"/>
      </w:pPr>
      <w:bookmarkStart w:id="12" w:name="O_390952"/>
      <w:bookmarkEnd w:id="12"/>
      <w:r w:rsidRPr="00EC74BD">
        <w:t>Unit Sector(s)</w:t>
      </w:r>
    </w:p>
    <w:p w:rsidR="00000000" w:rsidRPr="00EC74BD" w:rsidP="00EC74BD">
      <w:pPr>
        <w:pStyle w:val="BodyText"/>
      </w:pPr>
      <w:r w:rsidRPr="00EC74BD">
        <w:t>Web</w:t>
      </w:r>
    </w:p>
    <w:p w:rsidR="00000000" w:rsidRPr="00EC74BD" w:rsidP="00EC74BD"/>
    <w:sectPr w:rsidSect="00EC74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4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7493" w:rsidP="003F74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4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493" w:rsidP="00EC74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F7493" w:rsidP="00EC74B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F7493" w:rsidP="00EC74B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4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7493" w:rsidP="003F749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4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493" w:rsidP="00EC74BD">
    <w:pPr>
      <w:pStyle w:val="Header"/>
      <w:framePr w:wrap="around"/>
    </w:pPr>
    <w:r>
      <w:fldChar w:fldCharType="begin"/>
    </w:r>
    <w:r>
      <w:instrText xml:space="preserve"> TITLE   \* MERGEFORMAT </w:instrText>
    </w:r>
    <w:r>
      <w:fldChar w:fldCharType="separate"/>
    </w:r>
    <w:r>
      <w:t>ICAWEB417A Integrate social web technologies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F7493" w:rsidP="00EC74B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0E07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20FB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90BB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74B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C74BD"/>
    <w:pPr>
      <w:spacing w:before="360" w:after="60"/>
      <w:outlineLvl w:val="0"/>
    </w:pPr>
    <w:rPr>
      <w:sz w:val="32"/>
    </w:rPr>
  </w:style>
  <w:style w:type="paragraph" w:styleId="Heading2">
    <w:name w:val="heading 2"/>
    <w:basedOn w:val="HeadingBase"/>
    <w:next w:val="BodyText"/>
    <w:link w:val="Heading2Char"/>
    <w:qFormat/>
    <w:rsid w:val="00EC74BD"/>
    <w:pPr>
      <w:keepLines/>
      <w:spacing w:before="240" w:after="120"/>
      <w:outlineLvl w:val="1"/>
    </w:pPr>
    <w:rPr>
      <w:sz w:val="28"/>
      <w:szCs w:val="40"/>
    </w:rPr>
  </w:style>
  <w:style w:type="paragraph" w:styleId="Heading3">
    <w:name w:val="heading 3"/>
    <w:basedOn w:val="HeadingBase"/>
    <w:next w:val="BodyText"/>
    <w:link w:val="Heading3Char"/>
    <w:qFormat/>
    <w:rsid w:val="00EC74BD"/>
    <w:pPr>
      <w:spacing w:before="180" w:after="120"/>
      <w:outlineLvl w:val="2"/>
    </w:pPr>
    <w:rPr>
      <w:spacing w:val="-10"/>
      <w:kern w:val="32"/>
    </w:rPr>
  </w:style>
  <w:style w:type="paragraph" w:styleId="Heading4">
    <w:name w:val="heading 4"/>
    <w:basedOn w:val="HeadingBase"/>
    <w:next w:val="BodyText"/>
    <w:link w:val="Heading4Char"/>
    <w:qFormat/>
    <w:rsid w:val="00EC74BD"/>
    <w:pPr>
      <w:spacing w:before="160" w:after="120"/>
      <w:outlineLvl w:val="3"/>
    </w:pPr>
    <w:rPr>
      <w:sz w:val="22"/>
    </w:rPr>
  </w:style>
  <w:style w:type="paragraph" w:styleId="Heading5">
    <w:name w:val="heading 5"/>
    <w:basedOn w:val="HeadingBase"/>
    <w:next w:val="Normal"/>
    <w:link w:val="Heading5Char"/>
    <w:qFormat/>
    <w:rsid w:val="00EC74BD"/>
    <w:pPr>
      <w:spacing w:before="80"/>
      <w:outlineLvl w:val="4"/>
    </w:pPr>
    <w:rPr>
      <w:color w:val="918585"/>
      <w:sz w:val="20"/>
    </w:rPr>
  </w:style>
  <w:style w:type="paragraph" w:styleId="Heading6">
    <w:name w:val="heading 6"/>
    <w:basedOn w:val="HeadingBase"/>
    <w:next w:val="Normal"/>
    <w:link w:val="Heading6Char"/>
    <w:qFormat/>
    <w:rsid w:val="00EC74BD"/>
    <w:pPr>
      <w:spacing w:before="60"/>
      <w:outlineLvl w:val="5"/>
    </w:pPr>
    <w:rPr>
      <w:color w:val="918585"/>
      <w:sz w:val="20"/>
    </w:rPr>
  </w:style>
  <w:style w:type="paragraph" w:styleId="Heading7">
    <w:name w:val="heading 7"/>
    <w:basedOn w:val="Normal"/>
    <w:next w:val="Normal"/>
    <w:link w:val="Heading7Char"/>
    <w:qFormat/>
    <w:rsid w:val="00EC74BD"/>
    <w:pPr>
      <w:ind w:left="720"/>
      <w:outlineLvl w:val="6"/>
    </w:pPr>
    <w:rPr>
      <w:i/>
    </w:rPr>
  </w:style>
  <w:style w:type="paragraph" w:styleId="Heading8">
    <w:name w:val="heading 8"/>
    <w:basedOn w:val="Normal"/>
    <w:next w:val="Normal"/>
    <w:link w:val="Heading8Char"/>
    <w:qFormat/>
    <w:rsid w:val="00EC74BD"/>
    <w:pPr>
      <w:ind w:left="720"/>
      <w:outlineLvl w:val="7"/>
    </w:pPr>
    <w:rPr>
      <w:i/>
    </w:rPr>
  </w:style>
  <w:style w:type="paragraph" w:styleId="Heading9">
    <w:name w:val="heading 9"/>
    <w:basedOn w:val="Normal"/>
    <w:next w:val="Normal"/>
    <w:link w:val="Heading9Char"/>
    <w:qFormat/>
    <w:rsid w:val="00EC74BD"/>
    <w:pPr>
      <w:ind w:left="720"/>
      <w:outlineLvl w:val="8"/>
    </w:pPr>
    <w:rPr>
      <w:i/>
    </w:rPr>
  </w:style>
  <w:style w:type="character" w:default="1" w:styleId="DefaultParagraphFont">
    <w:name w:val="Default Paragraph Font"/>
    <w:uiPriority w:val="1"/>
    <w:unhideWhenUsed/>
    <w:rsid w:val="00EC74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74BD"/>
  </w:style>
  <w:style w:type="character" w:customStyle="1" w:styleId="Heading1Char">
    <w:name w:val="Heading 1 Char"/>
    <w:basedOn w:val="DefaultParagraphFont"/>
    <w:link w:val="Heading1"/>
    <w:rsid w:val="00EC74BD"/>
    <w:rPr>
      <w:rFonts w:ascii="Times New Roman" w:eastAsia="Times New Roman" w:hAnsi="Times New Roman" w:cs="Times New Roman"/>
      <w:b/>
      <w:sz w:val="32"/>
      <w:szCs w:val="20"/>
      <w:lang w:eastAsia="en-US"/>
    </w:rPr>
  </w:style>
  <w:style w:type="paragraph" w:styleId="BodyText">
    <w:name w:val="Body Text"/>
    <w:basedOn w:val="Normal"/>
    <w:link w:val="BodyTextChar"/>
    <w:rsid w:val="00EC74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74BD"/>
    <w:rPr>
      <w:rFonts w:ascii="Times New Roman" w:eastAsia="Times New Roman" w:hAnsi="Times New Roman" w:cs="Times New Roman"/>
      <w:sz w:val="24"/>
      <w:lang w:val="en-US" w:eastAsia="en-US"/>
    </w:rPr>
  </w:style>
  <w:style w:type="paragraph" w:styleId="Footer">
    <w:name w:val="footer"/>
    <w:basedOn w:val="Normal"/>
    <w:link w:val="FooterChar"/>
    <w:rsid w:val="00EC74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74BD"/>
    <w:rPr>
      <w:rFonts w:ascii="Times New Roman" w:eastAsia="Times New Roman" w:hAnsi="Times New Roman" w:cs="Times New Roman"/>
      <w:sz w:val="16"/>
      <w:lang w:val="en-US" w:eastAsia="en-US"/>
    </w:rPr>
  </w:style>
  <w:style w:type="paragraph" w:styleId="ListBullet">
    <w:name w:val="List Bullet"/>
    <w:basedOn w:val="List"/>
    <w:rsid w:val="00EC74BD"/>
    <w:pPr>
      <w:numPr>
        <w:numId w:val="13"/>
      </w:numPr>
      <w:tabs>
        <w:tab w:val="clear" w:pos="340"/>
      </w:tabs>
      <w:spacing w:before="40" w:after="40"/>
    </w:pPr>
  </w:style>
  <w:style w:type="character" w:customStyle="1" w:styleId="SpecialBold">
    <w:name w:val="Special Bold"/>
    <w:basedOn w:val="DefaultParagraphFont"/>
    <w:rsid w:val="00EC74BD"/>
    <w:rPr>
      <w:b/>
      <w:spacing w:val="0"/>
    </w:rPr>
  </w:style>
  <w:style w:type="paragraph" w:styleId="ListBullet2">
    <w:name w:val="List Bullet 2"/>
    <w:basedOn w:val="List2"/>
    <w:rsid w:val="00EC74BD"/>
    <w:pPr>
      <w:numPr>
        <w:numId w:val="14"/>
      </w:numPr>
      <w:tabs>
        <w:tab w:val="clear" w:pos="680"/>
      </w:tabs>
    </w:pPr>
  </w:style>
  <w:style w:type="paragraph" w:styleId="Header">
    <w:name w:val="header"/>
    <w:basedOn w:val="Normal"/>
    <w:link w:val="HeaderChar"/>
    <w:rsid w:val="00EC74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74B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C74BD"/>
    <w:rPr>
      <w:i/>
    </w:rPr>
  </w:style>
  <w:style w:type="paragraph" w:customStyle="1" w:styleId="SuperHeading">
    <w:name w:val="SuperHeading"/>
    <w:basedOn w:val="Normal"/>
    <w:rsid w:val="00EC74BD"/>
    <w:pPr>
      <w:spacing w:before="240" w:after="120"/>
      <w:outlineLvl w:val="0"/>
    </w:pPr>
    <w:rPr>
      <w:rFonts w:ascii="Times New Roman" w:hAnsi="Times New Roman"/>
      <w:b/>
      <w:sz w:val="28"/>
    </w:rPr>
  </w:style>
  <w:style w:type="paragraph" w:customStyle="1" w:styleId="AllowPageBreak">
    <w:name w:val="AllowPageBreak"/>
    <w:rsid w:val="00EC74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C74BD"/>
    <w:rPr>
      <w:b/>
      <w:i/>
      <w:u w:val="none"/>
    </w:rPr>
  </w:style>
  <w:style w:type="character" w:customStyle="1" w:styleId="Heading2Char">
    <w:name w:val="Heading 2 Char"/>
    <w:basedOn w:val="DefaultParagraphFont"/>
    <w:link w:val="Heading2"/>
    <w:rsid w:val="00EC74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74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74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74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74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74B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C74B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C74BD"/>
    <w:rPr>
      <w:rFonts w:ascii="Courier New" w:eastAsia="Times New Roman" w:hAnsi="Courier New" w:cs="Times New Roman"/>
      <w:i/>
      <w:szCs w:val="20"/>
      <w:lang w:val="en-US" w:eastAsia="en-US"/>
    </w:rPr>
  </w:style>
  <w:style w:type="paragraph" w:customStyle="1" w:styleId="HeadingBase">
    <w:name w:val="Heading Base"/>
    <w:rsid w:val="00EC74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74BD"/>
    <w:pPr>
      <w:tabs>
        <w:tab w:val="right" w:leader="dot" w:pos="9072"/>
      </w:tabs>
      <w:ind w:left="567"/>
    </w:pPr>
    <w:rPr>
      <w:szCs w:val="22"/>
    </w:rPr>
  </w:style>
  <w:style w:type="paragraph" w:customStyle="1" w:styleId="TOCBase">
    <w:name w:val="TOC Base"/>
    <w:rsid w:val="00EC74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74BD"/>
    <w:pPr>
      <w:tabs>
        <w:tab w:val="right" w:leader="dot" w:pos="9072"/>
      </w:tabs>
      <w:spacing w:before="40" w:after="40"/>
      <w:ind w:left="284"/>
    </w:pPr>
    <w:rPr>
      <w:rFonts w:ascii="Times New Roman" w:hAnsi="Times New Roman"/>
    </w:rPr>
  </w:style>
  <w:style w:type="paragraph" w:styleId="TOC1">
    <w:name w:val="toc 1"/>
    <w:basedOn w:val="TOCBase"/>
    <w:next w:val="Normal"/>
    <w:rsid w:val="00EC74B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C74BD"/>
    <w:pPr>
      <w:spacing w:before="5040"/>
      <w:jc w:val="center"/>
    </w:pPr>
    <w:rPr>
      <w:sz w:val="48"/>
      <w:szCs w:val="72"/>
      <w:lang w:val="en-US"/>
    </w:rPr>
  </w:style>
  <w:style w:type="character" w:customStyle="1" w:styleId="TitleChar">
    <w:name w:val="Title Char"/>
    <w:basedOn w:val="DefaultParagraphFont"/>
    <w:link w:val="Title"/>
    <w:rsid w:val="00EC74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74BD"/>
    <w:pPr>
      <w:tabs>
        <w:tab w:val="left" w:pos="3600"/>
        <w:tab w:val="left" w:pos="3958"/>
      </w:tabs>
    </w:pPr>
  </w:style>
  <w:style w:type="paragraph" w:styleId="List">
    <w:name w:val="List"/>
    <w:basedOn w:val="BodyText"/>
    <w:next w:val="BodyText"/>
    <w:rsid w:val="00EC74BD"/>
    <w:pPr>
      <w:tabs>
        <w:tab w:val="left" w:pos="340"/>
      </w:tabs>
      <w:spacing w:before="60" w:after="60"/>
      <w:ind w:left="340" w:hanging="340"/>
    </w:pPr>
  </w:style>
  <w:style w:type="paragraph" w:customStyle="1" w:styleId="Note">
    <w:name w:val="Note"/>
    <w:basedOn w:val="BodyText"/>
    <w:rsid w:val="00EC74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74BD"/>
    <w:pPr>
      <w:framePr w:wrap="auto" w:hAnchor="text" w:y="6049"/>
    </w:pPr>
    <w:rPr>
      <w:color w:val="000000"/>
      <w:sz w:val="40"/>
    </w:rPr>
  </w:style>
  <w:style w:type="paragraph" w:customStyle="1" w:styleId="TOCTitle">
    <w:name w:val="TOCTitle"/>
    <w:basedOn w:val="Heading1"/>
    <w:rsid w:val="00EC74BD"/>
    <w:pPr>
      <w:spacing w:after="240"/>
      <w:jc w:val="center"/>
      <w:outlineLvl w:val="9"/>
    </w:pPr>
    <w:rPr>
      <w:caps/>
    </w:rPr>
  </w:style>
  <w:style w:type="paragraph" w:customStyle="1" w:styleId="Version">
    <w:name w:val="Version"/>
    <w:rsid w:val="00EC74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74BD"/>
    <w:pPr>
      <w:keepNext w:val="0"/>
      <w:tabs>
        <w:tab w:val="right" w:pos="4176"/>
      </w:tabs>
      <w:ind w:left="198" w:hanging="198"/>
    </w:pPr>
    <w:rPr>
      <w:rFonts w:ascii="Garamond" w:hAnsi="Garamond"/>
    </w:rPr>
  </w:style>
  <w:style w:type="paragraph" w:styleId="IndexHeading">
    <w:name w:val="index heading"/>
    <w:basedOn w:val="Normal"/>
    <w:next w:val="Index1"/>
    <w:semiHidden/>
    <w:rsid w:val="00EC74BD"/>
    <w:pPr>
      <w:spacing w:before="120" w:after="120"/>
    </w:pPr>
    <w:rPr>
      <w:rFonts w:ascii="Arial" w:hAnsi="Arial"/>
      <w:b/>
      <w:color w:val="918585"/>
      <w:sz w:val="24"/>
    </w:rPr>
  </w:style>
  <w:style w:type="paragraph" w:customStyle="1" w:styleId="Chapter">
    <w:name w:val="Chapter"/>
    <w:basedOn w:val="Normal"/>
    <w:rsid w:val="00EC74BD"/>
    <w:pPr>
      <w:spacing w:before="240"/>
    </w:pPr>
    <w:rPr>
      <w:rFonts w:ascii="Times New Roman" w:hAnsi="Times New Roman"/>
      <w:smallCaps/>
      <w:spacing w:val="80"/>
      <w:sz w:val="28"/>
    </w:rPr>
  </w:style>
  <w:style w:type="paragraph" w:customStyle="1" w:styleId="InChapter">
    <w:name w:val="InChapter"/>
    <w:basedOn w:val="Heading3"/>
    <w:rsid w:val="00EC74BD"/>
    <w:pPr>
      <w:spacing w:after="240"/>
      <w:outlineLvl w:val="9"/>
    </w:pPr>
    <w:rPr>
      <w:noProof/>
    </w:rPr>
  </w:style>
  <w:style w:type="paragraph" w:styleId="Index2">
    <w:name w:val="index 2"/>
    <w:basedOn w:val="Normal"/>
    <w:next w:val="Normal"/>
    <w:semiHidden/>
    <w:rsid w:val="00EC74BD"/>
    <w:pPr>
      <w:tabs>
        <w:tab w:val="right" w:pos="4176"/>
      </w:tabs>
      <w:ind w:left="568" w:hanging="284"/>
    </w:pPr>
    <w:rPr>
      <w:rFonts w:ascii="Garamond" w:hAnsi="Garamond"/>
    </w:rPr>
  </w:style>
  <w:style w:type="paragraph" w:customStyle="1" w:styleId="Byline">
    <w:name w:val="Byline"/>
    <w:rsid w:val="00EC74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74BD"/>
    <w:pPr>
      <w:tabs>
        <w:tab w:val="clear" w:pos="3600"/>
        <w:tab w:val="clear" w:pos="3958"/>
      </w:tabs>
      <w:jc w:val="right"/>
    </w:pPr>
  </w:style>
  <w:style w:type="paragraph" w:styleId="Caption">
    <w:name w:val="caption"/>
    <w:basedOn w:val="BodyText"/>
    <w:next w:val="Normal"/>
    <w:qFormat/>
    <w:rsid w:val="00EC74BD"/>
    <w:pPr>
      <w:framePr w:w="2268" w:hSpace="181" w:vSpace="181" w:wrap="around" w:vAnchor="text" w:hAnchor="page" w:x="1135" w:y="285" w:anchorLock="1"/>
    </w:pPr>
    <w:rPr>
      <w:i/>
    </w:rPr>
  </w:style>
  <w:style w:type="paragraph" w:customStyle="1" w:styleId="MiniTOCTitle">
    <w:name w:val="MiniTOCTitle"/>
    <w:basedOn w:val="Heading4"/>
    <w:rsid w:val="00EC74BD"/>
    <w:pPr>
      <w:spacing w:before="240"/>
      <w:outlineLvl w:val="9"/>
    </w:pPr>
    <w:rPr>
      <w:noProof/>
      <w:sz w:val="24"/>
    </w:rPr>
  </w:style>
  <w:style w:type="paragraph" w:customStyle="1" w:styleId="MiniTOCItem">
    <w:name w:val="MiniTOCItem"/>
    <w:basedOn w:val="ListBullet"/>
    <w:rsid w:val="00EC74BD"/>
    <w:pPr>
      <w:numPr>
        <w:numId w:val="0"/>
      </w:numPr>
      <w:tabs>
        <w:tab w:val="right" w:leader="dot" w:pos="6521"/>
      </w:tabs>
      <w:spacing w:before="0" w:after="0"/>
    </w:pPr>
  </w:style>
  <w:style w:type="paragraph" w:customStyle="1" w:styleId="TOFTitle">
    <w:name w:val="TOFTitle"/>
    <w:basedOn w:val="TOCTitle"/>
    <w:rsid w:val="00EC74BD"/>
  </w:style>
  <w:style w:type="paragraph" w:styleId="TableofFigures">
    <w:name w:val="table of figures"/>
    <w:basedOn w:val="Normal"/>
    <w:next w:val="Normal"/>
    <w:semiHidden/>
    <w:rsid w:val="00EC74BD"/>
    <w:pPr>
      <w:tabs>
        <w:tab w:val="right" w:leader="dot" w:pos="9072"/>
      </w:tabs>
      <w:ind w:left="970" w:hanging="403"/>
    </w:pPr>
    <w:rPr>
      <w:rFonts w:ascii="Times New Roman" w:hAnsi="Times New Roman"/>
      <w:b/>
    </w:rPr>
  </w:style>
  <w:style w:type="paragraph" w:styleId="ListNumber">
    <w:name w:val="List Number"/>
    <w:basedOn w:val="List"/>
    <w:rsid w:val="00EC74BD"/>
    <w:pPr>
      <w:numPr>
        <w:numId w:val="11"/>
      </w:numPr>
    </w:pPr>
  </w:style>
  <w:style w:type="character" w:customStyle="1" w:styleId="WingdingSymbols">
    <w:name w:val="Wingding Symbols"/>
    <w:rsid w:val="00EC74BD"/>
    <w:rPr>
      <w:rFonts w:ascii="Wingdings" w:hAnsi="Wingdings"/>
    </w:rPr>
  </w:style>
  <w:style w:type="paragraph" w:customStyle="1" w:styleId="TableHeading">
    <w:name w:val="Table Heading"/>
    <w:basedOn w:val="HeadingBase"/>
    <w:rsid w:val="00EC74BD"/>
    <w:pPr>
      <w:keepLines/>
      <w:pBdr>
        <w:bottom w:val="single" w:sz="6" w:space="1" w:color="918585"/>
      </w:pBdr>
      <w:spacing w:before="240"/>
    </w:pPr>
  </w:style>
  <w:style w:type="character" w:customStyle="1" w:styleId="HotSpot">
    <w:name w:val="HotSpot"/>
    <w:rsid w:val="00EC74BD"/>
    <w:rPr>
      <w:color w:val="0033CC"/>
      <w:u w:val="none"/>
    </w:rPr>
  </w:style>
  <w:style w:type="paragraph" w:customStyle="1" w:styleId="BodyTextRight">
    <w:name w:val="Body Text Right"/>
    <w:basedOn w:val="BodyText"/>
    <w:rsid w:val="00EC74BD"/>
    <w:pPr>
      <w:spacing w:before="0" w:after="0"/>
      <w:jc w:val="right"/>
    </w:pPr>
  </w:style>
  <w:style w:type="paragraph" w:styleId="Index3">
    <w:name w:val="index 3"/>
    <w:basedOn w:val="ListNumber2"/>
    <w:next w:val="Normal"/>
    <w:semiHidden/>
    <w:rsid w:val="00EC74BD"/>
    <w:pPr>
      <w:numPr>
        <w:numId w:val="0"/>
      </w:numPr>
      <w:tabs>
        <w:tab w:val="right" w:leader="dot" w:pos="4176"/>
      </w:tabs>
    </w:pPr>
  </w:style>
  <w:style w:type="paragraph" w:styleId="ListNumber2">
    <w:name w:val="List Number 2"/>
    <w:basedOn w:val="List2"/>
    <w:rsid w:val="00EC74BD"/>
    <w:pPr>
      <w:numPr>
        <w:numId w:val="10"/>
      </w:numPr>
      <w:tabs>
        <w:tab w:val="clear" w:pos="1060"/>
      </w:tabs>
    </w:pPr>
  </w:style>
  <w:style w:type="paragraph" w:customStyle="1" w:styleId="MarginNote">
    <w:name w:val="Margin Note"/>
    <w:basedOn w:val="BodyText"/>
    <w:rsid w:val="00EC74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74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74B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C74BD"/>
    <w:rPr>
      <w:sz w:val="32"/>
    </w:rPr>
  </w:style>
  <w:style w:type="paragraph" w:customStyle="1" w:styleId="HeadingProcedure">
    <w:name w:val="Heading Procedure"/>
    <w:basedOn w:val="HeadingBase"/>
    <w:next w:val="Normal"/>
    <w:rsid w:val="00EC74BD"/>
    <w:pPr>
      <w:tabs>
        <w:tab w:val="left" w:pos="0"/>
      </w:tabs>
      <w:spacing w:before="120" w:after="60"/>
    </w:pPr>
    <w:rPr>
      <w:i/>
      <w:color w:val="918585"/>
      <w:sz w:val="22"/>
    </w:rPr>
  </w:style>
  <w:style w:type="paragraph" w:customStyle="1" w:styleId="TableBodyText">
    <w:name w:val="Table Body Text"/>
    <w:basedOn w:val="BodyText"/>
    <w:rsid w:val="00EC74BD"/>
    <w:pPr>
      <w:spacing w:before="60" w:after="60"/>
    </w:pPr>
  </w:style>
  <w:style w:type="paragraph" w:styleId="ListContinue">
    <w:name w:val="List Continue"/>
    <w:basedOn w:val="List"/>
    <w:rsid w:val="00EC74BD"/>
    <w:pPr>
      <w:ind w:firstLine="0"/>
    </w:pPr>
  </w:style>
  <w:style w:type="paragraph" w:customStyle="1" w:styleId="ListNote">
    <w:name w:val="List Note"/>
    <w:basedOn w:val="List"/>
    <w:rsid w:val="00EC74BD"/>
    <w:pPr>
      <w:pBdr>
        <w:top w:val="single" w:sz="6" w:space="2" w:color="918585"/>
        <w:bottom w:val="single" w:sz="6" w:space="2" w:color="918585"/>
      </w:pBdr>
      <w:tabs>
        <w:tab w:val="left" w:pos="1021"/>
      </w:tabs>
      <w:ind w:firstLine="0"/>
    </w:pPr>
  </w:style>
  <w:style w:type="paragraph" w:customStyle="1" w:styleId="Warning">
    <w:name w:val="Warning"/>
    <w:basedOn w:val="BodyText"/>
    <w:rsid w:val="00EC74BD"/>
    <w:pPr>
      <w:shd w:val="clear" w:color="auto" w:fill="D9D9D9"/>
      <w:tabs>
        <w:tab w:val="left" w:pos="992"/>
      </w:tabs>
      <w:ind w:left="119" w:right="119"/>
    </w:pPr>
    <w:rPr>
      <w:sz w:val="20"/>
    </w:rPr>
  </w:style>
  <w:style w:type="paragraph" w:customStyle="1" w:styleId="MarginIcons">
    <w:name w:val="Margin Icons"/>
    <w:basedOn w:val="BodyText"/>
    <w:rsid w:val="00EC74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74BD"/>
    <w:rPr>
      <w:rFonts w:ascii="Courier New" w:hAnsi="Courier New"/>
    </w:rPr>
  </w:style>
  <w:style w:type="paragraph" w:customStyle="1" w:styleId="NoteBullet">
    <w:name w:val="Note Bullet"/>
    <w:basedOn w:val="Note"/>
    <w:rsid w:val="00EC74BD"/>
    <w:pPr>
      <w:tabs>
        <w:tab w:val="clear" w:pos="680"/>
      </w:tabs>
      <w:spacing w:before="60" w:after="60"/>
    </w:pPr>
  </w:style>
  <w:style w:type="paragraph" w:customStyle="1" w:styleId="SubHeading2">
    <w:name w:val="SubHeading2"/>
    <w:basedOn w:val="HeadingBase"/>
    <w:rsid w:val="00EC74BD"/>
    <w:pPr>
      <w:spacing w:before="240" w:after="60"/>
    </w:pPr>
    <w:rPr>
      <w:sz w:val="20"/>
    </w:rPr>
  </w:style>
  <w:style w:type="paragraph" w:customStyle="1" w:styleId="SubHeading1">
    <w:name w:val="SubHeading1"/>
    <w:basedOn w:val="HeadingBase"/>
    <w:rsid w:val="00EC74BD"/>
    <w:pPr>
      <w:spacing w:before="240" w:after="60"/>
    </w:pPr>
    <w:rPr>
      <w:color w:val="918585"/>
      <w:sz w:val="22"/>
    </w:rPr>
  </w:style>
  <w:style w:type="paragraph" w:customStyle="1" w:styleId="SideHeading">
    <w:name w:val="Side Heading"/>
    <w:basedOn w:val="HeadingBase"/>
    <w:rsid w:val="00EC74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74BD"/>
    <w:pPr>
      <w:numPr>
        <w:numId w:val="12"/>
      </w:numPr>
    </w:pPr>
  </w:style>
  <w:style w:type="paragraph" w:styleId="PlainText">
    <w:name w:val="Plain Text"/>
    <w:basedOn w:val="Normal"/>
    <w:link w:val="PlainTextChar"/>
    <w:rsid w:val="00EC74BD"/>
    <w:rPr>
      <w:sz w:val="20"/>
    </w:rPr>
  </w:style>
  <w:style w:type="character" w:customStyle="1" w:styleId="PlainTextChar">
    <w:name w:val="Plain Text Char"/>
    <w:basedOn w:val="DefaultParagraphFont"/>
    <w:link w:val="PlainText"/>
    <w:rsid w:val="00EC74B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C74BD"/>
    <w:rPr>
      <w:b/>
      <w:smallCaps/>
    </w:rPr>
  </w:style>
  <w:style w:type="paragraph" w:customStyle="1" w:styleId="TableListNumber">
    <w:name w:val="Table List Number"/>
    <w:basedOn w:val="ListNumber"/>
    <w:rsid w:val="00EC74BD"/>
    <w:pPr>
      <w:numPr>
        <w:numId w:val="0"/>
      </w:numPr>
    </w:pPr>
  </w:style>
  <w:style w:type="paragraph" w:styleId="TOC4">
    <w:name w:val="toc 4"/>
    <w:basedOn w:val="TOCBase"/>
    <w:next w:val="Normal"/>
    <w:semiHidden/>
    <w:rsid w:val="00EC74BD"/>
    <w:pPr>
      <w:tabs>
        <w:tab w:val="right" w:leader="dot" w:pos="9071"/>
      </w:tabs>
      <w:ind w:left="1701"/>
    </w:pPr>
  </w:style>
  <w:style w:type="paragraph" w:customStyle="1" w:styleId="ListAlpha">
    <w:name w:val="List Alpha"/>
    <w:basedOn w:val="List"/>
    <w:rsid w:val="00EC74BD"/>
    <w:pPr>
      <w:numPr>
        <w:numId w:val="9"/>
      </w:numPr>
    </w:pPr>
  </w:style>
  <w:style w:type="paragraph" w:customStyle="1" w:styleId="ListAlpha2">
    <w:name w:val="List Alpha 2"/>
    <w:basedOn w:val="List2"/>
    <w:rsid w:val="00EC74BD"/>
    <w:pPr>
      <w:numPr>
        <w:numId w:val="8"/>
      </w:numPr>
    </w:pPr>
  </w:style>
  <w:style w:type="paragraph" w:styleId="List2">
    <w:name w:val="List 2"/>
    <w:basedOn w:val="BodyText"/>
    <w:rsid w:val="00EC74BD"/>
    <w:pPr>
      <w:tabs>
        <w:tab w:val="left" w:pos="680"/>
      </w:tabs>
      <w:spacing w:before="60" w:after="60"/>
      <w:ind w:left="680" w:hanging="340"/>
    </w:pPr>
  </w:style>
  <w:style w:type="paragraph" w:styleId="List3">
    <w:name w:val="List 3"/>
    <w:basedOn w:val="BodyText"/>
    <w:rsid w:val="00EC74BD"/>
    <w:pPr>
      <w:tabs>
        <w:tab w:val="left" w:pos="1021"/>
      </w:tabs>
      <w:spacing w:before="60" w:after="60"/>
      <w:ind w:left="1020" w:hanging="340"/>
    </w:pPr>
  </w:style>
  <w:style w:type="paragraph" w:styleId="List4">
    <w:name w:val="List 4"/>
    <w:basedOn w:val="BodyText"/>
    <w:rsid w:val="00EC74BD"/>
    <w:pPr>
      <w:tabs>
        <w:tab w:val="left" w:pos="1361"/>
      </w:tabs>
      <w:spacing w:before="60" w:after="60"/>
      <w:ind w:left="1361" w:hanging="340"/>
    </w:pPr>
  </w:style>
  <w:style w:type="paragraph" w:styleId="List5">
    <w:name w:val="List 5"/>
    <w:basedOn w:val="BodyText"/>
    <w:rsid w:val="00EC74BD"/>
    <w:pPr>
      <w:tabs>
        <w:tab w:val="left" w:pos="1701"/>
      </w:tabs>
      <w:spacing w:before="60" w:after="60"/>
      <w:ind w:left="1701" w:hanging="340"/>
    </w:pPr>
  </w:style>
  <w:style w:type="paragraph" w:styleId="ListBullet3">
    <w:name w:val="List Bullet 3"/>
    <w:basedOn w:val="List3"/>
    <w:rsid w:val="00EC74BD"/>
    <w:pPr>
      <w:numPr>
        <w:numId w:val="15"/>
      </w:numPr>
      <w:tabs>
        <w:tab w:val="clear" w:pos="1021"/>
      </w:tabs>
      <w:ind w:left="1037" w:hanging="357"/>
    </w:pPr>
  </w:style>
  <w:style w:type="paragraph" w:styleId="ListBullet4">
    <w:name w:val="List Bullet 4"/>
    <w:basedOn w:val="List4"/>
    <w:rsid w:val="00EC74BD"/>
    <w:pPr>
      <w:numPr>
        <w:numId w:val="3"/>
      </w:numPr>
    </w:pPr>
  </w:style>
  <w:style w:type="paragraph" w:styleId="ListBullet5">
    <w:name w:val="List Bullet 5"/>
    <w:basedOn w:val="List5"/>
    <w:rsid w:val="00EC74BD"/>
    <w:pPr>
      <w:numPr>
        <w:numId w:val="4"/>
      </w:numPr>
    </w:pPr>
  </w:style>
  <w:style w:type="paragraph" w:styleId="ListContinue2">
    <w:name w:val="List Continue 2"/>
    <w:basedOn w:val="List2"/>
    <w:rsid w:val="00EC74BD"/>
    <w:pPr>
      <w:ind w:firstLine="0"/>
    </w:pPr>
  </w:style>
  <w:style w:type="paragraph" w:styleId="ListContinue3">
    <w:name w:val="List Continue 3"/>
    <w:basedOn w:val="List3"/>
    <w:rsid w:val="00EC74BD"/>
    <w:pPr>
      <w:ind w:left="1021" w:firstLine="0"/>
    </w:pPr>
  </w:style>
  <w:style w:type="paragraph" w:styleId="ListContinue4">
    <w:name w:val="List Continue 4"/>
    <w:basedOn w:val="List4"/>
    <w:rsid w:val="00EC74BD"/>
    <w:pPr>
      <w:ind w:firstLine="0"/>
    </w:pPr>
  </w:style>
  <w:style w:type="paragraph" w:styleId="ListContinue5">
    <w:name w:val="List Continue 5"/>
    <w:basedOn w:val="List5"/>
    <w:rsid w:val="00EC74BD"/>
    <w:pPr>
      <w:ind w:firstLine="0"/>
    </w:pPr>
  </w:style>
  <w:style w:type="paragraph" w:styleId="ListNumber3">
    <w:name w:val="List Number 3"/>
    <w:basedOn w:val="List3"/>
    <w:rsid w:val="00EC74BD"/>
    <w:pPr>
      <w:numPr>
        <w:numId w:val="5"/>
      </w:numPr>
    </w:pPr>
  </w:style>
  <w:style w:type="paragraph" w:styleId="ListNumber4">
    <w:name w:val="List Number 4"/>
    <w:basedOn w:val="List4"/>
    <w:rsid w:val="00EC74BD"/>
    <w:pPr>
      <w:numPr>
        <w:numId w:val="6"/>
      </w:numPr>
    </w:pPr>
  </w:style>
  <w:style w:type="paragraph" w:styleId="ListNumber5">
    <w:name w:val="List Number 5"/>
    <w:basedOn w:val="List5"/>
    <w:rsid w:val="00EC74BD"/>
    <w:pPr>
      <w:numPr>
        <w:numId w:val="7"/>
      </w:numPr>
    </w:pPr>
  </w:style>
  <w:style w:type="paragraph" w:styleId="BlockText">
    <w:name w:val="Block Text"/>
    <w:basedOn w:val="Normal"/>
    <w:rsid w:val="00EC74BD"/>
    <w:pPr>
      <w:spacing w:after="120"/>
      <w:ind w:left="1440" w:right="1440"/>
    </w:pPr>
  </w:style>
  <w:style w:type="character" w:customStyle="1" w:styleId="Subscript">
    <w:name w:val="Subscript"/>
    <w:basedOn w:val="DefaultParagraphFont"/>
    <w:rsid w:val="00EC74BD"/>
    <w:rPr>
      <w:sz w:val="16"/>
      <w:vertAlign w:val="subscript"/>
    </w:rPr>
  </w:style>
  <w:style w:type="character" w:customStyle="1" w:styleId="Superscript">
    <w:name w:val="Superscript"/>
    <w:basedOn w:val="DefaultParagraphFont"/>
    <w:rsid w:val="00EC74BD"/>
    <w:rPr>
      <w:sz w:val="16"/>
      <w:vertAlign w:val="superscript"/>
    </w:rPr>
  </w:style>
  <w:style w:type="character" w:customStyle="1" w:styleId="Symbols">
    <w:name w:val="Symbols"/>
    <w:basedOn w:val="DefaultParagraphFont"/>
    <w:rsid w:val="00EC74BD"/>
    <w:rPr>
      <w:rFonts w:ascii="Symbol" w:hAnsi="Symbol"/>
    </w:rPr>
  </w:style>
  <w:style w:type="character" w:customStyle="1" w:styleId="MenuOptions">
    <w:name w:val="Menu Options"/>
    <w:basedOn w:val="DefaultParagraphFont"/>
    <w:rsid w:val="00EC74BD"/>
    <w:rPr>
      <w:rFonts w:ascii="Arial Narrow" w:hAnsi="Arial Narrow"/>
      <w:smallCaps/>
    </w:rPr>
  </w:style>
  <w:style w:type="character" w:customStyle="1" w:styleId="Buttons">
    <w:name w:val="Buttons"/>
    <w:basedOn w:val="DefaultParagraphFont"/>
    <w:rsid w:val="00EC74BD"/>
    <w:rPr>
      <w:b/>
    </w:rPr>
  </w:style>
  <w:style w:type="character" w:customStyle="1" w:styleId="Underlined">
    <w:name w:val="Underlined"/>
    <w:basedOn w:val="DefaultParagraphFont"/>
    <w:rsid w:val="00EC74BD"/>
    <w:rPr>
      <w:u w:val="single"/>
    </w:rPr>
  </w:style>
  <w:style w:type="paragraph" w:customStyle="1" w:styleId="TableBodyTextRight">
    <w:name w:val="Table Body Text Right"/>
    <w:basedOn w:val="TableBodyText"/>
    <w:rsid w:val="00EC74BD"/>
    <w:pPr>
      <w:widowControl w:val="0"/>
      <w:autoSpaceDE w:val="0"/>
      <w:autoSpaceDN w:val="0"/>
      <w:adjustRightInd w:val="0"/>
      <w:jc w:val="right"/>
    </w:pPr>
    <w:rPr>
      <w:rFonts w:cs="Arial"/>
      <w:szCs w:val="18"/>
    </w:rPr>
  </w:style>
  <w:style w:type="paragraph" w:customStyle="1" w:styleId="CopyrightText">
    <w:name w:val="Copyright Text"/>
    <w:basedOn w:val="BodyText"/>
    <w:rsid w:val="00EC74BD"/>
    <w:rPr>
      <w:sz w:val="18"/>
    </w:rPr>
  </w:style>
  <w:style w:type="paragraph" w:customStyle="1" w:styleId="BodySmallRight">
    <w:name w:val="Body Small Right"/>
    <w:basedOn w:val="BodyTextRight"/>
    <w:rsid w:val="00EC74BD"/>
    <w:rPr>
      <w:sz w:val="18"/>
      <w:szCs w:val="18"/>
    </w:rPr>
  </w:style>
  <w:style w:type="paragraph" w:customStyle="1" w:styleId="MarginEdition">
    <w:name w:val="Margin Edition"/>
    <w:basedOn w:val="MarginNote"/>
    <w:rsid w:val="00EC74BD"/>
    <w:pPr>
      <w:spacing w:before="0" w:after="0"/>
    </w:pPr>
    <w:rPr>
      <w:rFonts w:ascii="Times New Roman" w:hAnsi="Times New Roman"/>
      <w:color w:val="999999"/>
    </w:rPr>
  </w:style>
  <w:style w:type="paragraph" w:customStyle="1" w:styleId="Spacer">
    <w:name w:val="Spacer"/>
    <w:basedOn w:val="Normal"/>
    <w:rsid w:val="00EC74BD"/>
    <w:rPr>
      <w:sz w:val="2"/>
      <w:szCs w:val="2"/>
    </w:rPr>
  </w:style>
  <w:style w:type="character" w:customStyle="1" w:styleId="Small">
    <w:name w:val="Small"/>
    <w:basedOn w:val="DefaultParagraphFont"/>
    <w:rsid w:val="00EC74BD"/>
    <w:rPr>
      <w:sz w:val="16"/>
    </w:rPr>
  </w:style>
  <w:style w:type="paragraph" w:customStyle="1" w:styleId="WideTable">
    <w:name w:val="Wide Table"/>
    <w:basedOn w:val="Normal"/>
    <w:rsid w:val="00EC74BD"/>
    <w:pPr>
      <w:ind w:left="-1418"/>
    </w:pPr>
    <w:rPr>
      <w:sz w:val="2"/>
      <w:szCs w:val="2"/>
    </w:rPr>
  </w:style>
  <w:style w:type="character" w:styleId="PageNumber">
    <w:name w:val="page number"/>
    <w:basedOn w:val="DefaultParagraphFont"/>
    <w:rsid w:val="00EC74BD"/>
  </w:style>
  <w:style w:type="paragraph" w:styleId="Quote">
    <w:name w:val="Quote"/>
    <w:basedOn w:val="Heading1"/>
    <w:link w:val="QuoteChar"/>
    <w:qFormat/>
    <w:rsid w:val="00EC74BD"/>
    <w:rPr>
      <w:b w:val="0"/>
      <w:sz w:val="72"/>
      <w:szCs w:val="72"/>
      <w:lang w:val="en-NZ"/>
    </w:rPr>
  </w:style>
  <w:style w:type="character" w:customStyle="1" w:styleId="QuoteChar">
    <w:name w:val="Quote Char"/>
    <w:basedOn w:val="DefaultParagraphFont"/>
    <w:link w:val="Quote"/>
    <w:rsid w:val="00EC74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74BD"/>
    <w:pPr>
      <w:pageBreakBefore/>
    </w:pPr>
  </w:style>
  <w:style w:type="paragraph" w:customStyle="1" w:styleId="Border">
    <w:name w:val="Border"/>
    <w:basedOn w:val="Normal"/>
    <w:qFormat/>
    <w:rsid w:val="00EC74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74BD"/>
    <w:rPr>
      <w:b/>
      <w:bCs/>
      <w:i/>
      <w:iCs/>
      <w:color w:val="auto"/>
    </w:rPr>
  </w:style>
  <w:style w:type="paragraph" w:styleId="IntenseQuote">
    <w:name w:val="Intense Quote"/>
    <w:basedOn w:val="Normal"/>
    <w:next w:val="Normal"/>
    <w:link w:val="IntenseQuoteChar"/>
    <w:uiPriority w:val="30"/>
    <w:qFormat/>
    <w:rsid w:val="00EC74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74B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C74BD"/>
    <w:rPr>
      <w:smallCaps/>
      <w:color w:val="auto"/>
      <w:u w:val="single"/>
    </w:rPr>
  </w:style>
  <w:style w:type="character" w:styleId="IntenseReference">
    <w:name w:val="Intense Reference"/>
    <w:basedOn w:val="DefaultParagraphFont"/>
    <w:uiPriority w:val="32"/>
    <w:qFormat/>
    <w:rsid w:val="00EC74BD"/>
    <w:rPr>
      <w:b/>
      <w:bCs/>
      <w:smallCaps/>
      <w:color w:val="auto"/>
      <w:spacing w:val="5"/>
      <w:u w:val="single"/>
    </w:rPr>
  </w:style>
  <w:style w:type="paragraph" w:customStyle="1" w:styleId="2ColumnHeading">
    <w:name w:val="2Column Heading"/>
    <w:basedOn w:val="BodyText"/>
    <w:qFormat/>
    <w:rsid w:val="00EC74BD"/>
    <w:pPr>
      <w:spacing w:after="60"/>
      <w:ind w:left="-2268"/>
    </w:pPr>
    <w:rPr>
      <w:b/>
    </w:rPr>
  </w:style>
  <w:style w:type="paragraph" w:customStyle="1" w:styleId="Heading1TOC">
    <w:name w:val="Heading1 TOC"/>
    <w:basedOn w:val="Normal"/>
    <w:qFormat/>
    <w:rsid w:val="00EC74BD"/>
    <w:pPr>
      <w:spacing w:before="240" w:after="120"/>
    </w:pPr>
    <w:rPr>
      <w:rFonts w:ascii="Times New Roman" w:hAnsi="Times New Roman"/>
      <w:b/>
      <w:sz w:val="32"/>
    </w:rPr>
  </w:style>
  <w:style w:type="paragraph" w:customStyle="1" w:styleId="Heading2TOC">
    <w:name w:val="Heading2 TOC"/>
    <w:basedOn w:val="Normal"/>
    <w:qFormat/>
    <w:rsid w:val="00EC74BD"/>
    <w:pPr>
      <w:spacing w:before="240" w:after="60"/>
    </w:pPr>
    <w:rPr>
      <w:rFonts w:ascii="Times New Roman" w:hAnsi="Times New Roman"/>
      <w:b/>
      <w:sz w:val="28"/>
    </w:rPr>
  </w:style>
  <w:style w:type="character" w:customStyle="1" w:styleId="Underline">
    <w:name w:val="Underline"/>
    <w:basedOn w:val="DefaultParagraphFont"/>
    <w:qFormat/>
    <w:rsid w:val="00EC74BD"/>
    <w:rPr>
      <w:u w:val="single"/>
    </w:rPr>
  </w:style>
  <w:style w:type="paragraph" w:styleId="BalloonText">
    <w:name w:val="Balloon Text"/>
    <w:basedOn w:val="Normal"/>
    <w:link w:val="BalloonTextChar"/>
    <w:rsid w:val="00EC74BD"/>
    <w:rPr>
      <w:rFonts w:ascii="Tahoma" w:hAnsi="Tahoma" w:cs="Tahoma"/>
      <w:sz w:val="16"/>
      <w:szCs w:val="16"/>
    </w:rPr>
  </w:style>
  <w:style w:type="character" w:customStyle="1" w:styleId="BalloonTextChar">
    <w:name w:val="Balloon Text Char"/>
    <w:basedOn w:val="DefaultParagraphFont"/>
    <w:link w:val="BalloonText"/>
    <w:rsid w:val="00EC74B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C74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74B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792</Words>
  <Characters>5109</Characters>
  <Application>Microsoft Office Word</Application>
  <DocSecurity>0</DocSecurity>
  <Lines>185</Lines>
  <Paragraphs>111</Paragraphs>
  <ScaleCrop>false</ScaleCrop>
  <Company>Author-it Software Corporation Ltd.</Company>
  <LinksUpToDate>false</LinksUpToDate>
  <CharactersWithSpaces>5841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ICAWEB417A Integrate social web technologies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2012-05-26T17:14:00Z</dcterms:created>
  <dcterms:modified xsi:type="dcterms:W3CDTF">2012-05-26T17:15:00Z</dcterms:modified>
</cp:coreProperties>
</file>