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17B" w:rsidP="0043017B">
      <w:pPr>
        <w:pStyle w:val="Title"/>
      </w:pPr>
      <w:bookmarkStart w:id="0" w:name="_GoBack"/>
      <w:bookmarkEnd w:id="0"/>
      <w:r>
        <w:fldChar w:fldCharType="begin"/>
      </w:r>
      <w:r>
        <w:instrText xml:space="preserve"> TITLE   \* MERGEFORMAT </w:instrText>
      </w:r>
      <w:r>
        <w:fldChar w:fldCharType="separate"/>
      </w:r>
      <w:r>
        <w:t>ICAWEB408A Ensure basic website security</w:t>
      </w:r>
      <w:r>
        <w:fldChar w:fldCharType="end"/>
      </w:r>
    </w:p>
    <w:p w:rsidR="0043017B" w:rsidP="0043017B">
      <w:pPr>
        <w:pStyle w:val="Version"/>
        <w:sectPr w:rsidSect="00205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309" w:rsidP="00205309">
      <w:pPr>
        <w:pStyle w:val="SuperHeading"/>
      </w:pPr>
      <w:r w:rsidRPr="00205309">
        <w:t>ICAWEB408A Ensure basic website security</w:t>
      </w:r>
    </w:p>
    <w:p w:rsidR="00000000" w:rsidRPr="00205309" w:rsidP="00205309">
      <w:pPr>
        <w:pStyle w:val="Heading1"/>
      </w:pPr>
      <w:bookmarkStart w:id="1" w:name="O_459311"/>
      <w:bookmarkEnd w:id="1"/>
      <w:r w:rsidRPr="00205309">
        <w:t>Modification History</w:t>
      </w:r>
    </w:p>
    <w:tbl>
      <w:tblPr>
        <w:tblW w:w="0" w:type="auto"/>
        <w:tblLayout w:type="fixed"/>
        <w:tblCellMar>
          <w:left w:w="62" w:type="dxa"/>
          <w:right w:w="62" w:type="dxa"/>
        </w:tblCellMar>
        <w:tblLook w:val="0000"/>
      </w:tblPr>
      <w:tblGrid>
        <w:gridCol w:w="3174"/>
        <w:gridCol w:w="5913"/>
      </w:tblGrid>
      <w:tr w:rsidTr="002053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Comments</w:t>
            </w:r>
          </w:p>
        </w:tc>
      </w:tr>
      <w:tr w:rsidTr="002053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 xml:space="preserve">This Unit first released with </w:t>
            </w:r>
            <w:r w:rsidRPr="00205309">
              <w:rPr>
                <w:rStyle w:val="Emphasis"/>
              </w:rPr>
              <w:t>ICA11 Information and Communic</w:t>
            </w:r>
            <w:r w:rsidRPr="00205309">
              <w:rPr>
                <w:rStyle w:val="Emphasis"/>
              </w:rPr>
              <w:t>ations Technology Training Package version 1.0</w:t>
            </w:r>
          </w:p>
        </w:tc>
      </w:tr>
    </w:tbl>
    <w:p w:rsidR="00000000" w:rsidRPr="00205309" w:rsidP="00205309">
      <w:pPr>
        <w:pStyle w:val="BodyText"/>
      </w:pPr>
    </w:p>
    <w:p w:rsidR="00000000" w:rsidRPr="00205309" w:rsidP="00205309">
      <w:pPr>
        <w:pStyle w:val="AllowPageBreak"/>
      </w:pPr>
    </w:p>
    <w:p w:rsidR="00000000" w:rsidRPr="00205309" w:rsidP="00205309">
      <w:pPr>
        <w:pStyle w:val="Heading1"/>
      </w:pPr>
      <w:bookmarkStart w:id="2" w:name="O_459312"/>
      <w:bookmarkEnd w:id="2"/>
      <w:r w:rsidRPr="00205309">
        <w:t>Unit Descriptor</w:t>
      </w:r>
    </w:p>
    <w:p w:rsidR="00000000" w:rsidRPr="00205309" w:rsidP="00205309">
      <w:pPr>
        <w:pStyle w:val="BodyText"/>
      </w:pPr>
      <w:r w:rsidRPr="00205309">
        <w:t xml:space="preserve">This unit describes the performance outcomes, skills and knowledge required to provide basic website server and protocol security appropriate </w:t>
      </w:r>
      <w:r w:rsidRPr="00205309">
        <w:t>to the level required by an organisation.</w:t>
      </w:r>
    </w:p>
    <w:p w:rsidR="00000000" w:rsidRPr="00205309" w:rsidP="00205309">
      <w:pPr>
        <w:pStyle w:val="AllowPageBreak"/>
      </w:pPr>
    </w:p>
    <w:p w:rsidR="00000000" w:rsidRPr="00205309" w:rsidP="00205309">
      <w:pPr>
        <w:pStyle w:val="Heading1"/>
      </w:pPr>
      <w:bookmarkStart w:id="3" w:name="O_459313"/>
      <w:bookmarkEnd w:id="3"/>
      <w:r w:rsidRPr="00205309">
        <w:t>Application of the Unit</w:t>
      </w:r>
    </w:p>
    <w:p w:rsidR="00000000" w:rsidRPr="00205309" w:rsidP="00205309">
      <w:pPr>
        <w:pStyle w:val="BodyText"/>
      </w:pPr>
      <w:r w:rsidRPr="00205309">
        <w:t>This unit applies to web maintenance staff who are required to ensure that a website meets basic security requirements.</w:t>
      </w:r>
    </w:p>
    <w:p w:rsidR="00000000" w:rsidRPr="00205309" w:rsidP="00205309">
      <w:pPr>
        <w:pStyle w:val="AllowPageBreak"/>
      </w:pPr>
    </w:p>
    <w:p w:rsidR="00000000" w:rsidRPr="00205309" w:rsidP="00205309">
      <w:pPr>
        <w:pStyle w:val="Heading1"/>
      </w:pPr>
      <w:bookmarkStart w:id="4" w:name="O_459314"/>
      <w:bookmarkEnd w:id="4"/>
      <w:r w:rsidRPr="00205309">
        <w:t>Licensing/Regulatory Information</w:t>
      </w:r>
    </w:p>
    <w:p w:rsidR="00000000" w:rsidRPr="00205309" w:rsidP="00205309">
      <w:pPr>
        <w:pStyle w:val="BodyText"/>
      </w:pPr>
      <w:r w:rsidRPr="00205309">
        <w:t xml:space="preserve">No </w:t>
      </w:r>
      <w:r w:rsidRPr="00205309">
        <w:t>licensing, legislative, regulatory or certification requirements apply to this unit at the time of endorsement but users should confirm requirements with the relevant federal, state or territory authority.</w:t>
      </w:r>
    </w:p>
    <w:p w:rsidR="00000000" w:rsidRPr="00205309" w:rsidP="00205309">
      <w:pPr>
        <w:pStyle w:val="AllowPageBreak"/>
      </w:pPr>
    </w:p>
    <w:p w:rsidR="00000000" w:rsidRPr="00205309" w:rsidP="00205309">
      <w:pPr>
        <w:pStyle w:val="Heading1"/>
      </w:pPr>
      <w:bookmarkStart w:id="5" w:name="O_459315"/>
      <w:bookmarkEnd w:id="5"/>
      <w:r w:rsidRPr="00205309">
        <w:t>Pre-Requisites</w:t>
      </w:r>
    </w:p>
    <w:p w:rsidR="00000000" w:rsidRPr="00205309" w:rsidP="00205309">
      <w:pPr>
        <w:pStyle w:val="BodyText"/>
      </w:pPr>
      <w:r w:rsidRPr="00205309">
        <w:t>Not applicable.</w:t>
      </w:r>
    </w:p>
    <w:p w:rsidR="00000000" w:rsidRPr="00205309" w:rsidP="00205309">
      <w:pPr>
        <w:pStyle w:val="AllowPageBreak"/>
      </w:pPr>
    </w:p>
    <w:p w:rsidR="00000000" w:rsidRPr="00205309" w:rsidP="00205309">
      <w:pPr>
        <w:pStyle w:val="Heading1"/>
      </w:pPr>
      <w:bookmarkStart w:id="6" w:name="O_459316"/>
      <w:bookmarkEnd w:id="6"/>
      <w:r w:rsidRPr="00205309">
        <w:t>Employability Skills Information</w:t>
      </w:r>
    </w:p>
    <w:p w:rsidR="00000000" w:rsidRPr="00205309" w:rsidP="00205309">
      <w:pPr>
        <w:pStyle w:val="BodyText"/>
      </w:pPr>
      <w:r w:rsidRPr="00205309">
        <w:t>This unit contains employability skills.</w:t>
      </w:r>
    </w:p>
    <w:p w:rsidR="00000000" w:rsidRPr="00205309" w:rsidP="00205309">
      <w:pPr>
        <w:pStyle w:val="AllowPageBreak"/>
      </w:pPr>
    </w:p>
    <w:p w:rsidR="00000000" w:rsidRPr="00205309" w:rsidP="00205309">
      <w:pPr>
        <w:pStyle w:val="Heading1"/>
      </w:pPr>
      <w:bookmarkStart w:id="7" w:name="O_459317"/>
      <w:bookmarkEnd w:id="7"/>
      <w:r w:rsidRPr="00205309">
        <w:t>Elements and Performance Criteria Pre-Content</w:t>
      </w:r>
    </w:p>
    <w:tbl>
      <w:tblPr>
        <w:tblW w:w="0" w:type="auto"/>
        <w:tblLayout w:type="fixed"/>
        <w:tblCellMar>
          <w:left w:w="62" w:type="dxa"/>
          <w:right w:w="62" w:type="dxa"/>
        </w:tblCellMar>
        <w:tblLook w:val="0000"/>
      </w:tblPr>
      <w:tblGrid>
        <w:gridCol w:w="2551"/>
        <w:gridCol w:w="6599"/>
      </w:tblGrid>
      <w:tr w:rsidTr="0020530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5309" w:rsidP="00205309">
            <w:pPr>
              <w:pStyle w:val="BodyText"/>
            </w:pPr>
            <w:r w:rsidRPr="0020530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Performance Criteria</w:t>
            </w:r>
          </w:p>
        </w:tc>
      </w:tr>
      <w:tr w:rsidTr="0020530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05309">
              <w:rPr>
                <w:rStyle w:val="Emphasis"/>
              </w:rPr>
              <w:t>nce is to be consistent with the evidence guide.</w:t>
            </w:r>
          </w:p>
        </w:tc>
      </w:tr>
    </w:tbl>
    <w:p w:rsidR="00000000" w:rsidRPr="00205309" w:rsidP="00205309">
      <w:pPr>
        <w:pStyle w:val="BodyText"/>
      </w:pPr>
    </w:p>
    <w:p w:rsidR="00000000" w:rsidRPr="00205309" w:rsidP="00205309">
      <w:pPr>
        <w:pStyle w:val="AllowPageBreak"/>
      </w:pPr>
    </w:p>
    <w:p w:rsidR="00000000" w:rsidRPr="00205309" w:rsidP="00205309">
      <w:pPr>
        <w:pStyle w:val="Heading1"/>
      </w:pPr>
      <w:bookmarkStart w:id="8" w:name="O_459318"/>
      <w:bookmarkEnd w:id="8"/>
      <w:r w:rsidRPr="00205309">
        <w:t>Elements and Performance Criteria</w:t>
      </w:r>
    </w:p>
    <w:tbl>
      <w:tblPr>
        <w:tblW w:w="0" w:type="auto"/>
        <w:tblLayout w:type="fixed"/>
        <w:tblCellMar>
          <w:left w:w="62" w:type="dxa"/>
          <w:right w:w="62" w:type="dxa"/>
        </w:tblCellMar>
        <w:tblLook w:val="0000"/>
      </w:tblPr>
      <w:tblGrid>
        <w:gridCol w:w="2566"/>
        <w:gridCol w:w="6584"/>
      </w:tblGrid>
      <w:tr w:rsidTr="0020530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t>1. Determine business security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1.1 Identify level of security required based on the business and commercial intent of the website</w:t>
            </w:r>
          </w:p>
          <w:p w:rsidR="00000000" w:rsidRPr="00205309" w:rsidP="00205309">
            <w:pPr>
              <w:pStyle w:val="BodyText"/>
            </w:pPr>
            <w:r w:rsidRPr="00205309">
              <w:t>1.2 Identif</w:t>
            </w:r>
            <w:r w:rsidRPr="00205309">
              <w:t>y whether password protection is needed for the site or part of the site</w:t>
            </w:r>
          </w:p>
          <w:p w:rsidR="00000000" w:rsidP="00205309">
            <w:pPr>
              <w:pStyle w:val="BodyText"/>
              <w:rPr>
                <w:lang w:val="en-NZ"/>
              </w:rPr>
            </w:pPr>
            <w:r w:rsidRPr="00205309">
              <w:t xml:space="preserve">1.3 Decide minimum or maximum password protection solutions based on </w:t>
            </w:r>
            <w:r w:rsidRPr="00205309">
              <w:rPr>
                <w:rStyle w:val="BoldandItalics"/>
              </w:rPr>
              <w:t>business requirements</w:t>
            </w:r>
          </w:p>
        </w:tc>
      </w:tr>
      <w:tr w:rsidTr="0020530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t>2. Ensure web server security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 xml:space="preserve">2.1 Ensure that web </w:t>
            </w:r>
            <w:r w:rsidRPr="00205309">
              <w:rPr>
                <w:rStyle w:val="BoldandItalics"/>
              </w:rPr>
              <w:t xml:space="preserve">server </w:t>
            </w:r>
            <w:r w:rsidRPr="00205309">
              <w:t>password is obscure and non-traceable</w:t>
            </w:r>
          </w:p>
          <w:p w:rsidR="00000000" w:rsidRPr="00205309" w:rsidP="00205309">
            <w:pPr>
              <w:pStyle w:val="BodyText"/>
            </w:pPr>
            <w:r w:rsidRPr="00205309">
              <w:t xml:space="preserve">2.2 Install and maintain an effective </w:t>
            </w:r>
            <w:r w:rsidRPr="00205309">
              <w:rPr>
                <w:rStyle w:val="BoldandItalics"/>
              </w:rPr>
              <w:t xml:space="preserve">intrusion detection system </w:t>
            </w:r>
            <w:r w:rsidRPr="00205309">
              <w:t>according to business requirements</w:t>
            </w:r>
          </w:p>
          <w:p w:rsidR="00000000" w:rsidRPr="00205309" w:rsidP="00205309">
            <w:pPr>
              <w:pStyle w:val="BodyText"/>
            </w:pPr>
            <w:r w:rsidRPr="00205309">
              <w:t xml:space="preserve">2.3 Ensure that </w:t>
            </w:r>
            <w:r w:rsidRPr="00205309">
              <w:rPr>
                <w:rStyle w:val="BoldandItalics"/>
              </w:rPr>
              <w:t xml:space="preserve">user </w:t>
            </w:r>
            <w:r w:rsidRPr="00205309">
              <w:t>accounts have only the required permissions on the server</w:t>
            </w:r>
          </w:p>
          <w:p w:rsidR="00000000" w:rsidRPr="00205309" w:rsidP="00205309">
            <w:pPr>
              <w:pStyle w:val="BodyText"/>
            </w:pPr>
            <w:r w:rsidRPr="00205309">
              <w:t xml:space="preserve">2.4 Ensure that interpreters’ programs </w:t>
            </w:r>
            <w:r w:rsidRPr="00205309">
              <w:t>that run common gateway interfaces (CGIs) are not stored in the CGI-bin directory</w:t>
            </w:r>
          </w:p>
          <w:p w:rsidR="00000000" w:rsidP="00205309">
            <w:pPr>
              <w:pStyle w:val="BodyText"/>
              <w:rPr>
                <w:lang w:val="en-NZ"/>
              </w:rPr>
            </w:pPr>
            <w:r w:rsidRPr="00205309">
              <w:t>2.5 Ensure that web forms check data before passing it to the server</w:t>
            </w:r>
          </w:p>
        </w:tc>
      </w:tr>
      <w:tr w:rsidTr="0020530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t>3. Ensure protocol security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 xml:space="preserve">3.1 Protect fixed internet </w:t>
            </w:r>
            <w:r w:rsidRPr="00205309">
              <w:rPr>
                <w:rStyle w:val="BoldandItalics"/>
              </w:rPr>
              <w:t xml:space="preserve">connection </w:t>
            </w:r>
            <w:r w:rsidRPr="00205309">
              <w:t>and internet protocol (IP) address</w:t>
            </w:r>
          </w:p>
          <w:p w:rsidR="00000000" w:rsidRPr="00205309" w:rsidP="00205309">
            <w:pPr>
              <w:pStyle w:val="BodyText"/>
            </w:pPr>
            <w:r w:rsidRPr="00205309">
              <w:t>3.2</w:t>
            </w:r>
            <w:r w:rsidRPr="00205309">
              <w:t xml:space="preserve"> Protect shared </w:t>
            </w:r>
            <w:r w:rsidRPr="00205309">
              <w:rPr>
                <w:rStyle w:val="BoldandItalics"/>
              </w:rPr>
              <w:t xml:space="preserve">network </w:t>
            </w:r>
            <w:r w:rsidRPr="00205309">
              <w:t>resources from intrusion according to business requirements</w:t>
            </w:r>
          </w:p>
          <w:p w:rsidR="00000000" w:rsidRPr="00205309" w:rsidP="00205309">
            <w:pPr>
              <w:pStyle w:val="BodyText"/>
            </w:pPr>
            <w:r w:rsidRPr="00205309">
              <w:t xml:space="preserve">3.3 Ensure that personal computer (PC) protocols and preferences follow </w:t>
            </w:r>
            <w:r w:rsidRPr="00205309">
              <w:rPr>
                <w:rStyle w:val="BoldandItalics"/>
              </w:rPr>
              <w:t>security protocols</w:t>
            </w:r>
          </w:p>
          <w:p w:rsidR="00000000" w:rsidRPr="00205309" w:rsidP="00205309">
            <w:pPr>
              <w:pStyle w:val="BodyText"/>
            </w:pPr>
            <w:r w:rsidRPr="00205309">
              <w:t xml:space="preserve">3.4 Disable control protocol or internet protocol (TCP/IP) bindings for file and </w:t>
            </w:r>
            <w:r w:rsidRPr="00205309">
              <w:t>printer sharing</w:t>
            </w:r>
          </w:p>
          <w:p w:rsidR="00000000" w:rsidRPr="00205309" w:rsidP="00205309">
            <w:pPr>
              <w:pStyle w:val="BodyText"/>
            </w:pPr>
            <w:r w:rsidRPr="00205309">
              <w:t>3.5 Ensure that network basic input/output system (NetBIOS) over TCP/IP is disabled</w:t>
            </w:r>
          </w:p>
        </w:tc>
      </w:tr>
    </w:tbl>
    <w:p w:rsidR="00000000" w:rsidRPr="00205309" w:rsidP="00205309">
      <w:pPr>
        <w:pStyle w:val="BodyText"/>
      </w:pPr>
    </w:p>
    <w:p w:rsidR="00000000" w:rsidRPr="00205309" w:rsidP="00205309">
      <w:pPr>
        <w:pStyle w:val="AllowPageBreak"/>
      </w:pPr>
    </w:p>
    <w:p w:rsidR="00000000" w:rsidRPr="00205309" w:rsidP="00205309">
      <w:pPr>
        <w:pStyle w:val="Heading1"/>
      </w:pPr>
      <w:bookmarkStart w:id="9" w:name="O_459319"/>
      <w:bookmarkEnd w:id="9"/>
      <w:r w:rsidRPr="00205309">
        <w:t>Required Skills and Knowledge</w:t>
      </w:r>
    </w:p>
    <w:p w:rsidR="00000000" w:rsidRPr="00205309" w:rsidP="00205309">
      <w:pPr>
        <w:pStyle w:val="BodyText"/>
      </w:pPr>
      <w:r w:rsidRPr="00205309">
        <w:rPr>
          <w:rStyle w:val="Emphasis"/>
        </w:rPr>
        <w:t>This section describes the skills and knowledge required for this unit.</w:t>
      </w:r>
    </w:p>
    <w:p w:rsidR="00000000" w:rsidRPr="00205309" w:rsidP="00205309">
      <w:pPr>
        <w:pStyle w:val="BodyText"/>
      </w:pPr>
    </w:p>
    <w:p w:rsidR="00000000" w:rsidRPr="00205309" w:rsidP="00205309">
      <w:pPr>
        <w:pStyle w:val="BodyText"/>
      </w:pPr>
      <w:r w:rsidRPr="00205309">
        <w:rPr>
          <w:rStyle w:val="SpecialBold"/>
        </w:rPr>
        <w:t>Required skills</w:t>
      </w:r>
    </w:p>
    <w:p w:rsidR="00000000" w:rsidRPr="00205309" w:rsidP="00205309">
      <w:pPr>
        <w:pStyle w:val="BodyText"/>
      </w:pPr>
    </w:p>
    <w:p w:rsidR="00000000" w:rsidRPr="00205309" w:rsidP="00205309">
      <w:pPr>
        <w:pStyle w:val="ListBullet"/>
      </w:pPr>
      <w:r w:rsidRPr="00205309">
        <w:t>communication skills to liaise with internal and external personnel on technical, operational and business-related matters</w:t>
      </w:r>
    </w:p>
    <w:p w:rsidR="00000000" w:rsidRPr="00205309" w:rsidP="00205309">
      <w:pPr>
        <w:pStyle w:val="ListBullet"/>
      </w:pPr>
      <w:r w:rsidRPr="00205309">
        <w:t>numeracy skills to:</w:t>
      </w:r>
    </w:p>
    <w:p w:rsidR="00000000" w:rsidRPr="00205309" w:rsidP="00205309">
      <w:pPr>
        <w:pStyle w:val="ListBullet2"/>
      </w:pPr>
      <w:r w:rsidRPr="00205309">
        <w:t>take test measurements</w:t>
      </w:r>
    </w:p>
    <w:p w:rsidR="00000000" w:rsidRPr="00205309" w:rsidP="00205309">
      <w:pPr>
        <w:pStyle w:val="ListBullet2"/>
      </w:pPr>
      <w:r w:rsidRPr="00205309">
        <w:t>interpret results</w:t>
      </w:r>
    </w:p>
    <w:p w:rsidR="00000000" w:rsidRPr="00205309" w:rsidP="00205309">
      <w:pPr>
        <w:pStyle w:val="ListBullet2"/>
      </w:pPr>
      <w:r w:rsidRPr="00205309">
        <w:t>evaluate performance</w:t>
      </w:r>
    </w:p>
    <w:p w:rsidR="00000000" w:rsidRPr="00205309" w:rsidP="00205309">
      <w:pPr>
        <w:pStyle w:val="ListBullet"/>
      </w:pPr>
      <w:r w:rsidRPr="00205309">
        <w:t>planning and organisational skills to plan, prior</w:t>
      </w:r>
      <w:r w:rsidRPr="00205309">
        <w:t>itise and monitor own work</w:t>
      </w:r>
    </w:p>
    <w:p w:rsidR="00000000" w:rsidRPr="00205309" w:rsidP="00205309">
      <w:pPr>
        <w:pStyle w:val="ListBullet"/>
      </w:pPr>
      <w:r w:rsidRPr="00205309">
        <w:t>research skills to interrogate vendor databases and websites</w:t>
      </w:r>
    </w:p>
    <w:p w:rsidR="00000000" w:rsidRPr="00205309" w:rsidP="00205309">
      <w:pPr>
        <w:pStyle w:val="ListBullet"/>
      </w:pPr>
      <w:r w:rsidRPr="00205309">
        <w:t>technical skills to:</w:t>
      </w:r>
    </w:p>
    <w:p w:rsidR="00000000" w:rsidRPr="00205309" w:rsidP="00205309">
      <w:pPr>
        <w:pStyle w:val="ListBullet2"/>
      </w:pPr>
      <w:r w:rsidRPr="00205309">
        <w:t>write hypertext markup language (HTML)</w:t>
      </w:r>
    </w:p>
    <w:p w:rsidR="00000000" w:rsidRPr="00205309" w:rsidP="00205309">
      <w:pPr>
        <w:pStyle w:val="ListBullet2"/>
      </w:pPr>
      <w:r w:rsidRPr="00205309">
        <w:t>write JavaScript and VBScript.</w:t>
      </w:r>
    </w:p>
    <w:p w:rsidR="00000000" w:rsidRPr="00205309" w:rsidP="00205309">
      <w:pPr>
        <w:pStyle w:val="BodyText"/>
      </w:pPr>
    </w:p>
    <w:p w:rsidR="00000000" w:rsidRPr="00205309" w:rsidP="00205309">
      <w:pPr>
        <w:pStyle w:val="BodyText"/>
      </w:pPr>
      <w:r w:rsidRPr="00205309">
        <w:rPr>
          <w:rStyle w:val="SpecialBold"/>
        </w:rPr>
        <w:t>Required knowledge</w:t>
      </w:r>
    </w:p>
    <w:p w:rsidR="00000000" w:rsidRPr="00205309" w:rsidP="00205309">
      <w:pPr>
        <w:pStyle w:val="BodyText"/>
      </w:pPr>
    </w:p>
    <w:p w:rsidR="00000000" w:rsidRPr="00205309" w:rsidP="00205309">
      <w:pPr>
        <w:pStyle w:val="ListBullet"/>
      </w:pPr>
      <w:r w:rsidRPr="00205309">
        <w:t>client business domain, including client organisation structure and business functionality</w:t>
      </w:r>
    </w:p>
    <w:p w:rsidR="00000000" w:rsidRPr="00205309" w:rsidP="00205309">
      <w:pPr>
        <w:pStyle w:val="ListBullet"/>
      </w:pPr>
      <w:r w:rsidRPr="00205309">
        <w:t>current industry-accepted hardware and software products</w:t>
      </w:r>
    </w:p>
    <w:p w:rsidR="00000000" w:rsidRPr="00205309" w:rsidP="00205309">
      <w:pPr>
        <w:pStyle w:val="ListBullet"/>
      </w:pPr>
      <w:r w:rsidRPr="00205309">
        <w:t>desktop applications and operating systems as required</w:t>
      </w:r>
    </w:p>
    <w:p w:rsidR="00000000" w:rsidRPr="00205309" w:rsidP="00205309">
      <w:pPr>
        <w:pStyle w:val="ListBullet"/>
      </w:pPr>
      <w:r w:rsidRPr="00205309">
        <w:t>firewall functionality</w:t>
      </w:r>
    </w:p>
    <w:p w:rsidR="00000000" w:rsidRPr="00205309" w:rsidP="00205309">
      <w:pPr>
        <w:pStyle w:val="ListBullet"/>
      </w:pPr>
      <w:r w:rsidRPr="00205309">
        <w:t>hypertext transfer protocol (H</w:t>
      </w:r>
      <w:r w:rsidRPr="00205309">
        <w:t>TTP) daemons</w:t>
      </w:r>
    </w:p>
    <w:p w:rsidR="00000000" w:rsidRPr="00205309" w:rsidP="00205309">
      <w:pPr>
        <w:pStyle w:val="ListBullet"/>
      </w:pPr>
      <w:r w:rsidRPr="00205309">
        <w:t>secure socket layer (SSL) protocol</w:t>
      </w:r>
    </w:p>
    <w:p w:rsidR="00000000" w:rsidRPr="00205309" w:rsidP="00205309">
      <w:pPr>
        <w:pStyle w:val="ListBullet"/>
      </w:pPr>
      <w:r w:rsidRPr="00205309">
        <w:t>security patches</w:t>
      </w:r>
    </w:p>
    <w:p w:rsidR="00000000" w:rsidRPr="00205309" w:rsidP="00205309">
      <w:pPr>
        <w:pStyle w:val="ListBullet"/>
      </w:pPr>
      <w:r w:rsidRPr="00205309">
        <w:t>specific purpose security computers acting as bastion hosts</w:t>
      </w:r>
    </w:p>
    <w:p w:rsidR="00000000" w:rsidRPr="00205309" w:rsidP="00205309">
      <w:pPr>
        <w:pStyle w:val="ListBullet"/>
      </w:pPr>
      <w:r w:rsidRPr="00205309">
        <w:t>web-server operating systems.</w:t>
      </w:r>
    </w:p>
    <w:p w:rsidR="00000000" w:rsidRPr="00205309" w:rsidP="00205309">
      <w:pPr>
        <w:pStyle w:val="AllowPageBreak"/>
      </w:pPr>
    </w:p>
    <w:p w:rsidR="00000000" w:rsidRPr="00205309" w:rsidP="00205309">
      <w:pPr>
        <w:pStyle w:val="Heading1"/>
      </w:pPr>
      <w:bookmarkStart w:id="10" w:name="O_459320"/>
      <w:bookmarkEnd w:id="10"/>
      <w:r w:rsidRPr="00205309">
        <w:t>Evidence Guide</w:t>
      </w:r>
    </w:p>
    <w:p w:rsidR="00000000" w:rsidRPr="00205309" w:rsidP="00205309">
      <w:pPr>
        <w:pStyle w:val="BodyText"/>
      </w:pPr>
      <w:r w:rsidRPr="00205309">
        <w:rPr>
          <w:rStyle w:val="Emphasis"/>
        </w:rPr>
        <w:t xml:space="preserve">The evidence guide provides advice on assessment and must be read in </w:t>
      </w:r>
      <w:r w:rsidRPr="00205309">
        <w:rPr>
          <w:rStyle w:val="Emphasis"/>
        </w:rPr>
        <w:t>conjunction with the performance criteria, required skills and knowledge, range statement and the Assessment Guidelines for the Training Package.</w:t>
      </w:r>
    </w:p>
    <w:p w:rsidR="00000000" w:rsidRPr="00205309" w:rsidP="00205309">
      <w:pPr>
        <w:pStyle w:val="BodyText"/>
      </w:pPr>
    </w:p>
    <w:tbl>
      <w:tblPr>
        <w:tblW w:w="0" w:type="auto"/>
        <w:tblLayout w:type="fixed"/>
        <w:tblCellMar>
          <w:left w:w="62" w:type="dxa"/>
          <w:right w:w="62" w:type="dxa"/>
        </w:tblCellMar>
        <w:tblLook w:val="0000"/>
      </w:tblPr>
      <w:tblGrid>
        <w:gridCol w:w="2556"/>
        <w:gridCol w:w="6594"/>
      </w:tblGrid>
      <w:tr w:rsidTr="0020530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p>
        </w:tc>
      </w:tr>
      <w:tr w:rsidTr="0020530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Evidence of the ability to:</w:t>
            </w:r>
          </w:p>
          <w:p w:rsidR="00000000" w:rsidRPr="00205309" w:rsidP="00205309">
            <w:pPr>
              <w:pStyle w:val="ListBullet"/>
            </w:pPr>
            <w:r w:rsidRPr="00205309">
              <w:t>identify password protection solutions</w:t>
            </w:r>
          </w:p>
          <w:p w:rsidR="00000000" w:rsidRPr="00205309" w:rsidP="00205309">
            <w:pPr>
              <w:pStyle w:val="ListBullet"/>
            </w:pPr>
            <w:r w:rsidRPr="00205309">
              <w:t>install and maintain intrusion detection system</w:t>
            </w:r>
          </w:p>
          <w:p w:rsidR="00000000" w:rsidP="00205309">
            <w:pPr>
              <w:pStyle w:val="ListBullet"/>
              <w:rPr>
                <w:lang w:val="en-NZ"/>
              </w:rPr>
            </w:pPr>
            <w:r w:rsidRPr="00205309">
              <w:t>manage protocol security.</w:t>
            </w:r>
          </w:p>
        </w:tc>
      </w:tr>
      <w:tr w:rsidTr="0020530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Context of and speci</w:t>
            </w:r>
            <w:r w:rsidRPr="00205309">
              <w:rPr>
                <w:rStyle w:val="SpecialBold"/>
              </w:rPr>
              <w:t>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Assessment must ensure access to:</w:t>
            </w:r>
          </w:p>
          <w:p w:rsidR="00000000" w:rsidRPr="00205309" w:rsidP="00205309">
            <w:pPr>
              <w:pStyle w:val="ListBullet"/>
            </w:pPr>
            <w:r w:rsidRPr="00205309">
              <w:t>a basic website</w:t>
            </w:r>
          </w:p>
          <w:p w:rsidR="00000000" w:rsidRPr="00205309" w:rsidP="00205309">
            <w:pPr>
              <w:pStyle w:val="ListBullet"/>
            </w:pPr>
            <w:r w:rsidRPr="00205309">
              <w:t>web servers</w:t>
            </w:r>
          </w:p>
          <w:p w:rsidR="00000000" w:rsidRPr="00205309" w:rsidP="00205309">
            <w:pPr>
              <w:pStyle w:val="ListBullet"/>
            </w:pPr>
            <w:r w:rsidRPr="00205309">
              <w:t>appropriate learning and assessment support when required.</w:t>
            </w:r>
          </w:p>
          <w:p w:rsidR="00000000" w:rsidP="00205309">
            <w:pPr>
              <w:pStyle w:val="BodyText"/>
              <w:rPr>
                <w:lang w:val="en-NZ"/>
              </w:rPr>
            </w:pPr>
            <w:r w:rsidRPr="00205309">
              <w:t>Where applicable, physical resources should include equipment modified for people with special needs.</w:t>
            </w:r>
          </w:p>
        </w:tc>
      </w:tr>
      <w:tr w:rsidTr="0020530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Me</w:t>
            </w:r>
            <w:r w:rsidRPr="00205309">
              <w:rPr>
                <w:rStyle w:val="SpecialBold"/>
              </w:rPr>
              <w:t>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A range of assessment methods should be used to assess practical skills and knowledge. The following examples are appropriate for this unit:</w:t>
            </w:r>
          </w:p>
          <w:p w:rsidR="00000000" w:rsidRPr="00205309" w:rsidP="00205309">
            <w:pPr>
              <w:pStyle w:val="ListBullet"/>
            </w:pPr>
            <w:r w:rsidRPr="00205309">
              <w:t xml:space="preserve">direct observation of candidate installing and testing website security system </w:t>
            </w:r>
          </w:p>
          <w:p w:rsidR="00000000" w:rsidRPr="00205309" w:rsidP="00205309">
            <w:pPr>
              <w:pStyle w:val="ListBullet"/>
            </w:pPr>
            <w:r w:rsidRPr="00205309">
              <w:t>verbal or written questioning to determine candidate’s knowledge of:</w:t>
            </w:r>
          </w:p>
          <w:p w:rsidR="00000000" w:rsidRPr="00205309" w:rsidP="00205309">
            <w:pPr>
              <w:pStyle w:val="ListBullet2"/>
            </w:pPr>
            <w:r w:rsidRPr="00205309">
              <w:t>client business requirements</w:t>
            </w:r>
          </w:p>
          <w:p w:rsidR="00000000" w:rsidRPr="00205309" w:rsidP="00205309">
            <w:pPr>
              <w:pStyle w:val="ListBullet2"/>
            </w:pPr>
            <w:r w:rsidRPr="00205309">
              <w:t>industry website security standards</w:t>
            </w:r>
          </w:p>
          <w:p w:rsidR="00000000" w:rsidRPr="00205309" w:rsidP="00205309">
            <w:pPr>
              <w:pStyle w:val="ListBullet2"/>
            </w:pPr>
            <w:r w:rsidRPr="00205309">
              <w:t>appropriate software and hardware to implement security on a website</w:t>
            </w:r>
          </w:p>
          <w:p w:rsidR="00000000" w:rsidP="00205309">
            <w:pPr>
              <w:pStyle w:val="ListBullet"/>
              <w:rPr>
                <w:lang w:val="en-NZ"/>
              </w:rPr>
            </w:pPr>
            <w:r w:rsidRPr="00205309">
              <w:t>evaluation of candidate’s website security document</w:t>
            </w:r>
            <w:r w:rsidRPr="00205309">
              <w:t>ation.</w:t>
            </w:r>
          </w:p>
        </w:tc>
      </w:tr>
      <w:tr w:rsidTr="0020530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BodyText"/>
            </w:pPr>
            <w:r w:rsidRPr="00205309">
              <w:t>Holistic assessment with other units relevant to the industry sector, workplace and job role is recommended, where appropriate.</w:t>
            </w:r>
          </w:p>
          <w:p w:rsidR="00000000" w:rsidRPr="00205309" w:rsidP="00205309">
            <w:pPr>
              <w:pStyle w:val="BodyText"/>
            </w:pPr>
            <w:r w:rsidRPr="00205309">
              <w:t>Assessment processes and techniques must be culturally appropriate, and suitable to the communication skill level, language, literacy and numeracy capacity of the candidate and the work being performed.</w:t>
            </w:r>
          </w:p>
          <w:p w:rsidR="00000000" w:rsidRPr="00205309" w:rsidP="00205309">
            <w:pPr>
              <w:pStyle w:val="BodyText"/>
            </w:pPr>
            <w:r w:rsidRPr="00205309">
              <w:t>Indigenous people and other people from a non-English</w:t>
            </w:r>
            <w:r w:rsidRPr="00205309">
              <w:t xml:space="preserve"> speaking background may need additional support.</w:t>
            </w:r>
          </w:p>
          <w:p w:rsidR="00000000" w:rsidRPr="00205309" w:rsidP="00205309">
            <w:pPr>
              <w:pStyle w:val="BodyText"/>
            </w:pPr>
            <w:r w:rsidRPr="00205309">
              <w:t>In cases where practical assessment is used it should be combined with targeted questioning to assess required knowledge.</w:t>
            </w:r>
          </w:p>
        </w:tc>
      </w:tr>
    </w:tbl>
    <w:p w:rsidR="00000000" w:rsidRPr="00205309" w:rsidP="00205309">
      <w:pPr>
        <w:pStyle w:val="BodyText"/>
      </w:pPr>
    </w:p>
    <w:p w:rsidR="00000000" w:rsidRPr="00205309" w:rsidP="00205309">
      <w:pPr>
        <w:pStyle w:val="AllowPageBreak"/>
      </w:pPr>
    </w:p>
    <w:p w:rsidR="00000000" w:rsidRPr="00205309" w:rsidP="00205309">
      <w:pPr>
        <w:pStyle w:val="Heading1"/>
      </w:pPr>
      <w:bookmarkStart w:id="11" w:name="O_459321"/>
      <w:bookmarkEnd w:id="11"/>
      <w:r w:rsidRPr="00205309">
        <w:t>Range Statement</w:t>
      </w:r>
    </w:p>
    <w:p w:rsidR="00000000" w:rsidRPr="00205309" w:rsidP="00205309">
      <w:pPr>
        <w:pStyle w:val="BodyText"/>
      </w:pPr>
      <w:r w:rsidRPr="0020530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05309">
        <w:rPr>
          <w:rStyle w:val="Emphasis"/>
        </w:rPr>
        <w:t>ditions that may be present with training and assessment (depending on the work situation, needs of the candidate, accessibility of the item, and local industry and regional contexts) may also be included.</w:t>
      </w:r>
    </w:p>
    <w:p w:rsidR="00000000" w:rsidRPr="00205309" w:rsidP="00205309">
      <w:pPr>
        <w:pStyle w:val="BodyText"/>
      </w:pPr>
    </w:p>
    <w:tbl>
      <w:tblPr>
        <w:tblW w:w="0" w:type="auto"/>
        <w:tblLayout w:type="fixed"/>
        <w:tblCellMar>
          <w:left w:w="62" w:type="dxa"/>
          <w:right w:w="62" w:type="dxa"/>
        </w:tblCellMar>
        <w:tblLook w:val="0000"/>
      </w:tblPr>
      <w:tblGrid>
        <w:gridCol w:w="2555"/>
        <w:gridCol w:w="6595"/>
      </w:tblGrid>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Business requirements </w:t>
            </w:r>
            <w:r w:rsidRPr="00205309">
              <w:t>may refer to:</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application</w:t>
            </w:r>
          </w:p>
          <w:p w:rsidR="00000000" w:rsidRPr="00205309" w:rsidP="00205309">
            <w:pPr>
              <w:pStyle w:val="ListBullet"/>
            </w:pPr>
            <w:r w:rsidRPr="00205309">
              <w:t>business</w:t>
            </w:r>
          </w:p>
          <w:p w:rsidR="00000000" w:rsidRPr="00205309" w:rsidP="00205309">
            <w:pPr>
              <w:pStyle w:val="ListBullet"/>
            </w:pPr>
            <w:r w:rsidRPr="00205309">
              <w:t>network</w:t>
            </w:r>
          </w:p>
          <w:p w:rsidR="00000000" w:rsidRPr="00205309" w:rsidP="00205309">
            <w:pPr>
              <w:pStyle w:val="ListBullet"/>
            </w:pPr>
            <w:r w:rsidRPr="00205309">
              <w:t>people in the organisation</w:t>
            </w:r>
          </w:p>
          <w:p w:rsidR="00000000" w:rsidP="00205309">
            <w:pPr>
              <w:pStyle w:val="ListBullet"/>
              <w:rPr>
                <w:lang w:val="en-NZ"/>
              </w:rPr>
            </w:pPr>
            <w:r w:rsidRPr="00205309">
              <w:t>system.</w:t>
            </w:r>
          </w:p>
        </w:tc>
      </w:tr>
      <w:tr w:rsidTr="00205309">
        <w:tblPrEx>
          <w:tblW w:w="0" w:type="auto"/>
          <w:tblLayout w:type="fixed"/>
          <w:tblCellMar>
            <w:left w:w="62" w:type="dxa"/>
            <w:right w:w="62" w:type="dxa"/>
          </w:tblCellMar>
          <w:tblLook w:val="0000"/>
        </w:tblPrEx>
        <w:trPr>
          <w:trHeight w:val="29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Server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application or web servers</w:t>
            </w:r>
          </w:p>
          <w:p w:rsidR="00000000" w:rsidRPr="00205309" w:rsidP="00205309">
            <w:pPr>
              <w:pStyle w:val="ListBullet"/>
            </w:pPr>
            <w:r w:rsidRPr="00205309">
              <w:t>building environmental assessment (BEA) weblogic servers</w:t>
            </w:r>
          </w:p>
          <w:p w:rsidR="00000000" w:rsidRPr="00205309" w:rsidP="00205309">
            <w:pPr>
              <w:pStyle w:val="ListBullet"/>
            </w:pPr>
            <w:r w:rsidRPr="00205309">
              <w:t>email servers</w:t>
            </w:r>
          </w:p>
          <w:p w:rsidR="00000000" w:rsidRPr="00205309" w:rsidP="00205309">
            <w:pPr>
              <w:pStyle w:val="ListBullet"/>
            </w:pPr>
            <w:r w:rsidRPr="00205309">
              <w:t>file and print servers</w:t>
            </w:r>
          </w:p>
          <w:p w:rsidR="00000000" w:rsidRPr="00205309" w:rsidP="00205309">
            <w:pPr>
              <w:pStyle w:val="ListBullet"/>
            </w:pPr>
            <w:r w:rsidRPr="00205309">
              <w:t>firewall servers</w:t>
            </w:r>
          </w:p>
          <w:p w:rsidR="00000000" w:rsidRPr="00205309" w:rsidP="00205309">
            <w:pPr>
              <w:pStyle w:val="ListBullet"/>
            </w:pPr>
            <w:r w:rsidRPr="00205309">
              <w:t>file transfer protocol (FTP) servers</w:t>
            </w:r>
          </w:p>
          <w:p w:rsidR="00000000" w:rsidRPr="00205309" w:rsidP="00205309">
            <w:pPr>
              <w:pStyle w:val="ListBullet"/>
            </w:pPr>
            <w:r w:rsidRPr="00205309">
              <w:t>IBM VisualAge and WebSphere</w:t>
            </w:r>
          </w:p>
          <w:p w:rsidR="00000000" w:rsidRPr="00205309" w:rsidP="00205309">
            <w:pPr>
              <w:pStyle w:val="ListBullet"/>
            </w:pPr>
            <w:r w:rsidRPr="00205309">
              <w:t>Novell Directory Services (NDS) servers</w:t>
            </w:r>
          </w:p>
          <w:p w:rsidR="00000000" w:rsidP="00205309">
            <w:pPr>
              <w:pStyle w:val="ListBullet"/>
              <w:rPr>
                <w:lang w:val="en-NZ"/>
              </w:rPr>
            </w:pPr>
            <w:r w:rsidRPr="00205309">
              <w:t>proxy or cache servers.</w:t>
            </w:r>
          </w:p>
        </w:tc>
      </w:tr>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Intrusion detection system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Cisco</w:t>
            </w:r>
          </w:p>
          <w:p w:rsidR="00000000" w:rsidRPr="00205309" w:rsidP="00205309">
            <w:pPr>
              <w:pStyle w:val="ListBullet"/>
            </w:pPr>
            <w:r w:rsidRPr="00205309">
              <w:t>HP</w:t>
            </w:r>
          </w:p>
          <w:p w:rsidR="00000000" w:rsidRPr="00205309" w:rsidP="00205309">
            <w:pPr>
              <w:pStyle w:val="ListBullet"/>
            </w:pPr>
            <w:r w:rsidRPr="00205309">
              <w:t>Symantec</w:t>
            </w:r>
          </w:p>
          <w:p w:rsidR="00000000" w:rsidP="00205309">
            <w:pPr>
              <w:pStyle w:val="ListBullet"/>
              <w:rPr>
                <w:lang w:val="en-NZ"/>
              </w:rPr>
            </w:pPr>
            <w:r w:rsidRPr="00205309">
              <w:t>Tripwire.</w:t>
            </w:r>
          </w:p>
        </w:tc>
      </w:tr>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User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department within the organisation</w:t>
            </w:r>
          </w:p>
          <w:p w:rsidR="00000000" w:rsidRPr="00205309" w:rsidP="00205309">
            <w:pPr>
              <w:pStyle w:val="ListBullet"/>
            </w:pPr>
            <w:r w:rsidRPr="00205309">
              <w:t>person within a department</w:t>
            </w:r>
          </w:p>
          <w:p w:rsidR="00000000" w:rsidP="00205309">
            <w:pPr>
              <w:pStyle w:val="ListBullet"/>
              <w:rPr>
                <w:lang w:val="en-NZ"/>
              </w:rPr>
            </w:pPr>
            <w:r w:rsidRPr="00205309">
              <w:t>third party.</w:t>
            </w:r>
          </w:p>
        </w:tc>
      </w:tr>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Connection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asymmetric digital subscriber line (ADSL)</w:t>
            </w:r>
          </w:p>
          <w:p w:rsidR="00000000" w:rsidRPr="00205309" w:rsidP="00205309">
            <w:pPr>
              <w:pStyle w:val="ListBullet"/>
            </w:pPr>
            <w:r w:rsidRPr="00205309">
              <w:t>cable</w:t>
            </w:r>
          </w:p>
          <w:p w:rsidR="00000000" w:rsidP="00205309">
            <w:pPr>
              <w:pStyle w:val="ListBullet"/>
              <w:rPr>
                <w:lang w:val="en-NZ"/>
              </w:rPr>
            </w:pPr>
            <w:r w:rsidRPr="00205309">
              <w:t>fixed line.</w:t>
            </w:r>
          </w:p>
        </w:tc>
      </w:tr>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Network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data</w:t>
            </w:r>
          </w:p>
          <w:p w:rsidR="00000000" w:rsidRPr="00205309" w:rsidP="00205309">
            <w:pPr>
              <w:pStyle w:val="ListBullet"/>
            </w:pPr>
            <w:r w:rsidRPr="00205309">
              <w:t>internet</w:t>
            </w:r>
          </w:p>
          <w:p w:rsidR="00000000" w:rsidRPr="00205309" w:rsidP="00205309">
            <w:pPr>
              <w:pStyle w:val="ListBullet"/>
            </w:pPr>
            <w:r w:rsidRPr="00205309">
              <w:t>large and small local area networks (LANs)</w:t>
            </w:r>
          </w:p>
          <w:p w:rsidR="00000000" w:rsidRPr="00205309" w:rsidP="00205309">
            <w:pPr>
              <w:pStyle w:val="ListBullet"/>
            </w:pPr>
            <w:r w:rsidRPr="00205309">
              <w:t>national wide area networks (WANs)</w:t>
            </w:r>
          </w:p>
          <w:p w:rsidR="00000000" w:rsidRPr="00205309" w:rsidP="00205309">
            <w:pPr>
              <w:pStyle w:val="ListBullet"/>
            </w:pPr>
            <w:r w:rsidRPr="00205309">
              <w:t>private lines</w:t>
            </w:r>
          </w:p>
          <w:p w:rsidR="00000000" w:rsidRPr="00205309" w:rsidP="00205309">
            <w:pPr>
              <w:pStyle w:val="ListBullet"/>
            </w:pPr>
            <w:r w:rsidRPr="00205309">
              <w:t>use of the public switched telephone network (PSTN) for dial-up modems only</w:t>
            </w:r>
          </w:p>
          <w:p w:rsidR="00000000" w:rsidP="00205309">
            <w:pPr>
              <w:pStyle w:val="ListBullet"/>
              <w:rPr>
                <w:lang w:val="en-NZ"/>
              </w:rPr>
            </w:pPr>
            <w:r w:rsidRPr="00205309">
              <w:t>voice.</w:t>
            </w:r>
          </w:p>
        </w:tc>
      </w:tr>
      <w:tr w:rsidTr="0020530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309">
            <w:pPr>
              <w:pStyle w:val="BodyText"/>
              <w:rPr>
                <w:lang w:val="en-NZ"/>
              </w:rPr>
            </w:pPr>
            <w:r w:rsidRPr="00205309">
              <w:rPr>
                <w:rStyle w:val="BoldandItalics"/>
              </w:rPr>
              <w:t xml:space="preserve">Security protocols </w:t>
            </w:r>
            <w:r w:rsidRPr="00205309">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309" w:rsidP="00205309">
            <w:pPr>
              <w:pStyle w:val="ListBullet"/>
            </w:pPr>
            <w:r w:rsidRPr="00205309">
              <w:t>data over cable service interface specification</w:t>
            </w:r>
          </w:p>
          <w:p w:rsidR="00000000" w:rsidRPr="00205309" w:rsidP="00205309">
            <w:pPr>
              <w:pStyle w:val="ListBullet"/>
            </w:pPr>
            <w:r w:rsidRPr="00205309">
              <w:t>domain name system security extensions</w:t>
            </w:r>
          </w:p>
          <w:p w:rsidR="00000000" w:rsidRPr="00205309" w:rsidP="00205309">
            <w:pPr>
              <w:pStyle w:val="ListBullet"/>
            </w:pPr>
            <w:r w:rsidRPr="00205309">
              <w:t>IEEE 802.11 Protocol standard for secure wireless local area network products</w:t>
            </w:r>
          </w:p>
          <w:p w:rsidR="00000000" w:rsidRPr="00205309" w:rsidP="00205309">
            <w:pPr>
              <w:pStyle w:val="ListBullet"/>
            </w:pPr>
            <w:r w:rsidRPr="00205309">
              <w:t>internet protocol security (IPSec)</w:t>
            </w:r>
          </w:p>
          <w:p w:rsidR="00000000" w:rsidRPr="00205309" w:rsidP="00205309">
            <w:pPr>
              <w:pStyle w:val="ListBullet"/>
            </w:pPr>
            <w:r w:rsidRPr="00205309">
              <w:t>point-to-point network tunnelling protocol (PPTP)/Layer 2 tunnelling protocol (L2TP)</w:t>
            </w:r>
          </w:p>
          <w:p w:rsidR="00000000" w:rsidRPr="00205309" w:rsidP="00205309">
            <w:pPr>
              <w:pStyle w:val="ListBullet"/>
            </w:pPr>
            <w:r w:rsidRPr="00205309">
              <w:t>secure electronic transactions</w:t>
            </w:r>
          </w:p>
          <w:p w:rsidR="00000000" w:rsidRPr="00205309" w:rsidP="00205309">
            <w:pPr>
              <w:pStyle w:val="ListBullet"/>
            </w:pPr>
            <w:r w:rsidRPr="00205309">
              <w:t>secure multipurpose interne</w:t>
            </w:r>
            <w:r w:rsidRPr="00205309">
              <w:t>t mail extensions</w:t>
            </w:r>
          </w:p>
          <w:p w:rsidR="00000000" w:rsidRPr="00205309" w:rsidP="00205309">
            <w:pPr>
              <w:pStyle w:val="ListBullet"/>
            </w:pPr>
            <w:r w:rsidRPr="00205309">
              <w:t>secure shell</w:t>
            </w:r>
          </w:p>
          <w:p w:rsidR="00000000" w:rsidRPr="00205309" w:rsidP="00205309">
            <w:pPr>
              <w:pStyle w:val="ListBullet"/>
            </w:pPr>
            <w:r w:rsidRPr="00205309">
              <w:t>SSL and transport layer security.</w:t>
            </w:r>
          </w:p>
        </w:tc>
      </w:tr>
    </w:tbl>
    <w:p w:rsidR="00000000" w:rsidRPr="00205309" w:rsidP="00205309">
      <w:pPr>
        <w:pStyle w:val="BodyText"/>
      </w:pPr>
    </w:p>
    <w:p w:rsidR="00000000" w:rsidRPr="00205309" w:rsidP="00205309">
      <w:pPr>
        <w:pStyle w:val="AllowPageBreak"/>
      </w:pPr>
    </w:p>
    <w:p w:rsidR="00000000" w:rsidRPr="00205309" w:rsidP="00205309">
      <w:pPr>
        <w:pStyle w:val="Heading1"/>
      </w:pPr>
      <w:bookmarkStart w:id="12" w:name="O_459322"/>
      <w:bookmarkEnd w:id="12"/>
      <w:r w:rsidRPr="00205309">
        <w:t>Unit Sector(s)</w:t>
      </w:r>
    </w:p>
    <w:p w:rsidR="00000000" w:rsidRPr="00205309" w:rsidP="00205309">
      <w:pPr>
        <w:pStyle w:val="BodyText"/>
      </w:pPr>
      <w:r w:rsidRPr="00205309">
        <w:t>Web</w:t>
      </w:r>
    </w:p>
    <w:p w:rsidR="00000000" w:rsidRPr="00205309" w:rsidP="00205309"/>
    <w:sectPr w:rsidSect="00205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17B" w:rsidP="004301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B" w:rsidP="00205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017B" w:rsidP="00205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017B" w:rsidP="00205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9" w:rsidRPr="0043017B" w:rsidP="004301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B" w:rsidP="00205309">
    <w:pPr>
      <w:pStyle w:val="Header"/>
      <w:framePr w:wrap="around"/>
    </w:pPr>
    <w:r>
      <w:fldChar w:fldCharType="begin"/>
    </w:r>
    <w:r>
      <w:instrText xml:space="preserve"> TITLE   \* MERGEFORMAT </w:instrText>
    </w:r>
    <w:r>
      <w:fldChar w:fldCharType="separate"/>
    </w:r>
    <w:r>
      <w:t>ICAWEB408A Ensure basic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3017B" w:rsidP="00205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4D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4A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8D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309"/>
    <w:pPr>
      <w:spacing w:before="360" w:after="60"/>
      <w:outlineLvl w:val="0"/>
    </w:pPr>
    <w:rPr>
      <w:sz w:val="32"/>
    </w:rPr>
  </w:style>
  <w:style w:type="paragraph" w:styleId="Heading2">
    <w:name w:val="heading 2"/>
    <w:basedOn w:val="HeadingBase"/>
    <w:next w:val="BodyText"/>
    <w:link w:val="Heading2Char"/>
    <w:qFormat/>
    <w:rsid w:val="00205309"/>
    <w:pPr>
      <w:keepLines/>
      <w:spacing w:before="240" w:after="120"/>
      <w:outlineLvl w:val="1"/>
    </w:pPr>
    <w:rPr>
      <w:sz w:val="28"/>
      <w:szCs w:val="40"/>
    </w:rPr>
  </w:style>
  <w:style w:type="paragraph" w:styleId="Heading3">
    <w:name w:val="heading 3"/>
    <w:basedOn w:val="HeadingBase"/>
    <w:next w:val="BodyText"/>
    <w:link w:val="Heading3Char"/>
    <w:qFormat/>
    <w:rsid w:val="00205309"/>
    <w:pPr>
      <w:spacing w:before="180" w:after="120"/>
      <w:outlineLvl w:val="2"/>
    </w:pPr>
    <w:rPr>
      <w:spacing w:val="-10"/>
      <w:kern w:val="32"/>
    </w:rPr>
  </w:style>
  <w:style w:type="paragraph" w:styleId="Heading4">
    <w:name w:val="heading 4"/>
    <w:basedOn w:val="HeadingBase"/>
    <w:next w:val="BodyText"/>
    <w:link w:val="Heading4Char"/>
    <w:qFormat/>
    <w:rsid w:val="00205309"/>
    <w:pPr>
      <w:spacing w:before="160" w:after="120"/>
      <w:outlineLvl w:val="3"/>
    </w:pPr>
    <w:rPr>
      <w:sz w:val="22"/>
    </w:rPr>
  </w:style>
  <w:style w:type="paragraph" w:styleId="Heading5">
    <w:name w:val="heading 5"/>
    <w:basedOn w:val="HeadingBase"/>
    <w:next w:val="Normal"/>
    <w:link w:val="Heading5Char"/>
    <w:qFormat/>
    <w:rsid w:val="00205309"/>
    <w:pPr>
      <w:spacing w:before="80"/>
      <w:outlineLvl w:val="4"/>
    </w:pPr>
    <w:rPr>
      <w:color w:val="918585"/>
      <w:sz w:val="20"/>
    </w:rPr>
  </w:style>
  <w:style w:type="paragraph" w:styleId="Heading6">
    <w:name w:val="heading 6"/>
    <w:basedOn w:val="HeadingBase"/>
    <w:next w:val="Normal"/>
    <w:link w:val="Heading6Char"/>
    <w:qFormat/>
    <w:rsid w:val="00205309"/>
    <w:pPr>
      <w:spacing w:before="60"/>
      <w:outlineLvl w:val="5"/>
    </w:pPr>
    <w:rPr>
      <w:color w:val="918585"/>
      <w:sz w:val="20"/>
    </w:rPr>
  </w:style>
  <w:style w:type="paragraph" w:styleId="Heading7">
    <w:name w:val="heading 7"/>
    <w:basedOn w:val="Normal"/>
    <w:next w:val="Normal"/>
    <w:link w:val="Heading7Char"/>
    <w:qFormat/>
    <w:rsid w:val="00205309"/>
    <w:pPr>
      <w:ind w:left="720"/>
      <w:outlineLvl w:val="6"/>
    </w:pPr>
    <w:rPr>
      <w:i/>
    </w:rPr>
  </w:style>
  <w:style w:type="paragraph" w:styleId="Heading8">
    <w:name w:val="heading 8"/>
    <w:basedOn w:val="Normal"/>
    <w:next w:val="Normal"/>
    <w:link w:val="Heading8Char"/>
    <w:qFormat/>
    <w:rsid w:val="00205309"/>
    <w:pPr>
      <w:ind w:left="720"/>
      <w:outlineLvl w:val="7"/>
    </w:pPr>
    <w:rPr>
      <w:i/>
    </w:rPr>
  </w:style>
  <w:style w:type="paragraph" w:styleId="Heading9">
    <w:name w:val="heading 9"/>
    <w:basedOn w:val="Normal"/>
    <w:next w:val="Normal"/>
    <w:link w:val="Heading9Char"/>
    <w:qFormat/>
    <w:rsid w:val="00205309"/>
    <w:pPr>
      <w:ind w:left="720"/>
      <w:outlineLvl w:val="8"/>
    </w:pPr>
    <w:rPr>
      <w:i/>
    </w:rPr>
  </w:style>
  <w:style w:type="character" w:default="1" w:styleId="DefaultParagraphFont">
    <w:name w:val="Default Paragraph Font"/>
    <w:uiPriority w:val="1"/>
    <w:unhideWhenUsed/>
    <w:rsid w:val="00205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309"/>
  </w:style>
  <w:style w:type="character" w:customStyle="1" w:styleId="Heading1Char">
    <w:name w:val="Heading 1 Char"/>
    <w:basedOn w:val="DefaultParagraphFont"/>
    <w:link w:val="Heading1"/>
    <w:rsid w:val="00205309"/>
    <w:rPr>
      <w:rFonts w:ascii="Times New Roman" w:eastAsia="Times New Roman" w:hAnsi="Times New Roman" w:cs="Times New Roman"/>
      <w:b/>
      <w:sz w:val="32"/>
      <w:szCs w:val="20"/>
      <w:lang w:eastAsia="en-US"/>
    </w:rPr>
  </w:style>
  <w:style w:type="paragraph" w:styleId="BodyText">
    <w:name w:val="Body Text"/>
    <w:basedOn w:val="Normal"/>
    <w:link w:val="BodyTextChar"/>
    <w:rsid w:val="00205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309"/>
    <w:rPr>
      <w:rFonts w:ascii="Times New Roman" w:eastAsia="Times New Roman" w:hAnsi="Times New Roman" w:cs="Times New Roman"/>
      <w:sz w:val="24"/>
      <w:lang w:eastAsia="en-US"/>
    </w:rPr>
  </w:style>
  <w:style w:type="paragraph" w:styleId="Footer">
    <w:name w:val="footer"/>
    <w:basedOn w:val="Normal"/>
    <w:link w:val="FooterChar"/>
    <w:rsid w:val="00205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309"/>
    <w:rPr>
      <w:rFonts w:ascii="Times New Roman" w:eastAsia="Times New Roman" w:hAnsi="Times New Roman" w:cs="Times New Roman"/>
      <w:sz w:val="16"/>
      <w:lang w:eastAsia="en-US"/>
    </w:rPr>
  </w:style>
  <w:style w:type="paragraph" w:styleId="ListBullet">
    <w:name w:val="List Bullet"/>
    <w:basedOn w:val="List"/>
    <w:rsid w:val="00205309"/>
    <w:pPr>
      <w:numPr>
        <w:numId w:val="13"/>
      </w:numPr>
      <w:tabs>
        <w:tab w:val="clear" w:pos="340"/>
      </w:tabs>
      <w:spacing w:before="40" w:after="40"/>
    </w:pPr>
  </w:style>
  <w:style w:type="character" w:customStyle="1" w:styleId="SpecialBold">
    <w:name w:val="Special Bold"/>
    <w:basedOn w:val="DefaultParagraphFont"/>
    <w:rsid w:val="00205309"/>
    <w:rPr>
      <w:b/>
      <w:spacing w:val="0"/>
    </w:rPr>
  </w:style>
  <w:style w:type="paragraph" w:styleId="ListBullet2">
    <w:name w:val="List Bullet 2"/>
    <w:basedOn w:val="List2"/>
    <w:rsid w:val="00205309"/>
    <w:pPr>
      <w:numPr>
        <w:numId w:val="14"/>
      </w:numPr>
      <w:tabs>
        <w:tab w:val="clear" w:pos="680"/>
      </w:tabs>
    </w:pPr>
  </w:style>
  <w:style w:type="character" w:styleId="Emphasis">
    <w:name w:val="Emphasis"/>
    <w:basedOn w:val="DefaultParagraphFont"/>
    <w:qFormat/>
    <w:rsid w:val="00205309"/>
    <w:rPr>
      <w:i/>
    </w:rPr>
  </w:style>
  <w:style w:type="paragraph" w:customStyle="1" w:styleId="SuperHeading">
    <w:name w:val="SuperHeading"/>
    <w:basedOn w:val="Normal"/>
    <w:rsid w:val="00205309"/>
    <w:pPr>
      <w:spacing w:before="240" w:after="120"/>
      <w:outlineLvl w:val="0"/>
    </w:pPr>
    <w:rPr>
      <w:rFonts w:ascii="Times New Roman" w:hAnsi="Times New Roman"/>
      <w:b/>
      <w:sz w:val="28"/>
    </w:rPr>
  </w:style>
  <w:style w:type="paragraph" w:customStyle="1" w:styleId="AllowPageBreak">
    <w:name w:val="AllowPageBreak"/>
    <w:rsid w:val="00205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5309"/>
    <w:rPr>
      <w:b/>
      <w:i/>
      <w:u w:val="none"/>
    </w:rPr>
  </w:style>
  <w:style w:type="character" w:customStyle="1" w:styleId="Heading2Char">
    <w:name w:val="Heading 2 Char"/>
    <w:basedOn w:val="DefaultParagraphFont"/>
    <w:link w:val="Heading2"/>
    <w:rsid w:val="00205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309"/>
    <w:rPr>
      <w:rFonts w:ascii="Courier New" w:eastAsia="Times New Roman" w:hAnsi="Courier New" w:cs="Times New Roman"/>
      <w:i/>
      <w:szCs w:val="20"/>
      <w:lang w:eastAsia="en-US"/>
    </w:rPr>
  </w:style>
  <w:style w:type="paragraph" w:customStyle="1" w:styleId="HeadingBase">
    <w:name w:val="Heading Base"/>
    <w:rsid w:val="00205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309"/>
    <w:pPr>
      <w:tabs>
        <w:tab w:val="right" w:leader="dot" w:pos="9072"/>
      </w:tabs>
      <w:ind w:left="567"/>
    </w:pPr>
    <w:rPr>
      <w:szCs w:val="22"/>
    </w:rPr>
  </w:style>
  <w:style w:type="paragraph" w:customStyle="1" w:styleId="TOCBase">
    <w:name w:val="TOC Base"/>
    <w:rsid w:val="00205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309"/>
    <w:pPr>
      <w:tabs>
        <w:tab w:val="right" w:leader="dot" w:pos="9072"/>
      </w:tabs>
      <w:spacing w:before="40" w:after="40"/>
      <w:ind w:left="284"/>
    </w:pPr>
    <w:rPr>
      <w:rFonts w:ascii="Times New Roman" w:hAnsi="Times New Roman"/>
    </w:rPr>
  </w:style>
  <w:style w:type="paragraph" w:styleId="TOC1">
    <w:name w:val="toc 1"/>
    <w:basedOn w:val="TOCBase"/>
    <w:next w:val="Normal"/>
    <w:rsid w:val="00205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309"/>
    <w:pPr>
      <w:spacing w:before="5040"/>
      <w:jc w:val="center"/>
    </w:pPr>
    <w:rPr>
      <w:sz w:val="48"/>
      <w:szCs w:val="72"/>
      <w:lang w:val="en-US"/>
    </w:rPr>
  </w:style>
  <w:style w:type="character" w:customStyle="1" w:styleId="TitleChar">
    <w:name w:val="Title Char"/>
    <w:basedOn w:val="DefaultParagraphFont"/>
    <w:link w:val="Title"/>
    <w:rsid w:val="00205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309"/>
    <w:pPr>
      <w:tabs>
        <w:tab w:val="left" w:pos="3600"/>
        <w:tab w:val="left" w:pos="3958"/>
      </w:tabs>
    </w:pPr>
  </w:style>
  <w:style w:type="paragraph" w:styleId="List">
    <w:name w:val="List"/>
    <w:basedOn w:val="BodyText"/>
    <w:next w:val="BodyText"/>
    <w:rsid w:val="00205309"/>
    <w:pPr>
      <w:tabs>
        <w:tab w:val="left" w:pos="340"/>
      </w:tabs>
      <w:spacing w:before="60" w:after="60"/>
      <w:ind w:left="340" w:hanging="340"/>
    </w:pPr>
  </w:style>
  <w:style w:type="paragraph" w:customStyle="1" w:styleId="Note">
    <w:name w:val="Note"/>
    <w:basedOn w:val="BodyText"/>
    <w:rsid w:val="00205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309"/>
    <w:pPr>
      <w:framePr w:wrap="auto" w:hAnchor="text" w:y="6049"/>
    </w:pPr>
    <w:rPr>
      <w:color w:val="000000"/>
      <w:sz w:val="40"/>
    </w:rPr>
  </w:style>
  <w:style w:type="paragraph" w:customStyle="1" w:styleId="TOCTitle">
    <w:name w:val="TOCTitle"/>
    <w:basedOn w:val="Heading1"/>
    <w:rsid w:val="00205309"/>
    <w:pPr>
      <w:spacing w:after="240"/>
      <w:jc w:val="center"/>
      <w:outlineLvl w:val="9"/>
    </w:pPr>
    <w:rPr>
      <w:caps/>
    </w:rPr>
  </w:style>
  <w:style w:type="paragraph" w:customStyle="1" w:styleId="Version">
    <w:name w:val="Version"/>
    <w:rsid w:val="00205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309"/>
    <w:pPr>
      <w:keepNext w:val="0"/>
      <w:tabs>
        <w:tab w:val="right" w:pos="4176"/>
      </w:tabs>
      <w:ind w:left="198" w:hanging="198"/>
    </w:pPr>
    <w:rPr>
      <w:rFonts w:ascii="Garamond" w:hAnsi="Garamond"/>
    </w:rPr>
  </w:style>
  <w:style w:type="paragraph" w:styleId="IndexHeading">
    <w:name w:val="index heading"/>
    <w:basedOn w:val="Normal"/>
    <w:next w:val="Index1"/>
    <w:semiHidden/>
    <w:rsid w:val="00205309"/>
    <w:pPr>
      <w:spacing w:before="120" w:after="120"/>
    </w:pPr>
    <w:rPr>
      <w:rFonts w:ascii="Arial" w:hAnsi="Arial"/>
      <w:b/>
      <w:color w:val="918585"/>
      <w:sz w:val="24"/>
    </w:rPr>
  </w:style>
  <w:style w:type="paragraph" w:styleId="Header">
    <w:name w:val="header"/>
    <w:basedOn w:val="Normal"/>
    <w:link w:val="HeaderChar"/>
    <w:rsid w:val="00205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309"/>
    <w:rPr>
      <w:rFonts w:ascii="Times New Roman" w:eastAsia="Times New Roman" w:hAnsi="Times New Roman" w:cs="Times New Roman"/>
      <w:sz w:val="16"/>
      <w:szCs w:val="20"/>
      <w:lang w:val="en-GB" w:eastAsia="en-US"/>
    </w:rPr>
  </w:style>
  <w:style w:type="paragraph" w:customStyle="1" w:styleId="Chapter">
    <w:name w:val="Chapter"/>
    <w:basedOn w:val="Normal"/>
    <w:rsid w:val="00205309"/>
    <w:pPr>
      <w:spacing w:before="240"/>
    </w:pPr>
    <w:rPr>
      <w:rFonts w:ascii="Times New Roman" w:hAnsi="Times New Roman"/>
      <w:smallCaps/>
      <w:spacing w:val="80"/>
      <w:sz w:val="28"/>
    </w:rPr>
  </w:style>
  <w:style w:type="paragraph" w:customStyle="1" w:styleId="InChapter">
    <w:name w:val="InChapter"/>
    <w:basedOn w:val="Heading3"/>
    <w:rsid w:val="00205309"/>
    <w:pPr>
      <w:spacing w:after="240"/>
      <w:outlineLvl w:val="9"/>
    </w:pPr>
    <w:rPr>
      <w:noProof/>
    </w:rPr>
  </w:style>
  <w:style w:type="paragraph" w:styleId="Index2">
    <w:name w:val="index 2"/>
    <w:basedOn w:val="Normal"/>
    <w:next w:val="Normal"/>
    <w:semiHidden/>
    <w:rsid w:val="00205309"/>
    <w:pPr>
      <w:tabs>
        <w:tab w:val="right" w:pos="4176"/>
      </w:tabs>
      <w:ind w:left="568" w:hanging="284"/>
    </w:pPr>
    <w:rPr>
      <w:rFonts w:ascii="Garamond" w:hAnsi="Garamond"/>
    </w:rPr>
  </w:style>
  <w:style w:type="paragraph" w:customStyle="1" w:styleId="Byline">
    <w:name w:val="Byline"/>
    <w:rsid w:val="00205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309"/>
    <w:pPr>
      <w:tabs>
        <w:tab w:val="clear" w:pos="3600"/>
        <w:tab w:val="clear" w:pos="3958"/>
      </w:tabs>
      <w:jc w:val="right"/>
    </w:pPr>
  </w:style>
  <w:style w:type="paragraph" w:styleId="Caption">
    <w:name w:val="caption"/>
    <w:basedOn w:val="BodyText"/>
    <w:next w:val="Normal"/>
    <w:qFormat/>
    <w:rsid w:val="00205309"/>
    <w:pPr>
      <w:framePr w:w="2268" w:hSpace="181" w:vSpace="181" w:wrap="around" w:vAnchor="text" w:hAnchor="page" w:x="1135" w:y="285" w:anchorLock="1"/>
    </w:pPr>
    <w:rPr>
      <w:i/>
    </w:rPr>
  </w:style>
  <w:style w:type="paragraph" w:customStyle="1" w:styleId="MiniTOCTitle">
    <w:name w:val="MiniTOCTitle"/>
    <w:basedOn w:val="Heading4"/>
    <w:rsid w:val="00205309"/>
    <w:pPr>
      <w:spacing w:before="240"/>
      <w:outlineLvl w:val="9"/>
    </w:pPr>
    <w:rPr>
      <w:noProof/>
      <w:sz w:val="24"/>
    </w:rPr>
  </w:style>
  <w:style w:type="paragraph" w:customStyle="1" w:styleId="MiniTOCItem">
    <w:name w:val="MiniTOCItem"/>
    <w:basedOn w:val="ListBullet"/>
    <w:rsid w:val="00205309"/>
    <w:pPr>
      <w:numPr>
        <w:numId w:val="0"/>
      </w:numPr>
      <w:tabs>
        <w:tab w:val="right" w:leader="dot" w:pos="6521"/>
      </w:tabs>
      <w:spacing w:before="0" w:after="0"/>
    </w:pPr>
  </w:style>
  <w:style w:type="paragraph" w:customStyle="1" w:styleId="TOFTitle">
    <w:name w:val="TOFTitle"/>
    <w:basedOn w:val="TOCTitle"/>
    <w:rsid w:val="00205309"/>
  </w:style>
  <w:style w:type="paragraph" w:styleId="TableofFigures">
    <w:name w:val="table of figures"/>
    <w:basedOn w:val="Normal"/>
    <w:next w:val="Normal"/>
    <w:semiHidden/>
    <w:rsid w:val="00205309"/>
    <w:pPr>
      <w:tabs>
        <w:tab w:val="right" w:leader="dot" w:pos="9072"/>
      </w:tabs>
      <w:ind w:left="970" w:hanging="403"/>
    </w:pPr>
    <w:rPr>
      <w:rFonts w:ascii="Times New Roman" w:hAnsi="Times New Roman"/>
      <w:b/>
    </w:rPr>
  </w:style>
  <w:style w:type="paragraph" w:styleId="ListNumber">
    <w:name w:val="List Number"/>
    <w:basedOn w:val="List"/>
    <w:rsid w:val="00205309"/>
    <w:pPr>
      <w:numPr>
        <w:numId w:val="11"/>
      </w:numPr>
    </w:pPr>
  </w:style>
  <w:style w:type="character" w:customStyle="1" w:styleId="WingdingSymbols">
    <w:name w:val="Wingding Symbols"/>
    <w:rsid w:val="00205309"/>
    <w:rPr>
      <w:rFonts w:ascii="Wingdings" w:hAnsi="Wingdings"/>
    </w:rPr>
  </w:style>
  <w:style w:type="paragraph" w:customStyle="1" w:styleId="TableHeading">
    <w:name w:val="Table Heading"/>
    <w:basedOn w:val="HeadingBase"/>
    <w:rsid w:val="00205309"/>
    <w:pPr>
      <w:keepLines/>
      <w:pBdr>
        <w:bottom w:val="single" w:sz="6" w:space="1" w:color="918585"/>
      </w:pBdr>
      <w:spacing w:before="240"/>
    </w:pPr>
  </w:style>
  <w:style w:type="character" w:customStyle="1" w:styleId="HotSpot">
    <w:name w:val="HotSpot"/>
    <w:rsid w:val="00205309"/>
    <w:rPr>
      <w:color w:val="0033CC"/>
      <w:u w:val="none"/>
    </w:rPr>
  </w:style>
  <w:style w:type="paragraph" w:customStyle="1" w:styleId="BodyTextRight">
    <w:name w:val="Body Text Right"/>
    <w:basedOn w:val="BodyText"/>
    <w:rsid w:val="00205309"/>
    <w:pPr>
      <w:spacing w:before="0" w:after="0"/>
      <w:jc w:val="right"/>
    </w:pPr>
  </w:style>
  <w:style w:type="paragraph" w:styleId="Index3">
    <w:name w:val="index 3"/>
    <w:basedOn w:val="ListNumber2"/>
    <w:next w:val="Normal"/>
    <w:semiHidden/>
    <w:rsid w:val="00205309"/>
    <w:pPr>
      <w:numPr>
        <w:numId w:val="0"/>
      </w:numPr>
      <w:tabs>
        <w:tab w:val="right" w:leader="dot" w:pos="4176"/>
      </w:tabs>
    </w:pPr>
  </w:style>
  <w:style w:type="paragraph" w:styleId="ListNumber2">
    <w:name w:val="List Number 2"/>
    <w:basedOn w:val="List2"/>
    <w:rsid w:val="00205309"/>
    <w:pPr>
      <w:numPr>
        <w:numId w:val="10"/>
      </w:numPr>
      <w:tabs>
        <w:tab w:val="clear" w:pos="1060"/>
      </w:tabs>
    </w:pPr>
  </w:style>
  <w:style w:type="paragraph" w:customStyle="1" w:styleId="MarginNote">
    <w:name w:val="Margin Note"/>
    <w:basedOn w:val="BodyText"/>
    <w:rsid w:val="00205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309"/>
    <w:rPr>
      <w:sz w:val="32"/>
    </w:rPr>
  </w:style>
  <w:style w:type="paragraph" w:customStyle="1" w:styleId="HeadingProcedure">
    <w:name w:val="Heading Procedure"/>
    <w:basedOn w:val="HeadingBase"/>
    <w:next w:val="Normal"/>
    <w:rsid w:val="00205309"/>
    <w:pPr>
      <w:tabs>
        <w:tab w:val="left" w:pos="0"/>
      </w:tabs>
      <w:spacing w:before="120" w:after="60"/>
    </w:pPr>
    <w:rPr>
      <w:i/>
      <w:color w:val="918585"/>
      <w:sz w:val="22"/>
    </w:rPr>
  </w:style>
  <w:style w:type="paragraph" w:customStyle="1" w:styleId="TableBodyText">
    <w:name w:val="Table Body Text"/>
    <w:basedOn w:val="BodyText"/>
    <w:rsid w:val="00205309"/>
    <w:pPr>
      <w:spacing w:before="60" w:after="60"/>
    </w:pPr>
  </w:style>
  <w:style w:type="paragraph" w:styleId="ListContinue">
    <w:name w:val="List Continue"/>
    <w:basedOn w:val="List"/>
    <w:rsid w:val="00205309"/>
    <w:pPr>
      <w:ind w:firstLine="0"/>
    </w:pPr>
  </w:style>
  <w:style w:type="paragraph" w:customStyle="1" w:styleId="ListNote">
    <w:name w:val="List Note"/>
    <w:basedOn w:val="List"/>
    <w:rsid w:val="00205309"/>
    <w:pPr>
      <w:pBdr>
        <w:top w:val="single" w:sz="6" w:space="2" w:color="918585"/>
        <w:bottom w:val="single" w:sz="6" w:space="2" w:color="918585"/>
      </w:pBdr>
      <w:tabs>
        <w:tab w:val="left" w:pos="1021"/>
      </w:tabs>
      <w:ind w:firstLine="0"/>
    </w:pPr>
  </w:style>
  <w:style w:type="paragraph" w:customStyle="1" w:styleId="Warning">
    <w:name w:val="Warning"/>
    <w:basedOn w:val="BodyText"/>
    <w:rsid w:val="00205309"/>
    <w:pPr>
      <w:shd w:val="clear" w:color="auto" w:fill="D9D9D9"/>
      <w:tabs>
        <w:tab w:val="left" w:pos="992"/>
      </w:tabs>
      <w:ind w:left="119" w:right="119"/>
    </w:pPr>
    <w:rPr>
      <w:sz w:val="20"/>
    </w:rPr>
  </w:style>
  <w:style w:type="paragraph" w:customStyle="1" w:styleId="MarginIcons">
    <w:name w:val="Margin Icons"/>
    <w:basedOn w:val="BodyText"/>
    <w:rsid w:val="00205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309"/>
    <w:rPr>
      <w:rFonts w:ascii="Courier New" w:hAnsi="Courier New"/>
    </w:rPr>
  </w:style>
  <w:style w:type="paragraph" w:customStyle="1" w:styleId="NoteBullet">
    <w:name w:val="Note Bullet"/>
    <w:basedOn w:val="Note"/>
    <w:rsid w:val="00205309"/>
    <w:pPr>
      <w:tabs>
        <w:tab w:val="clear" w:pos="680"/>
      </w:tabs>
      <w:spacing w:before="60" w:after="60"/>
    </w:pPr>
  </w:style>
  <w:style w:type="paragraph" w:customStyle="1" w:styleId="SubHeading2">
    <w:name w:val="SubHeading2"/>
    <w:basedOn w:val="HeadingBase"/>
    <w:rsid w:val="00205309"/>
    <w:pPr>
      <w:spacing w:before="240" w:after="60"/>
    </w:pPr>
    <w:rPr>
      <w:sz w:val="20"/>
    </w:rPr>
  </w:style>
  <w:style w:type="paragraph" w:customStyle="1" w:styleId="SubHeading1">
    <w:name w:val="SubHeading1"/>
    <w:basedOn w:val="HeadingBase"/>
    <w:rsid w:val="00205309"/>
    <w:pPr>
      <w:spacing w:before="240" w:after="60"/>
    </w:pPr>
    <w:rPr>
      <w:color w:val="918585"/>
      <w:sz w:val="22"/>
    </w:rPr>
  </w:style>
  <w:style w:type="paragraph" w:customStyle="1" w:styleId="SideHeading">
    <w:name w:val="Side Heading"/>
    <w:basedOn w:val="HeadingBase"/>
    <w:rsid w:val="00205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309"/>
    <w:pPr>
      <w:numPr>
        <w:numId w:val="12"/>
      </w:numPr>
    </w:pPr>
  </w:style>
  <w:style w:type="paragraph" w:styleId="PlainText">
    <w:name w:val="Plain Text"/>
    <w:basedOn w:val="Normal"/>
    <w:link w:val="PlainTextChar"/>
    <w:rsid w:val="00205309"/>
    <w:rPr>
      <w:sz w:val="20"/>
    </w:rPr>
  </w:style>
  <w:style w:type="character" w:customStyle="1" w:styleId="PlainTextChar">
    <w:name w:val="Plain Text Char"/>
    <w:basedOn w:val="DefaultParagraphFont"/>
    <w:link w:val="PlainText"/>
    <w:rsid w:val="00205309"/>
    <w:rPr>
      <w:rFonts w:ascii="Courier New" w:eastAsia="Times New Roman" w:hAnsi="Courier New" w:cs="Times New Roman"/>
      <w:sz w:val="20"/>
      <w:szCs w:val="20"/>
      <w:lang w:eastAsia="en-US"/>
    </w:rPr>
  </w:style>
  <w:style w:type="character" w:customStyle="1" w:styleId="MenuOption">
    <w:name w:val="Menu Option"/>
    <w:basedOn w:val="DefaultParagraphFont"/>
    <w:rsid w:val="00205309"/>
    <w:rPr>
      <w:b/>
      <w:smallCaps/>
    </w:rPr>
  </w:style>
  <w:style w:type="paragraph" w:customStyle="1" w:styleId="TableListNumber">
    <w:name w:val="Table List Number"/>
    <w:basedOn w:val="ListNumber"/>
    <w:rsid w:val="00205309"/>
    <w:pPr>
      <w:numPr>
        <w:numId w:val="0"/>
      </w:numPr>
    </w:pPr>
  </w:style>
  <w:style w:type="paragraph" w:styleId="TOC4">
    <w:name w:val="toc 4"/>
    <w:basedOn w:val="TOCBase"/>
    <w:next w:val="Normal"/>
    <w:semiHidden/>
    <w:rsid w:val="00205309"/>
    <w:pPr>
      <w:tabs>
        <w:tab w:val="right" w:leader="dot" w:pos="9071"/>
      </w:tabs>
      <w:ind w:left="1701"/>
    </w:pPr>
  </w:style>
  <w:style w:type="paragraph" w:customStyle="1" w:styleId="ListAlpha">
    <w:name w:val="List Alpha"/>
    <w:basedOn w:val="List"/>
    <w:rsid w:val="00205309"/>
    <w:pPr>
      <w:numPr>
        <w:numId w:val="9"/>
      </w:numPr>
    </w:pPr>
  </w:style>
  <w:style w:type="paragraph" w:customStyle="1" w:styleId="ListAlpha2">
    <w:name w:val="List Alpha 2"/>
    <w:basedOn w:val="List2"/>
    <w:rsid w:val="00205309"/>
    <w:pPr>
      <w:numPr>
        <w:numId w:val="8"/>
      </w:numPr>
    </w:pPr>
  </w:style>
  <w:style w:type="paragraph" w:styleId="List2">
    <w:name w:val="List 2"/>
    <w:basedOn w:val="BodyText"/>
    <w:rsid w:val="00205309"/>
    <w:pPr>
      <w:tabs>
        <w:tab w:val="left" w:pos="680"/>
      </w:tabs>
      <w:spacing w:before="60" w:after="60"/>
      <w:ind w:left="680" w:hanging="340"/>
    </w:pPr>
  </w:style>
  <w:style w:type="paragraph" w:styleId="List3">
    <w:name w:val="List 3"/>
    <w:basedOn w:val="BodyText"/>
    <w:rsid w:val="00205309"/>
    <w:pPr>
      <w:tabs>
        <w:tab w:val="left" w:pos="1021"/>
      </w:tabs>
      <w:spacing w:before="60" w:after="60"/>
      <w:ind w:left="1020" w:hanging="340"/>
    </w:pPr>
  </w:style>
  <w:style w:type="paragraph" w:styleId="List4">
    <w:name w:val="List 4"/>
    <w:basedOn w:val="BodyText"/>
    <w:rsid w:val="00205309"/>
    <w:pPr>
      <w:tabs>
        <w:tab w:val="left" w:pos="1361"/>
      </w:tabs>
      <w:spacing w:before="60" w:after="60"/>
      <w:ind w:left="1361" w:hanging="340"/>
    </w:pPr>
  </w:style>
  <w:style w:type="paragraph" w:styleId="List5">
    <w:name w:val="List 5"/>
    <w:basedOn w:val="BodyText"/>
    <w:rsid w:val="00205309"/>
    <w:pPr>
      <w:tabs>
        <w:tab w:val="left" w:pos="1701"/>
      </w:tabs>
      <w:spacing w:before="60" w:after="60"/>
      <w:ind w:left="1701" w:hanging="340"/>
    </w:pPr>
  </w:style>
  <w:style w:type="paragraph" w:styleId="ListBullet3">
    <w:name w:val="List Bullet 3"/>
    <w:basedOn w:val="List3"/>
    <w:rsid w:val="00205309"/>
    <w:pPr>
      <w:numPr>
        <w:numId w:val="15"/>
      </w:numPr>
      <w:tabs>
        <w:tab w:val="clear" w:pos="1021"/>
      </w:tabs>
      <w:ind w:left="1037" w:hanging="357"/>
    </w:pPr>
  </w:style>
  <w:style w:type="paragraph" w:styleId="ListBullet4">
    <w:name w:val="List Bullet 4"/>
    <w:basedOn w:val="List4"/>
    <w:rsid w:val="00205309"/>
    <w:pPr>
      <w:numPr>
        <w:numId w:val="3"/>
      </w:numPr>
    </w:pPr>
  </w:style>
  <w:style w:type="paragraph" w:styleId="ListBullet5">
    <w:name w:val="List Bullet 5"/>
    <w:basedOn w:val="List5"/>
    <w:rsid w:val="00205309"/>
    <w:pPr>
      <w:numPr>
        <w:numId w:val="4"/>
      </w:numPr>
    </w:pPr>
  </w:style>
  <w:style w:type="paragraph" w:styleId="ListContinue2">
    <w:name w:val="List Continue 2"/>
    <w:basedOn w:val="List2"/>
    <w:rsid w:val="00205309"/>
    <w:pPr>
      <w:ind w:firstLine="0"/>
    </w:pPr>
  </w:style>
  <w:style w:type="paragraph" w:styleId="ListContinue3">
    <w:name w:val="List Continue 3"/>
    <w:basedOn w:val="List3"/>
    <w:rsid w:val="00205309"/>
    <w:pPr>
      <w:ind w:left="1021" w:firstLine="0"/>
    </w:pPr>
  </w:style>
  <w:style w:type="paragraph" w:styleId="ListContinue4">
    <w:name w:val="List Continue 4"/>
    <w:basedOn w:val="List4"/>
    <w:rsid w:val="00205309"/>
    <w:pPr>
      <w:ind w:firstLine="0"/>
    </w:pPr>
  </w:style>
  <w:style w:type="paragraph" w:styleId="ListContinue5">
    <w:name w:val="List Continue 5"/>
    <w:basedOn w:val="List5"/>
    <w:rsid w:val="00205309"/>
    <w:pPr>
      <w:ind w:firstLine="0"/>
    </w:pPr>
  </w:style>
  <w:style w:type="paragraph" w:styleId="ListNumber3">
    <w:name w:val="List Number 3"/>
    <w:basedOn w:val="List3"/>
    <w:rsid w:val="00205309"/>
    <w:pPr>
      <w:numPr>
        <w:numId w:val="5"/>
      </w:numPr>
    </w:pPr>
  </w:style>
  <w:style w:type="paragraph" w:styleId="ListNumber4">
    <w:name w:val="List Number 4"/>
    <w:basedOn w:val="List4"/>
    <w:rsid w:val="00205309"/>
    <w:pPr>
      <w:numPr>
        <w:numId w:val="6"/>
      </w:numPr>
    </w:pPr>
  </w:style>
  <w:style w:type="paragraph" w:styleId="ListNumber5">
    <w:name w:val="List Number 5"/>
    <w:basedOn w:val="List5"/>
    <w:rsid w:val="00205309"/>
    <w:pPr>
      <w:numPr>
        <w:numId w:val="7"/>
      </w:numPr>
    </w:pPr>
  </w:style>
  <w:style w:type="paragraph" w:styleId="BlockText">
    <w:name w:val="Block Text"/>
    <w:basedOn w:val="Normal"/>
    <w:rsid w:val="00205309"/>
    <w:pPr>
      <w:spacing w:after="120"/>
      <w:ind w:left="1440" w:right="1440"/>
    </w:pPr>
  </w:style>
  <w:style w:type="character" w:customStyle="1" w:styleId="Subscript">
    <w:name w:val="Subscript"/>
    <w:basedOn w:val="DefaultParagraphFont"/>
    <w:rsid w:val="00205309"/>
    <w:rPr>
      <w:sz w:val="16"/>
      <w:vertAlign w:val="subscript"/>
    </w:rPr>
  </w:style>
  <w:style w:type="character" w:customStyle="1" w:styleId="Superscript">
    <w:name w:val="Superscript"/>
    <w:basedOn w:val="DefaultParagraphFont"/>
    <w:rsid w:val="00205309"/>
    <w:rPr>
      <w:sz w:val="16"/>
      <w:vertAlign w:val="superscript"/>
    </w:rPr>
  </w:style>
  <w:style w:type="character" w:customStyle="1" w:styleId="Symbols">
    <w:name w:val="Symbols"/>
    <w:basedOn w:val="DefaultParagraphFont"/>
    <w:rsid w:val="00205309"/>
    <w:rPr>
      <w:rFonts w:ascii="Symbol" w:hAnsi="Symbol"/>
    </w:rPr>
  </w:style>
  <w:style w:type="character" w:customStyle="1" w:styleId="MenuOptions">
    <w:name w:val="Menu Options"/>
    <w:basedOn w:val="DefaultParagraphFont"/>
    <w:rsid w:val="00205309"/>
    <w:rPr>
      <w:rFonts w:ascii="Arial Narrow" w:hAnsi="Arial Narrow"/>
      <w:smallCaps/>
    </w:rPr>
  </w:style>
  <w:style w:type="character" w:customStyle="1" w:styleId="Buttons">
    <w:name w:val="Buttons"/>
    <w:basedOn w:val="DefaultParagraphFont"/>
    <w:rsid w:val="00205309"/>
    <w:rPr>
      <w:b/>
    </w:rPr>
  </w:style>
  <w:style w:type="character" w:customStyle="1" w:styleId="Underlined">
    <w:name w:val="Underlined"/>
    <w:basedOn w:val="DefaultParagraphFont"/>
    <w:rsid w:val="00205309"/>
    <w:rPr>
      <w:u w:val="single"/>
    </w:rPr>
  </w:style>
  <w:style w:type="paragraph" w:customStyle="1" w:styleId="TableBodyTextRight">
    <w:name w:val="Table Body Text Right"/>
    <w:basedOn w:val="TableBodyText"/>
    <w:rsid w:val="00205309"/>
    <w:pPr>
      <w:widowControl w:val="0"/>
      <w:autoSpaceDE w:val="0"/>
      <w:autoSpaceDN w:val="0"/>
      <w:adjustRightInd w:val="0"/>
      <w:jc w:val="right"/>
    </w:pPr>
    <w:rPr>
      <w:rFonts w:cs="Arial"/>
      <w:szCs w:val="18"/>
    </w:rPr>
  </w:style>
  <w:style w:type="paragraph" w:customStyle="1" w:styleId="CopyrightText">
    <w:name w:val="Copyright Text"/>
    <w:basedOn w:val="BodyText"/>
    <w:rsid w:val="00205309"/>
    <w:rPr>
      <w:sz w:val="18"/>
    </w:rPr>
  </w:style>
  <w:style w:type="paragraph" w:customStyle="1" w:styleId="BodySmallRight">
    <w:name w:val="Body Small Right"/>
    <w:basedOn w:val="BodyTextRight"/>
    <w:rsid w:val="00205309"/>
    <w:rPr>
      <w:sz w:val="18"/>
      <w:szCs w:val="18"/>
    </w:rPr>
  </w:style>
  <w:style w:type="paragraph" w:customStyle="1" w:styleId="MarginEdition">
    <w:name w:val="Margin Edition"/>
    <w:basedOn w:val="MarginNote"/>
    <w:rsid w:val="00205309"/>
    <w:pPr>
      <w:spacing w:before="0" w:after="0"/>
    </w:pPr>
    <w:rPr>
      <w:rFonts w:ascii="Times New Roman" w:hAnsi="Times New Roman"/>
      <w:color w:val="999999"/>
    </w:rPr>
  </w:style>
  <w:style w:type="paragraph" w:customStyle="1" w:styleId="Spacer">
    <w:name w:val="Spacer"/>
    <w:basedOn w:val="Normal"/>
    <w:rsid w:val="00205309"/>
    <w:rPr>
      <w:sz w:val="2"/>
      <w:szCs w:val="2"/>
    </w:rPr>
  </w:style>
  <w:style w:type="character" w:customStyle="1" w:styleId="Small">
    <w:name w:val="Small"/>
    <w:basedOn w:val="DefaultParagraphFont"/>
    <w:rsid w:val="00205309"/>
    <w:rPr>
      <w:sz w:val="16"/>
    </w:rPr>
  </w:style>
  <w:style w:type="paragraph" w:customStyle="1" w:styleId="WideTable">
    <w:name w:val="Wide Table"/>
    <w:basedOn w:val="Normal"/>
    <w:rsid w:val="00205309"/>
    <w:pPr>
      <w:ind w:left="-1418"/>
    </w:pPr>
    <w:rPr>
      <w:sz w:val="2"/>
      <w:szCs w:val="2"/>
    </w:rPr>
  </w:style>
  <w:style w:type="character" w:styleId="PageNumber">
    <w:name w:val="page number"/>
    <w:basedOn w:val="DefaultParagraphFont"/>
    <w:rsid w:val="00205309"/>
  </w:style>
  <w:style w:type="paragraph" w:styleId="Quote">
    <w:name w:val="Quote"/>
    <w:basedOn w:val="Heading1"/>
    <w:link w:val="QuoteChar"/>
    <w:qFormat/>
    <w:rsid w:val="00205309"/>
    <w:rPr>
      <w:b w:val="0"/>
      <w:sz w:val="72"/>
      <w:szCs w:val="72"/>
      <w:lang w:val="en-NZ"/>
    </w:rPr>
  </w:style>
  <w:style w:type="character" w:customStyle="1" w:styleId="QuoteChar">
    <w:name w:val="Quote Char"/>
    <w:basedOn w:val="DefaultParagraphFont"/>
    <w:link w:val="Quote"/>
    <w:rsid w:val="00205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309"/>
    <w:pPr>
      <w:pageBreakBefore/>
    </w:pPr>
  </w:style>
  <w:style w:type="paragraph" w:customStyle="1" w:styleId="Border">
    <w:name w:val="Border"/>
    <w:basedOn w:val="Normal"/>
    <w:qFormat/>
    <w:rsid w:val="00205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309"/>
    <w:rPr>
      <w:b/>
      <w:bCs/>
      <w:i/>
      <w:iCs/>
      <w:color w:val="auto"/>
    </w:rPr>
  </w:style>
  <w:style w:type="paragraph" w:styleId="IntenseQuote">
    <w:name w:val="Intense Quote"/>
    <w:basedOn w:val="Normal"/>
    <w:next w:val="Normal"/>
    <w:link w:val="IntenseQuoteChar"/>
    <w:uiPriority w:val="30"/>
    <w:qFormat/>
    <w:rsid w:val="00205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309"/>
    <w:rPr>
      <w:smallCaps/>
      <w:color w:val="auto"/>
      <w:u w:val="single"/>
    </w:rPr>
  </w:style>
  <w:style w:type="character" w:styleId="IntenseReference">
    <w:name w:val="Intense Reference"/>
    <w:basedOn w:val="DefaultParagraphFont"/>
    <w:uiPriority w:val="32"/>
    <w:qFormat/>
    <w:rsid w:val="00205309"/>
    <w:rPr>
      <w:b/>
      <w:bCs/>
      <w:smallCaps/>
      <w:color w:val="auto"/>
      <w:spacing w:val="5"/>
      <w:u w:val="single"/>
    </w:rPr>
  </w:style>
  <w:style w:type="paragraph" w:customStyle="1" w:styleId="2ColumnHeading">
    <w:name w:val="2Column Heading"/>
    <w:basedOn w:val="BodyText"/>
    <w:qFormat/>
    <w:rsid w:val="00205309"/>
    <w:pPr>
      <w:spacing w:after="60"/>
      <w:ind w:left="-2268"/>
    </w:pPr>
    <w:rPr>
      <w:b/>
    </w:rPr>
  </w:style>
  <w:style w:type="paragraph" w:customStyle="1" w:styleId="Heading1TOC">
    <w:name w:val="Heading1 TOC"/>
    <w:basedOn w:val="Normal"/>
    <w:qFormat/>
    <w:rsid w:val="00205309"/>
    <w:pPr>
      <w:spacing w:before="240" w:after="120"/>
    </w:pPr>
    <w:rPr>
      <w:rFonts w:ascii="Times New Roman" w:hAnsi="Times New Roman"/>
      <w:b/>
      <w:sz w:val="32"/>
    </w:rPr>
  </w:style>
  <w:style w:type="paragraph" w:customStyle="1" w:styleId="Heading2TOC">
    <w:name w:val="Heading2 TOC"/>
    <w:basedOn w:val="Normal"/>
    <w:qFormat/>
    <w:rsid w:val="00205309"/>
    <w:pPr>
      <w:spacing w:before="240" w:after="60"/>
    </w:pPr>
    <w:rPr>
      <w:rFonts w:ascii="Times New Roman" w:hAnsi="Times New Roman"/>
      <w:b/>
      <w:sz w:val="28"/>
    </w:rPr>
  </w:style>
  <w:style w:type="character" w:customStyle="1" w:styleId="Underline">
    <w:name w:val="Underline"/>
    <w:basedOn w:val="DefaultParagraphFont"/>
    <w:qFormat/>
    <w:rsid w:val="00205309"/>
    <w:rPr>
      <w:u w:val="single"/>
    </w:rPr>
  </w:style>
  <w:style w:type="paragraph" w:styleId="BalloonText">
    <w:name w:val="Balloon Text"/>
    <w:basedOn w:val="Normal"/>
    <w:link w:val="BalloonTextChar"/>
    <w:rsid w:val="00205309"/>
    <w:rPr>
      <w:rFonts w:ascii="Tahoma" w:hAnsi="Tahoma" w:cs="Tahoma"/>
      <w:sz w:val="16"/>
      <w:szCs w:val="16"/>
    </w:rPr>
  </w:style>
  <w:style w:type="character" w:customStyle="1" w:styleId="BalloonTextChar">
    <w:name w:val="Balloon Text Char"/>
    <w:basedOn w:val="DefaultParagraphFont"/>
    <w:link w:val="BalloonText"/>
    <w:rsid w:val="00205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309"/>
    <w:rPr>
      <w:b/>
      <w:color w:val="660033"/>
      <w:spacing w:val="0"/>
    </w:rPr>
  </w:style>
  <w:style w:type="paragraph" w:customStyle="1" w:styleId="Nameditemlist">
    <w:name w:val="Named item list"/>
    <w:basedOn w:val="BodyText"/>
    <w:qFormat/>
    <w:rsid w:val="00205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6349</Characters>
  <Application>Microsoft Office Word</Application>
  <DocSecurity>0</DocSecurity>
  <Lines>226</Lines>
  <Paragraphs>141</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ICAWEB408A Ensure basic website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2012-05-29T05:39:00Z</dcterms:created>
  <dcterms:modified xsi:type="dcterms:W3CDTF">2012-05-29T05:39:00Z</dcterms:modified>
</cp:coreProperties>
</file>