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14E" w:rsidP="001F314E">
      <w:pPr>
        <w:pStyle w:val="Title"/>
      </w:pPr>
      <w:bookmarkStart w:id="0" w:name="_GoBack"/>
      <w:bookmarkEnd w:id="0"/>
      <w:r>
        <w:fldChar w:fldCharType="begin"/>
      </w:r>
      <w:r>
        <w:instrText xml:space="preserve"> TITLE   \* MERGEFORMAT </w:instrText>
      </w:r>
      <w:r>
        <w:fldChar w:fldCharType="separate"/>
      </w:r>
      <w:r>
        <w:t>ICAWEB406A Create website testing procedures</w:t>
      </w:r>
      <w:r>
        <w:fldChar w:fldCharType="end"/>
      </w:r>
    </w:p>
    <w:p w:rsidR="001F314E" w:rsidP="001F314E">
      <w:pPr>
        <w:pStyle w:val="Version"/>
        <w:sectPr w:rsidSect="00ED1A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A48" w:rsidP="00ED1A48">
      <w:pPr>
        <w:pStyle w:val="SuperHeading"/>
      </w:pPr>
      <w:r w:rsidRPr="00ED1A48">
        <w:t>ICAWEB406A Create website testing procedures</w:t>
      </w:r>
    </w:p>
    <w:p w:rsidR="00000000" w:rsidRPr="00ED1A48" w:rsidP="00ED1A48">
      <w:pPr>
        <w:pStyle w:val="Heading1"/>
      </w:pPr>
      <w:bookmarkStart w:id="1" w:name="O_459251"/>
      <w:bookmarkEnd w:id="1"/>
      <w:r w:rsidRPr="00ED1A48">
        <w:t>Modification History</w:t>
      </w:r>
    </w:p>
    <w:tbl>
      <w:tblPr>
        <w:tblW w:w="0" w:type="auto"/>
        <w:tblLayout w:type="fixed"/>
        <w:tblCellMar>
          <w:left w:w="62" w:type="dxa"/>
          <w:right w:w="62" w:type="dxa"/>
        </w:tblCellMar>
        <w:tblLook w:val="0000"/>
      </w:tblPr>
      <w:tblGrid>
        <w:gridCol w:w="3174"/>
        <w:gridCol w:w="5913"/>
      </w:tblGrid>
      <w:tr w:rsidTr="00ED1A4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BodyText"/>
            </w:pPr>
            <w:r w:rsidRPr="00ED1A4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rPr>
                <w:rStyle w:val="SpecialBold"/>
              </w:rPr>
              <w:t>Comments</w:t>
            </w:r>
          </w:p>
        </w:tc>
      </w:tr>
      <w:tr w:rsidTr="00ED1A4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BodyText"/>
            </w:pPr>
            <w:r w:rsidRPr="00ED1A48">
              <w:t xml:space="preserve">This Unit first released with </w:t>
            </w:r>
            <w:r w:rsidRPr="00ED1A48">
              <w:rPr>
                <w:rStyle w:val="Emphasis"/>
              </w:rPr>
              <w:t>ICA11 Information and Comm</w:t>
            </w:r>
            <w:r w:rsidRPr="00ED1A48">
              <w:rPr>
                <w:rStyle w:val="Emphasis"/>
              </w:rPr>
              <w:t>unications Technology Training Package version 1.0</w:t>
            </w:r>
          </w:p>
        </w:tc>
      </w:tr>
    </w:tbl>
    <w:p w:rsidR="00000000" w:rsidRPr="00ED1A48" w:rsidP="00ED1A48">
      <w:pPr>
        <w:pStyle w:val="BodyText"/>
      </w:pPr>
    </w:p>
    <w:p w:rsidR="00000000" w:rsidRPr="00ED1A48" w:rsidP="00ED1A48">
      <w:pPr>
        <w:pStyle w:val="AllowPageBreak"/>
      </w:pPr>
    </w:p>
    <w:p w:rsidR="00000000" w:rsidRPr="00ED1A48" w:rsidP="00ED1A48">
      <w:pPr>
        <w:pStyle w:val="Heading1"/>
      </w:pPr>
      <w:bookmarkStart w:id="2" w:name="O_459252"/>
      <w:bookmarkEnd w:id="2"/>
      <w:r w:rsidRPr="00ED1A48">
        <w:t>Unit Descriptor</w:t>
      </w:r>
    </w:p>
    <w:p w:rsidR="00000000" w:rsidRPr="00ED1A48" w:rsidP="00ED1A48">
      <w:pPr>
        <w:pStyle w:val="BodyText"/>
      </w:pPr>
      <w:r w:rsidRPr="00ED1A48">
        <w:t xml:space="preserve">This unit describes the performance outcomes, skills and knowledge required to design and implement procedures that measure the performance of </w:t>
      </w:r>
      <w:r w:rsidRPr="00ED1A48">
        <w:t>a website and compare them to the initial design specifications.</w:t>
      </w:r>
    </w:p>
    <w:p w:rsidR="00000000" w:rsidRPr="00ED1A48" w:rsidP="00ED1A48">
      <w:pPr>
        <w:pStyle w:val="AllowPageBreak"/>
      </w:pPr>
    </w:p>
    <w:p w:rsidR="00000000" w:rsidRPr="00ED1A48" w:rsidP="00ED1A48">
      <w:pPr>
        <w:pStyle w:val="Heading1"/>
      </w:pPr>
      <w:bookmarkStart w:id="3" w:name="O_459253"/>
      <w:bookmarkEnd w:id="3"/>
      <w:r w:rsidRPr="00ED1A48">
        <w:t>Application of the Unit</w:t>
      </w:r>
    </w:p>
    <w:p w:rsidR="00000000" w:rsidRPr="00ED1A48" w:rsidP="00ED1A48">
      <w:pPr>
        <w:pStyle w:val="BodyText"/>
      </w:pPr>
      <w:r w:rsidRPr="00ED1A48">
        <w:t>This unit applies to frontline technical support personnel who are required to confirm the functionality of websites.</w:t>
      </w:r>
    </w:p>
    <w:p w:rsidR="00000000" w:rsidRPr="00ED1A48" w:rsidP="00ED1A48">
      <w:pPr>
        <w:pStyle w:val="BodyText"/>
      </w:pPr>
    </w:p>
    <w:p w:rsidR="00000000" w:rsidRPr="00ED1A48" w:rsidP="00ED1A48">
      <w:pPr>
        <w:pStyle w:val="BodyText"/>
      </w:pPr>
      <w:r w:rsidRPr="00ED1A48">
        <w:t>Testing involves significant ju</w:t>
      </w:r>
      <w:r w:rsidRPr="00ED1A48">
        <w:t>dgement in planning, design, evaluation, technical or leadership and communications functions related to services, operations and processes.</w:t>
      </w:r>
    </w:p>
    <w:p w:rsidR="00000000" w:rsidRPr="00ED1A48" w:rsidP="00ED1A48">
      <w:pPr>
        <w:pStyle w:val="AllowPageBreak"/>
      </w:pPr>
    </w:p>
    <w:p w:rsidR="00000000" w:rsidRPr="00ED1A48" w:rsidP="00ED1A48">
      <w:pPr>
        <w:pStyle w:val="Heading1"/>
      </w:pPr>
      <w:bookmarkStart w:id="4" w:name="O_459254"/>
      <w:bookmarkEnd w:id="4"/>
      <w:r w:rsidRPr="00ED1A48">
        <w:t>Licensing/Regulatory Information</w:t>
      </w:r>
    </w:p>
    <w:p w:rsidR="00000000" w:rsidRPr="00ED1A48" w:rsidP="00ED1A48">
      <w:pPr>
        <w:pStyle w:val="BodyText"/>
      </w:pPr>
      <w:r w:rsidRPr="00ED1A48">
        <w:t>No licensing, legislative, regulatory or certification requiremen</w:t>
      </w:r>
      <w:r w:rsidRPr="00ED1A48">
        <w:t>ts apply to this unit at the time of endorsement but users should confirm requirements with the relevant federal, state or territory authority.</w:t>
      </w:r>
    </w:p>
    <w:p w:rsidR="00000000" w:rsidRPr="00ED1A48" w:rsidP="00ED1A48">
      <w:pPr>
        <w:pStyle w:val="AllowPageBreak"/>
      </w:pPr>
    </w:p>
    <w:p w:rsidR="00000000" w:rsidRPr="00ED1A48" w:rsidP="00ED1A48">
      <w:pPr>
        <w:pStyle w:val="Heading1"/>
      </w:pPr>
      <w:bookmarkStart w:id="5" w:name="O_459255"/>
      <w:bookmarkEnd w:id="5"/>
      <w:r w:rsidRPr="00ED1A48">
        <w:t>Pre-Requisites</w:t>
      </w:r>
    </w:p>
    <w:p w:rsidR="00000000" w:rsidRPr="00ED1A48" w:rsidP="00ED1A48">
      <w:pPr>
        <w:pStyle w:val="BodyText"/>
      </w:pPr>
      <w:r w:rsidRPr="00ED1A48">
        <w:t>Not applicable.</w:t>
      </w:r>
    </w:p>
    <w:p w:rsidR="00000000" w:rsidRPr="00ED1A48" w:rsidP="00ED1A48">
      <w:pPr>
        <w:pStyle w:val="AllowPageBreak"/>
      </w:pPr>
    </w:p>
    <w:p w:rsidR="00000000" w:rsidRPr="00ED1A48" w:rsidP="00ED1A48">
      <w:pPr>
        <w:pStyle w:val="Heading1"/>
      </w:pPr>
      <w:bookmarkStart w:id="6" w:name="O_459256"/>
      <w:bookmarkEnd w:id="6"/>
      <w:r w:rsidRPr="00ED1A48">
        <w:t>Employability Skills Information</w:t>
      </w:r>
    </w:p>
    <w:p w:rsidR="00000000" w:rsidRPr="00ED1A48" w:rsidP="00ED1A48">
      <w:pPr>
        <w:pStyle w:val="BodyText"/>
      </w:pPr>
      <w:r w:rsidRPr="00ED1A48">
        <w:t>This unit contains employability skills.</w:t>
      </w:r>
    </w:p>
    <w:p w:rsidR="00000000" w:rsidRPr="00ED1A48" w:rsidP="00ED1A48">
      <w:pPr>
        <w:pStyle w:val="AllowPageBreak"/>
      </w:pPr>
    </w:p>
    <w:p w:rsidR="00000000" w:rsidRPr="00ED1A48" w:rsidP="00ED1A48">
      <w:pPr>
        <w:pStyle w:val="Heading1"/>
      </w:pPr>
      <w:bookmarkStart w:id="7" w:name="O_459257"/>
      <w:bookmarkEnd w:id="7"/>
      <w:r w:rsidRPr="00ED1A48">
        <w:t>Elements and Performance Criteria Pre-Content</w:t>
      </w:r>
    </w:p>
    <w:tbl>
      <w:tblPr>
        <w:tblW w:w="0" w:type="auto"/>
        <w:tblLayout w:type="fixed"/>
        <w:tblCellMar>
          <w:left w:w="62" w:type="dxa"/>
          <w:right w:w="62" w:type="dxa"/>
        </w:tblCellMar>
        <w:tblLook w:val="0000"/>
      </w:tblPr>
      <w:tblGrid>
        <w:gridCol w:w="2551"/>
        <w:gridCol w:w="6599"/>
      </w:tblGrid>
      <w:tr w:rsidTr="00ED1A48">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1A48" w:rsidP="00ED1A48">
            <w:pPr>
              <w:pStyle w:val="BodyText"/>
            </w:pPr>
            <w:r w:rsidRPr="00ED1A4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1A48">
            <w:pPr>
              <w:pStyle w:val="BodyText"/>
              <w:rPr>
                <w:lang w:val="en-NZ"/>
              </w:rPr>
            </w:pPr>
            <w:r w:rsidRPr="00ED1A48">
              <w:rPr>
                <w:rStyle w:val="SpecialBold"/>
              </w:rPr>
              <w:t>Performance Criteria</w:t>
            </w:r>
          </w:p>
        </w:tc>
      </w:tr>
      <w:tr w:rsidTr="00ED1A4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BodyText"/>
            </w:pPr>
            <w:r w:rsidRPr="00ED1A4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BodyText"/>
            </w:pPr>
            <w:r w:rsidRPr="00ED1A4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D1A48">
              <w:rPr>
                <w:rStyle w:val="Emphasis"/>
              </w:rPr>
              <w:t>nce is to be consistent with the evidence guide.</w:t>
            </w:r>
          </w:p>
        </w:tc>
      </w:tr>
    </w:tbl>
    <w:p w:rsidR="00000000" w:rsidRPr="00ED1A48" w:rsidP="00ED1A48">
      <w:pPr>
        <w:pStyle w:val="BodyText"/>
      </w:pPr>
    </w:p>
    <w:p w:rsidR="00000000" w:rsidRPr="00ED1A48" w:rsidP="00ED1A48">
      <w:pPr>
        <w:pStyle w:val="AllowPageBreak"/>
      </w:pPr>
    </w:p>
    <w:p w:rsidR="00000000" w:rsidRPr="00ED1A48" w:rsidP="00ED1A48">
      <w:pPr>
        <w:pStyle w:val="Heading1"/>
      </w:pPr>
      <w:bookmarkStart w:id="8" w:name="O_459258"/>
      <w:bookmarkEnd w:id="8"/>
      <w:r w:rsidRPr="00ED1A48">
        <w:t>Elements and Performance Criteria</w:t>
      </w:r>
    </w:p>
    <w:tbl>
      <w:tblPr>
        <w:tblW w:w="0" w:type="auto"/>
        <w:tblLayout w:type="fixed"/>
        <w:tblCellMar>
          <w:left w:w="62" w:type="dxa"/>
          <w:right w:w="62" w:type="dxa"/>
        </w:tblCellMar>
        <w:tblLook w:val="0000"/>
      </w:tblPr>
      <w:tblGrid>
        <w:gridCol w:w="2565"/>
        <w:gridCol w:w="6585"/>
      </w:tblGrid>
      <w:tr w:rsidTr="00ED1A48">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t>1. Document and define performance criteria</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BodyText"/>
            </w:pPr>
            <w:r w:rsidRPr="00ED1A48">
              <w:t>1.1 Review performance specifications and determine benchmark criteria</w:t>
            </w:r>
          </w:p>
          <w:p w:rsidR="00000000" w:rsidRPr="00ED1A48" w:rsidP="00ED1A48">
            <w:pPr>
              <w:pStyle w:val="BodyText"/>
            </w:pPr>
            <w:r w:rsidRPr="00ED1A48">
              <w:t>1.2 Validate and document performance f</w:t>
            </w:r>
            <w:r w:rsidRPr="00ED1A48">
              <w:t>unctions</w:t>
            </w:r>
          </w:p>
          <w:p w:rsidR="00000000" w:rsidRPr="00ED1A48" w:rsidP="00ED1A48">
            <w:pPr>
              <w:pStyle w:val="BodyText"/>
            </w:pPr>
            <w:r w:rsidRPr="00ED1A48">
              <w:t>1.3 Select measurement methodology and test on website</w:t>
            </w:r>
          </w:p>
          <w:p w:rsidR="00000000" w:rsidRPr="00ED1A48" w:rsidP="00ED1A48">
            <w:pPr>
              <w:pStyle w:val="BodyText"/>
            </w:pPr>
            <w:r w:rsidRPr="00ED1A48">
              <w:t>1.4 Validate each performance function separately</w:t>
            </w:r>
          </w:p>
          <w:p w:rsidR="00000000" w:rsidRPr="00ED1A48" w:rsidP="00ED1A48">
            <w:pPr>
              <w:pStyle w:val="BodyText"/>
            </w:pPr>
            <w:r w:rsidRPr="00ED1A48">
              <w:t>1.5 Record and document metric tools using appropriate methodology</w:t>
            </w:r>
          </w:p>
          <w:p w:rsidR="00000000" w:rsidP="00ED1A48">
            <w:pPr>
              <w:pStyle w:val="BodyText"/>
              <w:rPr>
                <w:lang w:val="en-NZ"/>
              </w:rPr>
            </w:pPr>
            <w:r w:rsidRPr="00ED1A48">
              <w:t xml:space="preserve">1.6 Prepare performance benchmarks and seek agreement on criteria with the </w:t>
            </w:r>
            <w:r w:rsidRPr="00ED1A48">
              <w:rPr>
                <w:rStyle w:val="BoldandItalics"/>
              </w:rPr>
              <w:t>client</w:t>
            </w:r>
          </w:p>
        </w:tc>
      </w:tr>
      <w:tr w:rsidTr="00ED1A48">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t>2. Validate performance measures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BodyText"/>
            </w:pPr>
            <w:r w:rsidRPr="00ED1A48">
              <w:t>2.1 Develop inspection and test plans to validate performance measures throughout the performance cycle</w:t>
            </w:r>
          </w:p>
          <w:p w:rsidR="00000000" w:rsidRPr="00ED1A48" w:rsidP="00ED1A48">
            <w:pPr>
              <w:pStyle w:val="BodyText"/>
            </w:pPr>
            <w:r w:rsidRPr="00ED1A48">
              <w:t xml:space="preserve">2.2 Test performance functions and record results according to </w:t>
            </w:r>
            <w:r w:rsidRPr="00ED1A48">
              <w:rPr>
                <w:rStyle w:val="BoldandItalics"/>
              </w:rPr>
              <w:t>technical documentation standards</w:t>
            </w:r>
          </w:p>
          <w:p w:rsidR="00000000" w:rsidRPr="00ED1A48" w:rsidP="00ED1A48">
            <w:pPr>
              <w:pStyle w:val="BodyText"/>
            </w:pPr>
            <w:r w:rsidRPr="00ED1A48">
              <w:t>2.3 Compare results of performance function testing to benchmark</w:t>
            </w:r>
          </w:p>
          <w:p w:rsidR="00000000" w:rsidRPr="00ED1A48" w:rsidP="00ED1A48">
            <w:pPr>
              <w:pStyle w:val="BodyText"/>
            </w:pPr>
            <w:r w:rsidRPr="00ED1A48">
              <w:t>2.4 Redesign functions that do not meet appropriate performance benchmarks</w:t>
            </w:r>
          </w:p>
          <w:p w:rsidR="00000000" w:rsidRPr="00ED1A48" w:rsidP="00ED1A48">
            <w:pPr>
              <w:pStyle w:val="BodyText"/>
            </w:pPr>
            <w:r w:rsidRPr="00ED1A48">
              <w:t>2.5 Re-implement functions that have been redesigned in performance testing</w:t>
            </w:r>
          </w:p>
          <w:p w:rsidR="00000000" w:rsidP="00ED1A48">
            <w:pPr>
              <w:pStyle w:val="BodyText"/>
              <w:rPr>
                <w:lang w:val="en-NZ"/>
              </w:rPr>
            </w:pPr>
            <w:r w:rsidRPr="00ED1A48">
              <w:t>2.6 Document benchmarks and obtain sign-</w:t>
            </w:r>
            <w:r w:rsidRPr="00ED1A48">
              <w:t>off</w:t>
            </w:r>
          </w:p>
        </w:tc>
      </w:tr>
      <w:tr w:rsidTr="00ED1A48">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t>3. Obtain sign-off</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BodyText"/>
            </w:pPr>
            <w:r w:rsidRPr="00ED1A48">
              <w:t>3.1 Validate and document performance standards and benchmarks</w:t>
            </w:r>
          </w:p>
          <w:p w:rsidR="00000000" w:rsidRPr="00ED1A48" w:rsidP="00ED1A48">
            <w:pPr>
              <w:pStyle w:val="BodyText"/>
            </w:pPr>
            <w:r w:rsidRPr="00ED1A48">
              <w:t>3.2 Submit methodology and function testing document and results to client for approval</w:t>
            </w:r>
          </w:p>
          <w:p w:rsidR="00000000" w:rsidRPr="00ED1A48" w:rsidP="00ED1A48">
            <w:pPr>
              <w:pStyle w:val="BodyText"/>
            </w:pPr>
            <w:r w:rsidRPr="00ED1A48">
              <w:t>3.3 Review client comments and make changes as appropriate</w:t>
            </w:r>
          </w:p>
          <w:p w:rsidR="00000000" w:rsidRPr="00ED1A48" w:rsidP="00ED1A48">
            <w:pPr>
              <w:pStyle w:val="BodyText"/>
            </w:pPr>
            <w:r w:rsidRPr="00ED1A48">
              <w:t>3.4 Obtain sign-off fo</w:t>
            </w:r>
            <w:r w:rsidRPr="00ED1A48">
              <w:t>r website testing procedure</w:t>
            </w:r>
          </w:p>
        </w:tc>
      </w:tr>
    </w:tbl>
    <w:p w:rsidR="00000000" w:rsidRPr="00ED1A48" w:rsidP="00ED1A48">
      <w:pPr>
        <w:pStyle w:val="BodyText"/>
      </w:pPr>
    </w:p>
    <w:p w:rsidR="00000000" w:rsidRPr="00ED1A48" w:rsidP="00ED1A48">
      <w:pPr>
        <w:pStyle w:val="AllowPageBreak"/>
      </w:pPr>
    </w:p>
    <w:p w:rsidR="00000000" w:rsidRPr="00ED1A48" w:rsidP="00ED1A48">
      <w:pPr>
        <w:pStyle w:val="Heading1"/>
      </w:pPr>
      <w:bookmarkStart w:id="9" w:name="O_459259"/>
      <w:bookmarkEnd w:id="9"/>
      <w:r w:rsidRPr="00ED1A48">
        <w:t>Required Skills and Knowledge</w:t>
      </w:r>
    </w:p>
    <w:p w:rsidR="00000000" w:rsidRPr="00ED1A48" w:rsidP="00ED1A48">
      <w:pPr>
        <w:pStyle w:val="BodyText"/>
      </w:pPr>
      <w:r w:rsidRPr="00ED1A48">
        <w:rPr>
          <w:rStyle w:val="Emphasis"/>
        </w:rPr>
        <w:t>This section describes the skills and knowledge required for this unit.</w:t>
      </w:r>
    </w:p>
    <w:p w:rsidR="00000000" w:rsidRPr="00ED1A48" w:rsidP="00ED1A48">
      <w:pPr>
        <w:pStyle w:val="BodyText"/>
      </w:pPr>
    </w:p>
    <w:p w:rsidR="00000000" w:rsidRPr="00ED1A48" w:rsidP="00ED1A48">
      <w:pPr>
        <w:pStyle w:val="BodyText"/>
      </w:pPr>
      <w:r w:rsidRPr="00ED1A48">
        <w:rPr>
          <w:rStyle w:val="SpecialBold"/>
        </w:rPr>
        <w:t>Required skills</w:t>
      </w:r>
    </w:p>
    <w:p w:rsidR="00000000" w:rsidRPr="00ED1A48" w:rsidP="00ED1A48">
      <w:pPr>
        <w:pStyle w:val="BodyText"/>
      </w:pPr>
    </w:p>
    <w:p w:rsidR="00000000" w:rsidRPr="00ED1A48" w:rsidP="00ED1A48">
      <w:pPr>
        <w:pStyle w:val="ListBullet"/>
      </w:pPr>
      <w:r w:rsidRPr="00ED1A48">
        <w:t xml:space="preserve">communication skills to liaise with internal and external personnel on technical, </w:t>
      </w:r>
      <w:r w:rsidRPr="00ED1A48">
        <w:t>operational and business-related matters</w:t>
      </w:r>
    </w:p>
    <w:p w:rsidR="00000000" w:rsidRPr="00ED1A48" w:rsidP="00ED1A48">
      <w:pPr>
        <w:pStyle w:val="ListBullet"/>
      </w:pPr>
      <w:r w:rsidRPr="00ED1A48">
        <w:t>literacy skills to:</w:t>
      </w:r>
    </w:p>
    <w:p w:rsidR="00000000" w:rsidRPr="00ED1A48" w:rsidP="00ED1A48">
      <w:pPr>
        <w:pStyle w:val="ListBullet2"/>
      </w:pPr>
      <w:r w:rsidRPr="00ED1A48">
        <w:t>interpret feedback</w:t>
      </w:r>
    </w:p>
    <w:p w:rsidR="00000000" w:rsidRPr="00ED1A48" w:rsidP="00ED1A48">
      <w:pPr>
        <w:pStyle w:val="ListBullet2"/>
      </w:pPr>
      <w:r w:rsidRPr="00ED1A48">
        <w:t>interpret organisational guidelines</w:t>
      </w:r>
    </w:p>
    <w:p w:rsidR="00000000" w:rsidRPr="00ED1A48" w:rsidP="00ED1A48">
      <w:pPr>
        <w:pStyle w:val="ListBullet2"/>
      </w:pPr>
      <w:r w:rsidRPr="00ED1A48">
        <w:t>record results</w:t>
      </w:r>
    </w:p>
    <w:p w:rsidR="00000000" w:rsidRPr="00ED1A48" w:rsidP="00ED1A48">
      <w:pPr>
        <w:pStyle w:val="ListBullet"/>
      </w:pPr>
      <w:r w:rsidRPr="00ED1A48">
        <w:t>numeracy skills to:</w:t>
      </w:r>
    </w:p>
    <w:p w:rsidR="00000000" w:rsidRPr="00ED1A48" w:rsidP="00ED1A48">
      <w:pPr>
        <w:pStyle w:val="ListBullet2"/>
      </w:pPr>
      <w:r w:rsidRPr="00ED1A48">
        <w:t>take test measurements</w:t>
      </w:r>
    </w:p>
    <w:p w:rsidR="00000000" w:rsidRPr="00ED1A48" w:rsidP="00ED1A48">
      <w:pPr>
        <w:pStyle w:val="ListBullet2"/>
      </w:pPr>
      <w:r w:rsidRPr="00ED1A48">
        <w:t>measure statistics</w:t>
      </w:r>
    </w:p>
    <w:p w:rsidR="00000000" w:rsidRPr="00ED1A48" w:rsidP="00ED1A48">
      <w:pPr>
        <w:pStyle w:val="ListBullet2"/>
      </w:pPr>
      <w:r w:rsidRPr="00ED1A48">
        <w:t>interpret results</w:t>
      </w:r>
    </w:p>
    <w:p w:rsidR="00000000" w:rsidRPr="00ED1A48" w:rsidP="00ED1A48">
      <w:pPr>
        <w:pStyle w:val="ListBullet2"/>
      </w:pPr>
      <w:r w:rsidRPr="00ED1A48">
        <w:t>evaluate performance</w:t>
      </w:r>
    </w:p>
    <w:p w:rsidR="00000000" w:rsidRPr="00ED1A48" w:rsidP="00ED1A48">
      <w:pPr>
        <w:pStyle w:val="ListBullet"/>
      </w:pPr>
      <w:r w:rsidRPr="00ED1A48">
        <w:t>planning and organis</w:t>
      </w:r>
      <w:r w:rsidRPr="00ED1A48">
        <w:t>ational skills to:</w:t>
      </w:r>
    </w:p>
    <w:p w:rsidR="00000000" w:rsidRPr="00ED1A48" w:rsidP="00ED1A48">
      <w:pPr>
        <w:pStyle w:val="ListBullet2"/>
      </w:pPr>
      <w:r w:rsidRPr="00ED1A48">
        <w:t>develop procedures</w:t>
      </w:r>
    </w:p>
    <w:p w:rsidR="00000000" w:rsidRPr="00ED1A48" w:rsidP="00ED1A48">
      <w:pPr>
        <w:pStyle w:val="ListBullet2"/>
      </w:pPr>
      <w:r w:rsidRPr="00ED1A48">
        <w:t xml:space="preserve">plan, prioritise and monitor own work </w:t>
      </w:r>
    </w:p>
    <w:p w:rsidR="00000000" w:rsidRPr="00ED1A48" w:rsidP="00ED1A48">
      <w:pPr>
        <w:pStyle w:val="ListBullet"/>
      </w:pPr>
      <w:r w:rsidRPr="00ED1A48">
        <w:t>technical skills to:</w:t>
      </w:r>
    </w:p>
    <w:p w:rsidR="00000000" w:rsidRPr="00ED1A48" w:rsidP="00ED1A48">
      <w:pPr>
        <w:pStyle w:val="ListBullet2"/>
      </w:pPr>
      <w:r w:rsidRPr="00ED1A48">
        <w:t>conduct tests</w:t>
      </w:r>
    </w:p>
    <w:p w:rsidR="00000000" w:rsidRPr="00ED1A48" w:rsidP="00ED1A48">
      <w:pPr>
        <w:pStyle w:val="ListBullet2"/>
      </w:pPr>
      <w:r w:rsidRPr="00ED1A48">
        <w:t>design tests</w:t>
      </w:r>
    </w:p>
    <w:p w:rsidR="00000000" w:rsidRPr="00ED1A48" w:rsidP="00ED1A48">
      <w:pPr>
        <w:pStyle w:val="ListBullet2"/>
      </w:pPr>
      <w:r w:rsidRPr="00ED1A48">
        <w:t>evaluate tests</w:t>
      </w:r>
    </w:p>
    <w:p w:rsidR="00000000" w:rsidRPr="00ED1A48" w:rsidP="00ED1A48">
      <w:pPr>
        <w:pStyle w:val="ListBullet2"/>
      </w:pPr>
      <w:r w:rsidRPr="00ED1A48">
        <w:t>interpret design specifications.</w:t>
      </w:r>
    </w:p>
    <w:p w:rsidR="00000000" w:rsidRPr="00ED1A48" w:rsidP="00ED1A48">
      <w:pPr>
        <w:pStyle w:val="BodyText"/>
      </w:pPr>
    </w:p>
    <w:p w:rsidR="00000000" w:rsidRPr="00ED1A48" w:rsidP="00ED1A48">
      <w:pPr>
        <w:pStyle w:val="BodyText"/>
      </w:pPr>
      <w:r w:rsidRPr="00ED1A48">
        <w:rPr>
          <w:rStyle w:val="SpecialBold"/>
        </w:rPr>
        <w:t>Required knowledge</w:t>
      </w:r>
    </w:p>
    <w:p w:rsidR="00000000" w:rsidRPr="00ED1A48" w:rsidP="00ED1A48">
      <w:pPr>
        <w:pStyle w:val="BodyText"/>
      </w:pPr>
    </w:p>
    <w:p w:rsidR="00000000" w:rsidRPr="00ED1A48" w:rsidP="00ED1A48">
      <w:pPr>
        <w:pStyle w:val="ListBullet"/>
      </w:pPr>
      <w:r w:rsidRPr="00ED1A48">
        <w:t>applicability of copyright and intellectual property to website development</w:t>
      </w:r>
    </w:p>
    <w:p w:rsidR="00000000" w:rsidRPr="00ED1A48" w:rsidP="00ED1A48">
      <w:pPr>
        <w:pStyle w:val="ListBullet"/>
      </w:pPr>
      <w:r w:rsidRPr="00ED1A48">
        <w:t>Australian Computer Society Code of Ethics</w:t>
      </w:r>
    </w:p>
    <w:p w:rsidR="00000000" w:rsidRPr="00ED1A48" w:rsidP="00ED1A48">
      <w:pPr>
        <w:pStyle w:val="ListBullet"/>
      </w:pPr>
      <w:r w:rsidRPr="00ED1A48">
        <w:t>client business domain, including client organisation structure and business functionality</w:t>
      </w:r>
    </w:p>
    <w:p w:rsidR="00000000" w:rsidRPr="00ED1A48" w:rsidP="00ED1A48">
      <w:pPr>
        <w:pStyle w:val="ListBullet"/>
      </w:pPr>
      <w:r w:rsidRPr="00ED1A48">
        <w:t>current industry-accepted hardware and softwar</w:t>
      </w:r>
      <w:r w:rsidRPr="00ED1A48">
        <w:t>e products</w:t>
      </w:r>
    </w:p>
    <w:p w:rsidR="00000000" w:rsidRPr="00ED1A48" w:rsidP="00ED1A48">
      <w:pPr>
        <w:pStyle w:val="ListBullet"/>
      </w:pPr>
      <w:r w:rsidRPr="00ED1A48">
        <w:t>desktop applications and operating systems as required organisational guidelines</w:t>
      </w:r>
    </w:p>
    <w:p w:rsidR="00000000" w:rsidRPr="00ED1A48" w:rsidP="00ED1A48">
      <w:pPr>
        <w:pStyle w:val="ListBullet"/>
      </w:pPr>
      <w:r w:rsidRPr="00ED1A48">
        <w:t>queuing systems, workload metrics and user request classes</w:t>
      </w:r>
    </w:p>
    <w:p w:rsidR="00000000" w:rsidRPr="00ED1A48" w:rsidP="00ED1A48">
      <w:pPr>
        <w:pStyle w:val="ListBullet"/>
      </w:pPr>
      <w:r w:rsidRPr="00ED1A48">
        <w:t>standard generalised markup language (SGML) and associated standards</w:t>
      </w:r>
    </w:p>
    <w:p w:rsidR="00000000" w:rsidRPr="00ED1A48" w:rsidP="00ED1A48">
      <w:pPr>
        <w:pStyle w:val="ListBullet"/>
      </w:pPr>
      <w:r w:rsidRPr="00ED1A48">
        <w:t>standard web-testing procedures and optimisation tools</w:t>
      </w:r>
    </w:p>
    <w:p w:rsidR="00000000" w:rsidRPr="00ED1A48" w:rsidP="00ED1A48">
      <w:pPr>
        <w:pStyle w:val="ListBullet"/>
      </w:pPr>
      <w:r w:rsidRPr="00ED1A48">
        <w:t>website design methods and standard website structures.</w:t>
      </w:r>
    </w:p>
    <w:p w:rsidR="00000000" w:rsidRPr="00ED1A48" w:rsidP="00ED1A48">
      <w:pPr>
        <w:pStyle w:val="AllowPageBreak"/>
      </w:pPr>
    </w:p>
    <w:p w:rsidR="00000000" w:rsidRPr="00ED1A48" w:rsidP="00ED1A48">
      <w:pPr>
        <w:pStyle w:val="Heading1"/>
      </w:pPr>
      <w:bookmarkStart w:id="10" w:name="O_459260"/>
      <w:bookmarkEnd w:id="10"/>
      <w:r w:rsidRPr="00ED1A48">
        <w:t>Evidence Guide</w:t>
      </w:r>
    </w:p>
    <w:p w:rsidR="00000000" w:rsidRPr="00ED1A48" w:rsidP="00ED1A48">
      <w:pPr>
        <w:pStyle w:val="BodyText"/>
      </w:pPr>
      <w:r w:rsidRPr="00ED1A48">
        <w:rPr>
          <w:rStyle w:val="Emphasis"/>
        </w:rPr>
        <w:t>The evidence guide provides advice on assessment and must be read in conjunction with the performance criteria, r</w:t>
      </w:r>
      <w:r w:rsidRPr="00ED1A48">
        <w:rPr>
          <w:rStyle w:val="Emphasis"/>
        </w:rPr>
        <w:t>equired skills and knowledge, range statement and the Assessment Guidelines for the Training Package.</w:t>
      </w:r>
    </w:p>
    <w:p w:rsidR="00000000" w:rsidRPr="00ED1A48" w:rsidP="00ED1A48">
      <w:pPr>
        <w:pStyle w:val="BodyText"/>
      </w:pPr>
    </w:p>
    <w:tbl>
      <w:tblPr>
        <w:tblW w:w="0" w:type="auto"/>
        <w:tblLayout w:type="fixed"/>
        <w:tblCellMar>
          <w:left w:w="62" w:type="dxa"/>
          <w:right w:w="62" w:type="dxa"/>
        </w:tblCellMar>
        <w:tblLook w:val="0000"/>
      </w:tblPr>
      <w:tblGrid>
        <w:gridCol w:w="2555"/>
        <w:gridCol w:w="6595"/>
      </w:tblGrid>
      <w:tr w:rsidTr="00ED1A4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p>
        </w:tc>
      </w:tr>
      <w:tr w:rsidTr="00ED1A4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rPr>
                <w:rStyle w:val="SpecialBold"/>
              </w:rPr>
              <w:t>Critical aspects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BodyText"/>
            </w:pPr>
            <w:r w:rsidRPr="00ED1A48">
              <w:t>Evidence of the ability to:</w:t>
            </w:r>
          </w:p>
          <w:p w:rsidR="00000000" w:rsidRPr="00ED1A48" w:rsidP="00ED1A48">
            <w:pPr>
              <w:pStyle w:val="ListBullet"/>
            </w:pPr>
            <w:r w:rsidRPr="00ED1A48">
              <w:t>identi</w:t>
            </w:r>
            <w:r w:rsidRPr="00ED1A48">
              <w:t>fy the critical functions to be tested</w:t>
            </w:r>
          </w:p>
          <w:p w:rsidR="00000000" w:rsidRPr="00ED1A48" w:rsidP="00ED1A48">
            <w:pPr>
              <w:pStyle w:val="ListBullet"/>
            </w:pPr>
            <w:r w:rsidRPr="00ED1A48">
              <w:t>develop appropriate metrics for each function and assign benchmarked performance standards</w:t>
            </w:r>
          </w:p>
          <w:p w:rsidR="00000000" w:rsidRPr="00ED1A48" w:rsidP="00ED1A48">
            <w:pPr>
              <w:pStyle w:val="ListBullet"/>
            </w:pPr>
            <w:r w:rsidRPr="00ED1A48">
              <w:t>test each performance function and compare against the appropriate benchmarks in order to va</w:t>
            </w:r>
            <w:r w:rsidRPr="00ED1A48">
              <w:t>lidate site performance against technical requirements</w:t>
            </w:r>
          </w:p>
          <w:p w:rsidR="00000000" w:rsidP="00ED1A48">
            <w:pPr>
              <w:pStyle w:val="ListBullet"/>
              <w:rPr>
                <w:lang w:val="en-NZ"/>
              </w:rPr>
            </w:pPr>
            <w:r w:rsidRPr="00ED1A48">
              <w:t xml:space="preserve">document results to establish the performance benchmarks for subsequent site development. </w:t>
            </w:r>
          </w:p>
        </w:tc>
      </w:tr>
      <w:tr w:rsidTr="00ED1A4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BodyText"/>
            </w:pPr>
            <w:r w:rsidRPr="00ED1A48">
              <w:t>Assessment must ensure access to:</w:t>
            </w:r>
          </w:p>
          <w:p w:rsidR="00000000" w:rsidRPr="00ED1A48" w:rsidP="00ED1A48">
            <w:pPr>
              <w:pStyle w:val="ListBullet"/>
            </w:pPr>
            <w:r w:rsidRPr="00ED1A48">
              <w:t>analysis software</w:t>
            </w:r>
          </w:p>
          <w:p w:rsidR="00000000" w:rsidRPr="00ED1A48" w:rsidP="00ED1A48">
            <w:pPr>
              <w:pStyle w:val="ListBullet"/>
            </w:pPr>
            <w:r w:rsidRPr="00ED1A48">
              <w:t>ebusine</w:t>
            </w:r>
            <w:r w:rsidRPr="00ED1A48">
              <w:t>ss website</w:t>
            </w:r>
          </w:p>
          <w:p w:rsidR="00000000" w:rsidRPr="00ED1A48" w:rsidP="00ED1A48">
            <w:pPr>
              <w:pStyle w:val="ListBullet"/>
            </w:pPr>
            <w:r w:rsidRPr="00ED1A48">
              <w:t>industry standards and organisational guidelines</w:t>
            </w:r>
          </w:p>
          <w:p w:rsidR="00000000" w:rsidRPr="00ED1A48" w:rsidP="00ED1A48">
            <w:pPr>
              <w:pStyle w:val="ListBullet"/>
            </w:pPr>
            <w:r w:rsidRPr="00ED1A48">
              <w:t>site design and technical requirements documentation</w:t>
            </w:r>
          </w:p>
          <w:p w:rsidR="00000000" w:rsidRPr="00ED1A48" w:rsidP="00ED1A48">
            <w:pPr>
              <w:pStyle w:val="ListBullet"/>
            </w:pPr>
            <w:r w:rsidRPr="00ED1A48">
              <w:t>site-development software and tools</w:t>
            </w:r>
          </w:p>
          <w:p w:rsidR="00000000" w:rsidRPr="00ED1A48" w:rsidP="00ED1A48">
            <w:pPr>
              <w:pStyle w:val="ListBullet"/>
            </w:pPr>
            <w:r w:rsidRPr="00ED1A48">
              <w:t>appropriate learning and assessment support when required.</w:t>
            </w:r>
          </w:p>
          <w:p w:rsidR="00000000" w:rsidP="00ED1A48">
            <w:pPr>
              <w:pStyle w:val="BodyText"/>
              <w:rPr>
                <w:lang w:val="en-NZ"/>
              </w:rPr>
            </w:pPr>
            <w:r w:rsidRPr="00ED1A48">
              <w:t>Where applicable, physical resources should incl</w:t>
            </w:r>
            <w:r w:rsidRPr="00ED1A48">
              <w:t>ude equipment modified for people with special needs.</w:t>
            </w:r>
          </w:p>
        </w:tc>
      </w:tr>
      <w:tr w:rsidTr="00ED1A4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BodyText"/>
            </w:pPr>
            <w:r w:rsidRPr="00ED1A48">
              <w:t>A range of assessment methods should be used to assess practical skills and knowledge. The following examples are appropriate for this unit:</w:t>
            </w:r>
          </w:p>
          <w:p w:rsidR="00000000" w:rsidRPr="00ED1A48" w:rsidP="00ED1A48">
            <w:pPr>
              <w:pStyle w:val="ListBullet"/>
            </w:pPr>
            <w:r w:rsidRPr="00ED1A48">
              <w:t>direct observation of candidate selecting and conducting tests in adherence with operational procedures</w:t>
            </w:r>
          </w:p>
          <w:p w:rsidR="00000000" w:rsidRPr="00ED1A48" w:rsidP="00ED1A48">
            <w:pPr>
              <w:pStyle w:val="ListBullet"/>
            </w:pPr>
            <w:r w:rsidRPr="00ED1A48">
              <w:t>review of candidate’s documented procedures that measure the performance of a website</w:t>
            </w:r>
          </w:p>
          <w:p w:rsidR="00000000" w:rsidRPr="00ED1A48" w:rsidP="00ED1A48">
            <w:pPr>
              <w:pStyle w:val="ListBullet"/>
            </w:pPr>
            <w:r w:rsidRPr="00ED1A48">
              <w:t>verbal or written questioning to assess knowledge of:</w:t>
            </w:r>
          </w:p>
          <w:p w:rsidR="00000000" w:rsidRPr="00ED1A48" w:rsidP="00ED1A48">
            <w:pPr>
              <w:pStyle w:val="ListBullet2"/>
            </w:pPr>
            <w:r w:rsidRPr="00ED1A48">
              <w:t xml:space="preserve">validation </w:t>
            </w:r>
            <w:r w:rsidRPr="00ED1A48">
              <w:t>of performance standards and benchmarks</w:t>
            </w:r>
          </w:p>
          <w:p w:rsidR="00000000" w:rsidRPr="00ED1A48" w:rsidP="00ED1A48">
            <w:pPr>
              <w:pStyle w:val="ListBullet2"/>
            </w:pPr>
            <w:r w:rsidRPr="00ED1A48">
              <w:t>testing procedures</w:t>
            </w:r>
          </w:p>
          <w:p w:rsidR="00000000" w:rsidP="00ED1A48">
            <w:pPr>
              <w:pStyle w:val="ListBullet2"/>
              <w:rPr>
                <w:lang w:val="en-NZ"/>
              </w:rPr>
            </w:pPr>
            <w:r w:rsidRPr="00ED1A48">
              <w:t>analysis techniques for results.</w:t>
            </w:r>
          </w:p>
        </w:tc>
      </w:tr>
      <w:tr w:rsidTr="00ED1A48">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BodyText"/>
            </w:pPr>
            <w:r w:rsidRPr="00ED1A48">
              <w:t>Holistic assessment with other units relevant to the industry sector, workplace and job role is recommended, where appropriate.</w:t>
            </w:r>
          </w:p>
          <w:p w:rsidR="00000000" w:rsidRPr="00ED1A48" w:rsidP="00ED1A48">
            <w:pPr>
              <w:pStyle w:val="BodyText"/>
            </w:pPr>
            <w:r w:rsidRPr="00ED1A48">
              <w:t>Assessment processes and techniques must be culturally appropriate, and suitable to the communication skill level, language, literacy and numeracy capacity of the candidate and the work being performed.</w:t>
            </w:r>
          </w:p>
          <w:p w:rsidR="00000000" w:rsidRPr="00ED1A48" w:rsidP="00ED1A48">
            <w:pPr>
              <w:pStyle w:val="BodyText"/>
            </w:pPr>
            <w:r w:rsidRPr="00ED1A48">
              <w:t>Indigenous people and other people from a non-Englis</w:t>
            </w:r>
            <w:r w:rsidRPr="00ED1A48">
              <w:t>h speaking background may need additional support.</w:t>
            </w:r>
          </w:p>
          <w:p w:rsidR="00000000" w:rsidRPr="00ED1A48" w:rsidP="00ED1A48">
            <w:pPr>
              <w:pStyle w:val="BodyText"/>
            </w:pPr>
            <w:r w:rsidRPr="00ED1A48">
              <w:t>In cases where practical assessment is used it should be combined with targeted questioning to assess required knowledge.</w:t>
            </w:r>
          </w:p>
        </w:tc>
      </w:tr>
    </w:tbl>
    <w:p w:rsidR="00000000" w:rsidRPr="00ED1A48" w:rsidP="00ED1A48">
      <w:pPr>
        <w:pStyle w:val="BodyText"/>
      </w:pPr>
    </w:p>
    <w:p w:rsidR="00000000" w:rsidRPr="00ED1A48" w:rsidP="00ED1A48">
      <w:pPr>
        <w:pStyle w:val="AllowPageBreak"/>
      </w:pPr>
    </w:p>
    <w:p w:rsidR="00000000" w:rsidRPr="00ED1A48" w:rsidP="00ED1A48">
      <w:pPr>
        <w:pStyle w:val="Heading1"/>
      </w:pPr>
      <w:bookmarkStart w:id="11" w:name="O_459261"/>
      <w:bookmarkEnd w:id="11"/>
      <w:r w:rsidRPr="00ED1A48">
        <w:t>Range Statement</w:t>
      </w:r>
    </w:p>
    <w:p w:rsidR="00000000" w:rsidRPr="00ED1A48" w:rsidP="00ED1A48">
      <w:pPr>
        <w:pStyle w:val="BodyText"/>
      </w:pPr>
      <w:r w:rsidRPr="00ED1A48">
        <w:rPr>
          <w:rStyle w:val="Emphasis"/>
        </w:rPr>
        <w:t>The range statement relates to the unit of compe</w:t>
      </w:r>
      <w:r w:rsidRPr="00ED1A48">
        <w:rPr>
          <w:rStyle w:val="Emphasis"/>
        </w:rPr>
        <w:t>tency as a whole. It allows for different work environments and situations that may affect performance. Bold italicised wording, if used in the performance criteria, is detailed below. Essential operating conditions that may be present with training and as</w:t>
      </w:r>
      <w:r w:rsidRPr="00ED1A48">
        <w:rPr>
          <w:rStyle w:val="Emphasis"/>
        </w:rPr>
        <w:t>sessment (depending on the work situation, needs of the candidate, accessibility of the item, and local industry and regional contexts) may also be included.</w:t>
      </w:r>
    </w:p>
    <w:p w:rsidR="00000000" w:rsidRPr="00ED1A48" w:rsidP="00ED1A48">
      <w:pPr>
        <w:pStyle w:val="BodyText"/>
      </w:pPr>
    </w:p>
    <w:tbl>
      <w:tblPr>
        <w:tblW w:w="0" w:type="auto"/>
        <w:tblLayout w:type="fixed"/>
        <w:tblCellMar>
          <w:left w:w="62" w:type="dxa"/>
          <w:right w:w="62" w:type="dxa"/>
        </w:tblCellMar>
        <w:tblLook w:val="0000"/>
      </w:tblPr>
      <w:tblGrid>
        <w:gridCol w:w="2559"/>
        <w:gridCol w:w="6591"/>
      </w:tblGrid>
      <w:tr w:rsidTr="00ED1A48">
        <w:tblPrEx>
          <w:tblW w:w="0" w:type="auto"/>
          <w:tblLayout w:type="fixed"/>
          <w:tblCellMar>
            <w:left w:w="62" w:type="dxa"/>
            <w:right w:w="62" w:type="dxa"/>
          </w:tblCellMar>
          <w:tblLook w:val="0000"/>
        </w:tblPrEx>
        <w:trPr>
          <w:trHeight w:val="293"/>
        </w:trPr>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rPr>
                <w:rStyle w:val="BoldandItalics"/>
              </w:rPr>
              <w:t xml:space="preserve">Client </w:t>
            </w:r>
            <w:r w:rsidRPr="00ED1A48">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ListBullet"/>
            </w:pPr>
            <w:r w:rsidRPr="00ED1A48">
              <w:t>external organisations</w:t>
            </w:r>
          </w:p>
          <w:p w:rsidR="00000000" w:rsidRPr="00ED1A48" w:rsidP="00ED1A48">
            <w:pPr>
              <w:pStyle w:val="ListBullet"/>
            </w:pPr>
            <w:r w:rsidRPr="00ED1A48">
              <w:t>individuals</w:t>
            </w:r>
          </w:p>
          <w:p w:rsidR="00000000" w:rsidRPr="00ED1A48" w:rsidP="00ED1A48">
            <w:pPr>
              <w:pStyle w:val="ListBullet"/>
            </w:pPr>
            <w:r w:rsidRPr="00ED1A48">
              <w:t>internal departments</w:t>
            </w:r>
          </w:p>
          <w:p w:rsidR="00000000" w:rsidRPr="00ED1A48" w:rsidP="00ED1A48">
            <w:pPr>
              <w:pStyle w:val="ListBullet"/>
            </w:pPr>
            <w:r w:rsidRPr="00ED1A48">
              <w:t>internal employees</w:t>
            </w:r>
          </w:p>
          <w:p w:rsidR="00000000" w:rsidP="00ED1A48">
            <w:pPr>
              <w:pStyle w:val="ListBullet"/>
              <w:rPr>
                <w:lang w:val="en-NZ"/>
              </w:rPr>
            </w:pPr>
            <w:r w:rsidRPr="00ED1A48">
              <w:t>people who may have special needs.</w:t>
            </w:r>
          </w:p>
        </w:tc>
      </w:tr>
      <w:tr w:rsidTr="00ED1A48">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A48">
            <w:pPr>
              <w:pStyle w:val="BodyText"/>
              <w:rPr>
                <w:lang w:val="en-NZ"/>
              </w:rPr>
            </w:pPr>
            <w:r w:rsidRPr="00ED1A48">
              <w:rPr>
                <w:rStyle w:val="BoldandItalics"/>
              </w:rPr>
              <w:t xml:space="preserve">Technical documentation standards </w:t>
            </w:r>
            <w:r w:rsidRPr="00ED1A48">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A48" w:rsidP="00ED1A48">
            <w:pPr>
              <w:pStyle w:val="ListBullet"/>
            </w:pPr>
            <w:r w:rsidRPr="00ED1A48">
              <w:t>audit trails</w:t>
            </w:r>
          </w:p>
          <w:p w:rsidR="00000000" w:rsidRPr="00ED1A48" w:rsidP="00ED1A48">
            <w:pPr>
              <w:pStyle w:val="ListBullet"/>
            </w:pPr>
            <w:r w:rsidRPr="00ED1A48">
              <w:t>International Organization for Standardization (ISO), International Electrotechnical Commission (IEC) and Australian Standards (AS)</w:t>
            </w:r>
          </w:p>
          <w:p w:rsidR="00000000" w:rsidRPr="00ED1A48" w:rsidP="00ED1A48">
            <w:pPr>
              <w:pStyle w:val="ListBullet"/>
            </w:pPr>
            <w:r w:rsidRPr="00ED1A48">
              <w:t>naming standards</w:t>
            </w:r>
          </w:p>
          <w:p w:rsidR="00000000" w:rsidRPr="00ED1A48" w:rsidP="00ED1A48">
            <w:pPr>
              <w:pStyle w:val="ListBullet"/>
            </w:pPr>
            <w:r w:rsidRPr="00ED1A48">
              <w:t>organisati</w:t>
            </w:r>
            <w:r w:rsidRPr="00ED1A48">
              <w:t>onal standards</w:t>
            </w:r>
          </w:p>
          <w:p w:rsidR="00000000" w:rsidRPr="00ED1A48" w:rsidP="00ED1A48">
            <w:pPr>
              <w:pStyle w:val="ListBullet"/>
            </w:pPr>
            <w:r w:rsidRPr="00ED1A48">
              <w:t>policy relating to sign-off, storage, distribution, revision</w:t>
            </w:r>
          </w:p>
          <w:p w:rsidR="00000000" w:rsidRPr="00ED1A48" w:rsidP="00ED1A48">
            <w:pPr>
              <w:pStyle w:val="ListBullet"/>
            </w:pPr>
            <w:r w:rsidRPr="00ED1A48">
              <w:t>project management templates</w:t>
            </w:r>
          </w:p>
          <w:p w:rsidR="00000000" w:rsidRPr="00ED1A48" w:rsidP="00ED1A48">
            <w:pPr>
              <w:pStyle w:val="ListBullet"/>
            </w:pPr>
            <w:r w:rsidRPr="00ED1A48">
              <w:t xml:space="preserve">report writing principles </w:t>
            </w:r>
          </w:p>
          <w:p w:rsidR="00000000" w:rsidRPr="00ED1A48" w:rsidP="00ED1A48">
            <w:pPr>
              <w:pStyle w:val="ListBullet"/>
            </w:pPr>
            <w:r w:rsidRPr="00ED1A48">
              <w:t>version control.</w:t>
            </w:r>
          </w:p>
        </w:tc>
      </w:tr>
    </w:tbl>
    <w:p w:rsidR="00000000" w:rsidRPr="00ED1A48" w:rsidP="00ED1A48">
      <w:pPr>
        <w:pStyle w:val="BodyText"/>
      </w:pPr>
    </w:p>
    <w:p w:rsidR="00000000" w:rsidRPr="00ED1A48" w:rsidP="00ED1A48">
      <w:pPr>
        <w:pStyle w:val="AllowPageBreak"/>
      </w:pPr>
    </w:p>
    <w:p w:rsidR="00000000" w:rsidRPr="00ED1A48" w:rsidP="00ED1A48">
      <w:pPr>
        <w:pStyle w:val="Heading1"/>
      </w:pPr>
      <w:bookmarkStart w:id="12" w:name="O_459262"/>
      <w:bookmarkEnd w:id="12"/>
      <w:r w:rsidRPr="00ED1A48">
        <w:t>Unit Sector(s)</w:t>
      </w:r>
    </w:p>
    <w:p w:rsidR="00000000" w:rsidRPr="00ED1A48" w:rsidP="00ED1A48">
      <w:pPr>
        <w:pStyle w:val="BodyText"/>
      </w:pPr>
      <w:r w:rsidRPr="00ED1A48">
        <w:t>Web</w:t>
      </w:r>
    </w:p>
    <w:p w:rsidR="00000000" w:rsidRPr="00ED1A48" w:rsidP="00ED1A48"/>
    <w:sectPr w:rsidSect="00ED1A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314E" w:rsidP="001F31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4E" w:rsidP="00ED1A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F314E" w:rsidP="00ED1A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314E" w:rsidP="00ED1A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48" w:rsidRPr="001F314E" w:rsidP="001F31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4E" w:rsidP="00ED1A48">
    <w:pPr>
      <w:pStyle w:val="Header"/>
      <w:framePr w:wrap="around"/>
    </w:pPr>
    <w:r>
      <w:fldChar w:fldCharType="begin"/>
    </w:r>
    <w:r>
      <w:instrText xml:space="preserve"> TITLE   \* MERGEFORMAT </w:instrText>
    </w:r>
    <w:r>
      <w:fldChar w:fldCharType="separate"/>
    </w:r>
    <w:r>
      <w:t>ICAWEB406A Create website testing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F314E" w:rsidP="00ED1A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AC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922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E84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A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A48"/>
    <w:pPr>
      <w:spacing w:before="360" w:after="60"/>
      <w:outlineLvl w:val="0"/>
    </w:pPr>
    <w:rPr>
      <w:sz w:val="32"/>
    </w:rPr>
  </w:style>
  <w:style w:type="paragraph" w:styleId="Heading2">
    <w:name w:val="heading 2"/>
    <w:basedOn w:val="HeadingBase"/>
    <w:next w:val="BodyText"/>
    <w:link w:val="Heading2Char"/>
    <w:qFormat/>
    <w:rsid w:val="00ED1A48"/>
    <w:pPr>
      <w:keepLines/>
      <w:spacing w:before="240" w:after="120"/>
      <w:outlineLvl w:val="1"/>
    </w:pPr>
    <w:rPr>
      <w:sz w:val="28"/>
      <w:szCs w:val="40"/>
    </w:rPr>
  </w:style>
  <w:style w:type="paragraph" w:styleId="Heading3">
    <w:name w:val="heading 3"/>
    <w:basedOn w:val="HeadingBase"/>
    <w:next w:val="BodyText"/>
    <w:link w:val="Heading3Char"/>
    <w:qFormat/>
    <w:rsid w:val="00ED1A48"/>
    <w:pPr>
      <w:spacing w:before="180" w:after="120"/>
      <w:outlineLvl w:val="2"/>
    </w:pPr>
    <w:rPr>
      <w:spacing w:val="-10"/>
      <w:kern w:val="32"/>
    </w:rPr>
  </w:style>
  <w:style w:type="paragraph" w:styleId="Heading4">
    <w:name w:val="heading 4"/>
    <w:basedOn w:val="HeadingBase"/>
    <w:next w:val="BodyText"/>
    <w:link w:val="Heading4Char"/>
    <w:qFormat/>
    <w:rsid w:val="00ED1A48"/>
    <w:pPr>
      <w:spacing w:before="160" w:after="120"/>
      <w:outlineLvl w:val="3"/>
    </w:pPr>
    <w:rPr>
      <w:sz w:val="22"/>
    </w:rPr>
  </w:style>
  <w:style w:type="paragraph" w:styleId="Heading5">
    <w:name w:val="heading 5"/>
    <w:basedOn w:val="HeadingBase"/>
    <w:next w:val="Normal"/>
    <w:link w:val="Heading5Char"/>
    <w:qFormat/>
    <w:rsid w:val="00ED1A48"/>
    <w:pPr>
      <w:spacing w:before="80"/>
      <w:outlineLvl w:val="4"/>
    </w:pPr>
    <w:rPr>
      <w:color w:val="918585"/>
      <w:sz w:val="20"/>
    </w:rPr>
  </w:style>
  <w:style w:type="paragraph" w:styleId="Heading6">
    <w:name w:val="heading 6"/>
    <w:basedOn w:val="HeadingBase"/>
    <w:next w:val="Normal"/>
    <w:link w:val="Heading6Char"/>
    <w:qFormat/>
    <w:rsid w:val="00ED1A48"/>
    <w:pPr>
      <w:spacing w:before="60"/>
      <w:outlineLvl w:val="5"/>
    </w:pPr>
    <w:rPr>
      <w:color w:val="918585"/>
      <w:sz w:val="20"/>
    </w:rPr>
  </w:style>
  <w:style w:type="paragraph" w:styleId="Heading7">
    <w:name w:val="heading 7"/>
    <w:basedOn w:val="Normal"/>
    <w:next w:val="Normal"/>
    <w:link w:val="Heading7Char"/>
    <w:qFormat/>
    <w:rsid w:val="00ED1A48"/>
    <w:pPr>
      <w:ind w:left="720"/>
      <w:outlineLvl w:val="6"/>
    </w:pPr>
    <w:rPr>
      <w:i/>
    </w:rPr>
  </w:style>
  <w:style w:type="paragraph" w:styleId="Heading8">
    <w:name w:val="heading 8"/>
    <w:basedOn w:val="Normal"/>
    <w:next w:val="Normal"/>
    <w:link w:val="Heading8Char"/>
    <w:qFormat/>
    <w:rsid w:val="00ED1A48"/>
    <w:pPr>
      <w:ind w:left="720"/>
      <w:outlineLvl w:val="7"/>
    </w:pPr>
    <w:rPr>
      <w:i/>
    </w:rPr>
  </w:style>
  <w:style w:type="paragraph" w:styleId="Heading9">
    <w:name w:val="heading 9"/>
    <w:basedOn w:val="Normal"/>
    <w:next w:val="Normal"/>
    <w:link w:val="Heading9Char"/>
    <w:qFormat/>
    <w:rsid w:val="00ED1A48"/>
    <w:pPr>
      <w:ind w:left="720"/>
      <w:outlineLvl w:val="8"/>
    </w:pPr>
    <w:rPr>
      <w:i/>
    </w:rPr>
  </w:style>
  <w:style w:type="character" w:default="1" w:styleId="DefaultParagraphFont">
    <w:name w:val="Default Paragraph Font"/>
    <w:uiPriority w:val="1"/>
    <w:unhideWhenUsed/>
    <w:rsid w:val="00ED1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A48"/>
  </w:style>
  <w:style w:type="character" w:customStyle="1" w:styleId="Heading1Char">
    <w:name w:val="Heading 1 Char"/>
    <w:basedOn w:val="DefaultParagraphFont"/>
    <w:link w:val="Heading1"/>
    <w:rsid w:val="00ED1A48"/>
    <w:rPr>
      <w:rFonts w:ascii="Times New Roman" w:eastAsia="Times New Roman" w:hAnsi="Times New Roman" w:cs="Times New Roman"/>
      <w:b/>
      <w:sz w:val="32"/>
      <w:szCs w:val="20"/>
      <w:lang w:eastAsia="en-US"/>
    </w:rPr>
  </w:style>
  <w:style w:type="paragraph" w:styleId="BodyText">
    <w:name w:val="Body Text"/>
    <w:basedOn w:val="Normal"/>
    <w:link w:val="BodyTextChar"/>
    <w:rsid w:val="00ED1A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1A48"/>
    <w:rPr>
      <w:rFonts w:ascii="Times New Roman" w:eastAsia="Times New Roman" w:hAnsi="Times New Roman" w:cs="Times New Roman"/>
      <w:sz w:val="24"/>
      <w:lang w:eastAsia="en-US"/>
    </w:rPr>
  </w:style>
  <w:style w:type="paragraph" w:styleId="Footer">
    <w:name w:val="footer"/>
    <w:basedOn w:val="Normal"/>
    <w:link w:val="FooterChar"/>
    <w:rsid w:val="00ED1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A48"/>
    <w:rPr>
      <w:rFonts w:ascii="Times New Roman" w:eastAsia="Times New Roman" w:hAnsi="Times New Roman" w:cs="Times New Roman"/>
      <w:sz w:val="16"/>
      <w:lang w:eastAsia="en-US"/>
    </w:rPr>
  </w:style>
  <w:style w:type="paragraph" w:styleId="ListBullet">
    <w:name w:val="List Bullet"/>
    <w:basedOn w:val="List"/>
    <w:rsid w:val="00ED1A48"/>
    <w:pPr>
      <w:numPr>
        <w:numId w:val="13"/>
      </w:numPr>
      <w:tabs>
        <w:tab w:val="clear" w:pos="340"/>
      </w:tabs>
      <w:spacing w:before="40" w:after="40"/>
    </w:pPr>
  </w:style>
  <w:style w:type="character" w:customStyle="1" w:styleId="SpecialBold">
    <w:name w:val="Special Bold"/>
    <w:basedOn w:val="DefaultParagraphFont"/>
    <w:rsid w:val="00ED1A48"/>
    <w:rPr>
      <w:b/>
      <w:spacing w:val="0"/>
    </w:rPr>
  </w:style>
  <w:style w:type="paragraph" w:styleId="ListBullet2">
    <w:name w:val="List Bullet 2"/>
    <w:basedOn w:val="List2"/>
    <w:rsid w:val="00ED1A48"/>
    <w:pPr>
      <w:numPr>
        <w:numId w:val="14"/>
      </w:numPr>
      <w:tabs>
        <w:tab w:val="clear" w:pos="680"/>
      </w:tabs>
    </w:pPr>
  </w:style>
  <w:style w:type="character" w:styleId="Emphasis">
    <w:name w:val="Emphasis"/>
    <w:basedOn w:val="DefaultParagraphFont"/>
    <w:qFormat/>
    <w:rsid w:val="00ED1A48"/>
    <w:rPr>
      <w:i/>
    </w:rPr>
  </w:style>
  <w:style w:type="paragraph" w:customStyle="1" w:styleId="SuperHeading">
    <w:name w:val="SuperHeading"/>
    <w:basedOn w:val="Normal"/>
    <w:rsid w:val="00ED1A48"/>
    <w:pPr>
      <w:spacing w:before="240" w:after="120"/>
      <w:outlineLvl w:val="0"/>
    </w:pPr>
    <w:rPr>
      <w:rFonts w:ascii="Times New Roman" w:hAnsi="Times New Roman"/>
      <w:b/>
      <w:sz w:val="28"/>
    </w:rPr>
  </w:style>
  <w:style w:type="paragraph" w:customStyle="1" w:styleId="AllowPageBreak">
    <w:name w:val="AllowPageBreak"/>
    <w:rsid w:val="00ED1A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1A48"/>
    <w:rPr>
      <w:b/>
      <w:i/>
      <w:u w:val="none"/>
    </w:rPr>
  </w:style>
  <w:style w:type="character" w:customStyle="1" w:styleId="Heading2Char">
    <w:name w:val="Heading 2 Char"/>
    <w:basedOn w:val="DefaultParagraphFont"/>
    <w:link w:val="Heading2"/>
    <w:rsid w:val="00ED1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A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A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A48"/>
    <w:rPr>
      <w:rFonts w:ascii="Courier New" w:eastAsia="Times New Roman" w:hAnsi="Courier New" w:cs="Times New Roman"/>
      <w:i/>
      <w:szCs w:val="20"/>
      <w:lang w:eastAsia="en-US"/>
    </w:rPr>
  </w:style>
  <w:style w:type="paragraph" w:customStyle="1" w:styleId="HeadingBase">
    <w:name w:val="Heading Base"/>
    <w:rsid w:val="00ED1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A48"/>
    <w:pPr>
      <w:tabs>
        <w:tab w:val="right" w:leader="dot" w:pos="9072"/>
      </w:tabs>
      <w:ind w:left="567"/>
    </w:pPr>
    <w:rPr>
      <w:szCs w:val="22"/>
    </w:rPr>
  </w:style>
  <w:style w:type="paragraph" w:customStyle="1" w:styleId="TOCBase">
    <w:name w:val="TOC Base"/>
    <w:rsid w:val="00ED1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A48"/>
    <w:pPr>
      <w:tabs>
        <w:tab w:val="right" w:leader="dot" w:pos="9072"/>
      </w:tabs>
      <w:spacing w:before="40" w:after="40"/>
      <w:ind w:left="284"/>
    </w:pPr>
    <w:rPr>
      <w:rFonts w:ascii="Times New Roman" w:hAnsi="Times New Roman"/>
    </w:rPr>
  </w:style>
  <w:style w:type="paragraph" w:styleId="TOC1">
    <w:name w:val="toc 1"/>
    <w:basedOn w:val="TOCBase"/>
    <w:next w:val="Normal"/>
    <w:rsid w:val="00ED1A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1A48"/>
    <w:pPr>
      <w:spacing w:before="5040"/>
      <w:jc w:val="center"/>
    </w:pPr>
    <w:rPr>
      <w:sz w:val="48"/>
      <w:szCs w:val="72"/>
      <w:lang w:val="en-US"/>
    </w:rPr>
  </w:style>
  <w:style w:type="character" w:customStyle="1" w:styleId="TitleChar">
    <w:name w:val="Title Char"/>
    <w:basedOn w:val="DefaultParagraphFont"/>
    <w:link w:val="Title"/>
    <w:rsid w:val="00ED1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A48"/>
    <w:pPr>
      <w:tabs>
        <w:tab w:val="left" w:pos="3600"/>
        <w:tab w:val="left" w:pos="3958"/>
      </w:tabs>
    </w:pPr>
  </w:style>
  <w:style w:type="paragraph" w:styleId="List">
    <w:name w:val="List"/>
    <w:basedOn w:val="BodyText"/>
    <w:next w:val="BodyText"/>
    <w:rsid w:val="00ED1A48"/>
    <w:pPr>
      <w:tabs>
        <w:tab w:val="left" w:pos="340"/>
      </w:tabs>
      <w:spacing w:before="60" w:after="60"/>
      <w:ind w:left="340" w:hanging="340"/>
    </w:pPr>
  </w:style>
  <w:style w:type="paragraph" w:customStyle="1" w:styleId="Note">
    <w:name w:val="Note"/>
    <w:basedOn w:val="BodyText"/>
    <w:rsid w:val="00ED1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A48"/>
    <w:pPr>
      <w:framePr w:wrap="auto" w:hAnchor="text" w:y="6049"/>
    </w:pPr>
    <w:rPr>
      <w:color w:val="000000"/>
      <w:sz w:val="40"/>
    </w:rPr>
  </w:style>
  <w:style w:type="paragraph" w:customStyle="1" w:styleId="TOCTitle">
    <w:name w:val="TOCTitle"/>
    <w:basedOn w:val="Heading1"/>
    <w:rsid w:val="00ED1A48"/>
    <w:pPr>
      <w:spacing w:after="240"/>
      <w:jc w:val="center"/>
      <w:outlineLvl w:val="9"/>
    </w:pPr>
    <w:rPr>
      <w:caps/>
    </w:rPr>
  </w:style>
  <w:style w:type="paragraph" w:customStyle="1" w:styleId="Version">
    <w:name w:val="Version"/>
    <w:rsid w:val="00ED1A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A48"/>
    <w:pPr>
      <w:keepNext w:val="0"/>
      <w:tabs>
        <w:tab w:val="right" w:pos="4176"/>
      </w:tabs>
      <w:ind w:left="198" w:hanging="198"/>
    </w:pPr>
    <w:rPr>
      <w:rFonts w:ascii="Garamond" w:hAnsi="Garamond"/>
    </w:rPr>
  </w:style>
  <w:style w:type="paragraph" w:styleId="IndexHeading">
    <w:name w:val="index heading"/>
    <w:basedOn w:val="Normal"/>
    <w:next w:val="Index1"/>
    <w:semiHidden/>
    <w:rsid w:val="00ED1A48"/>
    <w:pPr>
      <w:spacing w:before="120" w:after="120"/>
    </w:pPr>
    <w:rPr>
      <w:rFonts w:ascii="Arial" w:hAnsi="Arial"/>
      <w:b/>
      <w:color w:val="918585"/>
      <w:sz w:val="24"/>
    </w:rPr>
  </w:style>
  <w:style w:type="paragraph" w:styleId="Header">
    <w:name w:val="header"/>
    <w:basedOn w:val="Normal"/>
    <w:link w:val="HeaderChar"/>
    <w:rsid w:val="00ED1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A48"/>
    <w:rPr>
      <w:rFonts w:ascii="Times New Roman" w:eastAsia="Times New Roman" w:hAnsi="Times New Roman" w:cs="Times New Roman"/>
      <w:sz w:val="16"/>
      <w:szCs w:val="20"/>
      <w:lang w:val="en-GB" w:eastAsia="en-US"/>
    </w:rPr>
  </w:style>
  <w:style w:type="paragraph" w:customStyle="1" w:styleId="Chapter">
    <w:name w:val="Chapter"/>
    <w:basedOn w:val="Normal"/>
    <w:rsid w:val="00ED1A48"/>
    <w:pPr>
      <w:spacing w:before="240"/>
    </w:pPr>
    <w:rPr>
      <w:rFonts w:ascii="Times New Roman" w:hAnsi="Times New Roman"/>
      <w:smallCaps/>
      <w:spacing w:val="80"/>
      <w:sz w:val="28"/>
    </w:rPr>
  </w:style>
  <w:style w:type="paragraph" w:customStyle="1" w:styleId="InChapter">
    <w:name w:val="InChapter"/>
    <w:basedOn w:val="Heading3"/>
    <w:rsid w:val="00ED1A48"/>
    <w:pPr>
      <w:spacing w:after="240"/>
      <w:outlineLvl w:val="9"/>
    </w:pPr>
    <w:rPr>
      <w:noProof/>
    </w:rPr>
  </w:style>
  <w:style w:type="paragraph" w:styleId="Index2">
    <w:name w:val="index 2"/>
    <w:basedOn w:val="Normal"/>
    <w:next w:val="Normal"/>
    <w:semiHidden/>
    <w:rsid w:val="00ED1A48"/>
    <w:pPr>
      <w:tabs>
        <w:tab w:val="right" w:pos="4176"/>
      </w:tabs>
      <w:ind w:left="568" w:hanging="284"/>
    </w:pPr>
    <w:rPr>
      <w:rFonts w:ascii="Garamond" w:hAnsi="Garamond"/>
    </w:rPr>
  </w:style>
  <w:style w:type="paragraph" w:customStyle="1" w:styleId="Byline">
    <w:name w:val="Byline"/>
    <w:rsid w:val="00ED1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A48"/>
    <w:pPr>
      <w:tabs>
        <w:tab w:val="clear" w:pos="3600"/>
        <w:tab w:val="clear" w:pos="3958"/>
      </w:tabs>
      <w:jc w:val="right"/>
    </w:pPr>
  </w:style>
  <w:style w:type="paragraph" w:styleId="Caption">
    <w:name w:val="caption"/>
    <w:basedOn w:val="BodyText"/>
    <w:next w:val="Normal"/>
    <w:qFormat/>
    <w:rsid w:val="00ED1A48"/>
    <w:pPr>
      <w:framePr w:w="2268" w:hSpace="181" w:vSpace="181" w:wrap="around" w:vAnchor="text" w:hAnchor="page" w:x="1135" w:y="285" w:anchorLock="1"/>
    </w:pPr>
    <w:rPr>
      <w:i/>
    </w:rPr>
  </w:style>
  <w:style w:type="paragraph" w:customStyle="1" w:styleId="MiniTOCTitle">
    <w:name w:val="MiniTOCTitle"/>
    <w:basedOn w:val="Heading4"/>
    <w:rsid w:val="00ED1A48"/>
    <w:pPr>
      <w:spacing w:before="240"/>
      <w:outlineLvl w:val="9"/>
    </w:pPr>
    <w:rPr>
      <w:noProof/>
      <w:sz w:val="24"/>
    </w:rPr>
  </w:style>
  <w:style w:type="paragraph" w:customStyle="1" w:styleId="MiniTOCItem">
    <w:name w:val="MiniTOCItem"/>
    <w:basedOn w:val="ListBullet"/>
    <w:rsid w:val="00ED1A48"/>
    <w:pPr>
      <w:numPr>
        <w:numId w:val="0"/>
      </w:numPr>
      <w:tabs>
        <w:tab w:val="right" w:leader="dot" w:pos="6521"/>
      </w:tabs>
      <w:spacing w:before="0" w:after="0"/>
    </w:pPr>
  </w:style>
  <w:style w:type="paragraph" w:customStyle="1" w:styleId="TOFTitle">
    <w:name w:val="TOFTitle"/>
    <w:basedOn w:val="TOCTitle"/>
    <w:rsid w:val="00ED1A48"/>
  </w:style>
  <w:style w:type="paragraph" w:styleId="TableofFigures">
    <w:name w:val="table of figures"/>
    <w:basedOn w:val="Normal"/>
    <w:next w:val="Normal"/>
    <w:semiHidden/>
    <w:rsid w:val="00ED1A48"/>
    <w:pPr>
      <w:tabs>
        <w:tab w:val="right" w:leader="dot" w:pos="9072"/>
      </w:tabs>
      <w:ind w:left="970" w:hanging="403"/>
    </w:pPr>
    <w:rPr>
      <w:rFonts w:ascii="Times New Roman" w:hAnsi="Times New Roman"/>
      <w:b/>
    </w:rPr>
  </w:style>
  <w:style w:type="paragraph" w:styleId="ListNumber">
    <w:name w:val="List Number"/>
    <w:basedOn w:val="List"/>
    <w:rsid w:val="00ED1A48"/>
    <w:pPr>
      <w:numPr>
        <w:numId w:val="11"/>
      </w:numPr>
    </w:pPr>
  </w:style>
  <w:style w:type="character" w:customStyle="1" w:styleId="WingdingSymbols">
    <w:name w:val="Wingding Symbols"/>
    <w:rsid w:val="00ED1A48"/>
    <w:rPr>
      <w:rFonts w:ascii="Wingdings" w:hAnsi="Wingdings"/>
    </w:rPr>
  </w:style>
  <w:style w:type="paragraph" w:customStyle="1" w:styleId="TableHeading">
    <w:name w:val="Table Heading"/>
    <w:basedOn w:val="HeadingBase"/>
    <w:rsid w:val="00ED1A48"/>
    <w:pPr>
      <w:keepLines/>
      <w:pBdr>
        <w:bottom w:val="single" w:sz="6" w:space="1" w:color="918585"/>
      </w:pBdr>
      <w:spacing w:before="240"/>
    </w:pPr>
  </w:style>
  <w:style w:type="character" w:customStyle="1" w:styleId="HotSpot">
    <w:name w:val="HotSpot"/>
    <w:rsid w:val="00ED1A48"/>
    <w:rPr>
      <w:color w:val="0033CC"/>
      <w:u w:val="none"/>
    </w:rPr>
  </w:style>
  <w:style w:type="paragraph" w:customStyle="1" w:styleId="BodyTextRight">
    <w:name w:val="Body Text Right"/>
    <w:basedOn w:val="BodyText"/>
    <w:rsid w:val="00ED1A48"/>
    <w:pPr>
      <w:spacing w:before="0" w:after="0"/>
      <w:jc w:val="right"/>
    </w:pPr>
  </w:style>
  <w:style w:type="paragraph" w:styleId="Index3">
    <w:name w:val="index 3"/>
    <w:basedOn w:val="ListNumber2"/>
    <w:next w:val="Normal"/>
    <w:semiHidden/>
    <w:rsid w:val="00ED1A48"/>
    <w:pPr>
      <w:numPr>
        <w:numId w:val="0"/>
      </w:numPr>
      <w:tabs>
        <w:tab w:val="right" w:leader="dot" w:pos="4176"/>
      </w:tabs>
    </w:pPr>
  </w:style>
  <w:style w:type="paragraph" w:styleId="ListNumber2">
    <w:name w:val="List Number 2"/>
    <w:basedOn w:val="List2"/>
    <w:rsid w:val="00ED1A48"/>
    <w:pPr>
      <w:numPr>
        <w:numId w:val="10"/>
      </w:numPr>
      <w:tabs>
        <w:tab w:val="clear" w:pos="1060"/>
      </w:tabs>
    </w:pPr>
  </w:style>
  <w:style w:type="paragraph" w:customStyle="1" w:styleId="MarginNote">
    <w:name w:val="Margin Note"/>
    <w:basedOn w:val="BodyText"/>
    <w:rsid w:val="00ED1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A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A48"/>
    <w:rPr>
      <w:sz w:val="32"/>
    </w:rPr>
  </w:style>
  <w:style w:type="paragraph" w:customStyle="1" w:styleId="HeadingProcedure">
    <w:name w:val="Heading Procedure"/>
    <w:basedOn w:val="HeadingBase"/>
    <w:next w:val="Normal"/>
    <w:rsid w:val="00ED1A48"/>
    <w:pPr>
      <w:tabs>
        <w:tab w:val="left" w:pos="0"/>
      </w:tabs>
      <w:spacing w:before="120" w:after="60"/>
    </w:pPr>
    <w:rPr>
      <w:i/>
      <w:color w:val="918585"/>
      <w:sz w:val="22"/>
    </w:rPr>
  </w:style>
  <w:style w:type="paragraph" w:customStyle="1" w:styleId="TableBodyText">
    <w:name w:val="Table Body Text"/>
    <w:basedOn w:val="BodyText"/>
    <w:rsid w:val="00ED1A48"/>
    <w:pPr>
      <w:spacing w:before="60" w:after="60"/>
    </w:pPr>
  </w:style>
  <w:style w:type="paragraph" w:styleId="ListContinue">
    <w:name w:val="List Continue"/>
    <w:basedOn w:val="List"/>
    <w:rsid w:val="00ED1A48"/>
    <w:pPr>
      <w:ind w:firstLine="0"/>
    </w:pPr>
  </w:style>
  <w:style w:type="paragraph" w:customStyle="1" w:styleId="ListNote">
    <w:name w:val="List Note"/>
    <w:basedOn w:val="List"/>
    <w:rsid w:val="00ED1A48"/>
    <w:pPr>
      <w:pBdr>
        <w:top w:val="single" w:sz="6" w:space="2" w:color="918585"/>
        <w:bottom w:val="single" w:sz="6" w:space="2" w:color="918585"/>
      </w:pBdr>
      <w:tabs>
        <w:tab w:val="left" w:pos="1021"/>
      </w:tabs>
      <w:ind w:firstLine="0"/>
    </w:pPr>
  </w:style>
  <w:style w:type="paragraph" w:customStyle="1" w:styleId="Warning">
    <w:name w:val="Warning"/>
    <w:basedOn w:val="BodyText"/>
    <w:rsid w:val="00ED1A48"/>
    <w:pPr>
      <w:shd w:val="clear" w:color="auto" w:fill="D9D9D9"/>
      <w:tabs>
        <w:tab w:val="left" w:pos="992"/>
      </w:tabs>
      <w:ind w:left="119" w:right="119"/>
    </w:pPr>
    <w:rPr>
      <w:sz w:val="20"/>
    </w:rPr>
  </w:style>
  <w:style w:type="paragraph" w:customStyle="1" w:styleId="MarginIcons">
    <w:name w:val="Margin Icons"/>
    <w:basedOn w:val="BodyText"/>
    <w:rsid w:val="00ED1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A48"/>
    <w:rPr>
      <w:rFonts w:ascii="Courier New" w:hAnsi="Courier New"/>
    </w:rPr>
  </w:style>
  <w:style w:type="paragraph" w:customStyle="1" w:styleId="NoteBullet">
    <w:name w:val="Note Bullet"/>
    <w:basedOn w:val="Note"/>
    <w:rsid w:val="00ED1A48"/>
    <w:pPr>
      <w:tabs>
        <w:tab w:val="clear" w:pos="680"/>
      </w:tabs>
      <w:spacing w:before="60" w:after="60"/>
    </w:pPr>
  </w:style>
  <w:style w:type="paragraph" w:customStyle="1" w:styleId="SubHeading2">
    <w:name w:val="SubHeading2"/>
    <w:basedOn w:val="HeadingBase"/>
    <w:rsid w:val="00ED1A48"/>
    <w:pPr>
      <w:spacing w:before="240" w:after="60"/>
    </w:pPr>
    <w:rPr>
      <w:sz w:val="20"/>
    </w:rPr>
  </w:style>
  <w:style w:type="paragraph" w:customStyle="1" w:styleId="SubHeading1">
    <w:name w:val="SubHeading1"/>
    <w:basedOn w:val="HeadingBase"/>
    <w:rsid w:val="00ED1A48"/>
    <w:pPr>
      <w:spacing w:before="240" w:after="60"/>
    </w:pPr>
    <w:rPr>
      <w:color w:val="918585"/>
      <w:sz w:val="22"/>
    </w:rPr>
  </w:style>
  <w:style w:type="paragraph" w:customStyle="1" w:styleId="SideHeading">
    <w:name w:val="Side Heading"/>
    <w:basedOn w:val="HeadingBase"/>
    <w:rsid w:val="00ED1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A48"/>
    <w:pPr>
      <w:numPr>
        <w:numId w:val="12"/>
      </w:numPr>
    </w:pPr>
  </w:style>
  <w:style w:type="paragraph" w:styleId="PlainText">
    <w:name w:val="Plain Text"/>
    <w:basedOn w:val="Normal"/>
    <w:link w:val="PlainTextChar"/>
    <w:rsid w:val="00ED1A48"/>
    <w:rPr>
      <w:sz w:val="20"/>
    </w:rPr>
  </w:style>
  <w:style w:type="character" w:customStyle="1" w:styleId="PlainTextChar">
    <w:name w:val="Plain Text Char"/>
    <w:basedOn w:val="DefaultParagraphFont"/>
    <w:link w:val="PlainText"/>
    <w:rsid w:val="00ED1A48"/>
    <w:rPr>
      <w:rFonts w:ascii="Courier New" w:eastAsia="Times New Roman" w:hAnsi="Courier New" w:cs="Times New Roman"/>
      <w:sz w:val="20"/>
      <w:szCs w:val="20"/>
      <w:lang w:eastAsia="en-US"/>
    </w:rPr>
  </w:style>
  <w:style w:type="character" w:customStyle="1" w:styleId="MenuOption">
    <w:name w:val="Menu Option"/>
    <w:basedOn w:val="DefaultParagraphFont"/>
    <w:rsid w:val="00ED1A48"/>
    <w:rPr>
      <w:b/>
      <w:smallCaps/>
    </w:rPr>
  </w:style>
  <w:style w:type="paragraph" w:customStyle="1" w:styleId="TableListNumber">
    <w:name w:val="Table List Number"/>
    <w:basedOn w:val="ListNumber"/>
    <w:rsid w:val="00ED1A48"/>
    <w:pPr>
      <w:numPr>
        <w:numId w:val="0"/>
      </w:numPr>
    </w:pPr>
  </w:style>
  <w:style w:type="paragraph" w:styleId="TOC4">
    <w:name w:val="toc 4"/>
    <w:basedOn w:val="TOCBase"/>
    <w:next w:val="Normal"/>
    <w:semiHidden/>
    <w:rsid w:val="00ED1A48"/>
    <w:pPr>
      <w:tabs>
        <w:tab w:val="right" w:leader="dot" w:pos="9071"/>
      </w:tabs>
      <w:ind w:left="1701"/>
    </w:pPr>
  </w:style>
  <w:style w:type="paragraph" w:customStyle="1" w:styleId="ListAlpha">
    <w:name w:val="List Alpha"/>
    <w:basedOn w:val="List"/>
    <w:rsid w:val="00ED1A48"/>
    <w:pPr>
      <w:numPr>
        <w:numId w:val="9"/>
      </w:numPr>
    </w:pPr>
  </w:style>
  <w:style w:type="paragraph" w:customStyle="1" w:styleId="ListAlpha2">
    <w:name w:val="List Alpha 2"/>
    <w:basedOn w:val="List2"/>
    <w:rsid w:val="00ED1A48"/>
    <w:pPr>
      <w:numPr>
        <w:numId w:val="8"/>
      </w:numPr>
    </w:pPr>
  </w:style>
  <w:style w:type="paragraph" w:styleId="List2">
    <w:name w:val="List 2"/>
    <w:basedOn w:val="BodyText"/>
    <w:rsid w:val="00ED1A48"/>
    <w:pPr>
      <w:tabs>
        <w:tab w:val="left" w:pos="680"/>
      </w:tabs>
      <w:spacing w:before="60" w:after="60"/>
      <w:ind w:left="680" w:hanging="340"/>
    </w:pPr>
  </w:style>
  <w:style w:type="paragraph" w:styleId="List3">
    <w:name w:val="List 3"/>
    <w:basedOn w:val="BodyText"/>
    <w:rsid w:val="00ED1A48"/>
    <w:pPr>
      <w:tabs>
        <w:tab w:val="left" w:pos="1021"/>
      </w:tabs>
      <w:spacing w:before="60" w:after="60"/>
      <w:ind w:left="1020" w:hanging="340"/>
    </w:pPr>
  </w:style>
  <w:style w:type="paragraph" w:styleId="List4">
    <w:name w:val="List 4"/>
    <w:basedOn w:val="BodyText"/>
    <w:rsid w:val="00ED1A48"/>
    <w:pPr>
      <w:tabs>
        <w:tab w:val="left" w:pos="1361"/>
      </w:tabs>
      <w:spacing w:before="60" w:after="60"/>
      <w:ind w:left="1361" w:hanging="340"/>
    </w:pPr>
  </w:style>
  <w:style w:type="paragraph" w:styleId="List5">
    <w:name w:val="List 5"/>
    <w:basedOn w:val="BodyText"/>
    <w:rsid w:val="00ED1A48"/>
    <w:pPr>
      <w:tabs>
        <w:tab w:val="left" w:pos="1701"/>
      </w:tabs>
      <w:spacing w:before="60" w:after="60"/>
      <w:ind w:left="1701" w:hanging="340"/>
    </w:pPr>
  </w:style>
  <w:style w:type="paragraph" w:styleId="ListBullet3">
    <w:name w:val="List Bullet 3"/>
    <w:basedOn w:val="List3"/>
    <w:rsid w:val="00ED1A48"/>
    <w:pPr>
      <w:numPr>
        <w:numId w:val="15"/>
      </w:numPr>
      <w:tabs>
        <w:tab w:val="clear" w:pos="1021"/>
      </w:tabs>
      <w:ind w:left="1037" w:hanging="357"/>
    </w:pPr>
  </w:style>
  <w:style w:type="paragraph" w:styleId="ListBullet4">
    <w:name w:val="List Bullet 4"/>
    <w:basedOn w:val="List4"/>
    <w:rsid w:val="00ED1A48"/>
    <w:pPr>
      <w:numPr>
        <w:numId w:val="3"/>
      </w:numPr>
    </w:pPr>
  </w:style>
  <w:style w:type="paragraph" w:styleId="ListBullet5">
    <w:name w:val="List Bullet 5"/>
    <w:basedOn w:val="List5"/>
    <w:rsid w:val="00ED1A48"/>
    <w:pPr>
      <w:numPr>
        <w:numId w:val="4"/>
      </w:numPr>
    </w:pPr>
  </w:style>
  <w:style w:type="paragraph" w:styleId="ListContinue2">
    <w:name w:val="List Continue 2"/>
    <w:basedOn w:val="List2"/>
    <w:rsid w:val="00ED1A48"/>
    <w:pPr>
      <w:ind w:firstLine="0"/>
    </w:pPr>
  </w:style>
  <w:style w:type="paragraph" w:styleId="ListContinue3">
    <w:name w:val="List Continue 3"/>
    <w:basedOn w:val="List3"/>
    <w:rsid w:val="00ED1A48"/>
    <w:pPr>
      <w:ind w:left="1021" w:firstLine="0"/>
    </w:pPr>
  </w:style>
  <w:style w:type="paragraph" w:styleId="ListContinue4">
    <w:name w:val="List Continue 4"/>
    <w:basedOn w:val="List4"/>
    <w:rsid w:val="00ED1A48"/>
    <w:pPr>
      <w:ind w:firstLine="0"/>
    </w:pPr>
  </w:style>
  <w:style w:type="paragraph" w:styleId="ListContinue5">
    <w:name w:val="List Continue 5"/>
    <w:basedOn w:val="List5"/>
    <w:rsid w:val="00ED1A48"/>
    <w:pPr>
      <w:ind w:firstLine="0"/>
    </w:pPr>
  </w:style>
  <w:style w:type="paragraph" w:styleId="ListNumber3">
    <w:name w:val="List Number 3"/>
    <w:basedOn w:val="List3"/>
    <w:rsid w:val="00ED1A48"/>
    <w:pPr>
      <w:numPr>
        <w:numId w:val="5"/>
      </w:numPr>
    </w:pPr>
  </w:style>
  <w:style w:type="paragraph" w:styleId="ListNumber4">
    <w:name w:val="List Number 4"/>
    <w:basedOn w:val="List4"/>
    <w:rsid w:val="00ED1A48"/>
    <w:pPr>
      <w:numPr>
        <w:numId w:val="6"/>
      </w:numPr>
    </w:pPr>
  </w:style>
  <w:style w:type="paragraph" w:styleId="ListNumber5">
    <w:name w:val="List Number 5"/>
    <w:basedOn w:val="List5"/>
    <w:rsid w:val="00ED1A48"/>
    <w:pPr>
      <w:numPr>
        <w:numId w:val="7"/>
      </w:numPr>
    </w:pPr>
  </w:style>
  <w:style w:type="paragraph" w:styleId="BlockText">
    <w:name w:val="Block Text"/>
    <w:basedOn w:val="Normal"/>
    <w:rsid w:val="00ED1A48"/>
    <w:pPr>
      <w:spacing w:after="120"/>
      <w:ind w:left="1440" w:right="1440"/>
    </w:pPr>
  </w:style>
  <w:style w:type="character" w:customStyle="1" w:styleId="Subscript">
    <w:name w:val="Subscript"/>
    <w:basedOn w:val="DefaultParagraphFont"/>
    <w:rsid w:val="00ED1A48"/>
    <w:rPr>
      <w:sz w:val="16"/>
      <w:vertAlign w:val="subscript"/>
    </w:rPr>
  </w:style>
  <w:style w:type="character" w:customStyle="1" w:styleId="Superscript">
    <w:name w:val="Superscript"/>
    <w:basedOn w:val="DefaultParagraphFont"/>
    <w:rsid w:val="00ED1A48"/>
    <w:rPr>
      <w:sz w:val="16"/>
      <w:vertAlign w:val="superscript"/>
    </w:rPr>
  </w:style>
  <w:style w:type="character" w:customStyle="1" w:styleId="Symbols">
    <w:name w:val="Symbols"/>
    <w:basedOn w:val="DefaultParagraphFont"/>
    <w:rsid w:val="00ED1A48"/>
    <w:rPr>
      <w:rFonts w:ascii="Symbol" w:hAnsi="Symbol"/>
    </w:rPr>
  </w:style>
  <w:style w:type="character" w:customStyle="1" w:styleId="MenuOptions">
    <w:name w:val="Menu Options"/>
    <w:basedOn w:val="DefaultParagraphFont"/>
    <w:rsid w:val="00ED1A48"/>
    <w:rPr>
      <w:rFonts w:ascii="Arial Narrow" w:hAnsi="Arial Narrow"/>
      <w:smallCaps/>
    </w:rPr>
  </w:style>
  <w:style w:type="character" w:customStyle="1" w:styleId="Buttons">
    <w:name w:val="Buttons"/>
    <w:basedOn w:val="DefaultParagraphFont"/>
    <w:rsid w:val="00ED1A48"/>
    <w:rPr>
      <w:b/>
    </w:rPr>
  </w:style>
  <w:style w:type="character" w:customStyle="1" w:styleId="Underlined">
    <w:name w:val="Underlined"/>
    <w:basedOn w:val="DefaultParagraphFont"/>
    <w:rsid w:val="00ED1A48"/>
    <w:rPr>
      <w:u w:val="single"/>
    </w:rPr>
  </w:style>
  <w:style w:type="paragraph" w:customStyle="1" w:styleId="TableBodyTextRight">
    <w:name w:val="Table Body Text Right"/>
    <w:basedOn w:val="TableBodyText"/>
    <w:rsid w:val="00ED1A48"/>
    <w:pPr>
      <w:widowControl w:val="0"/>
      <w:autoSpaceDE w:val="0"/>
      <w:autoSpaceDN w:val="0"/>
      <w:adjustRightInd w:val="0"/>
      <w:jc w:val="right"/>
    </w:pPr>
    <w:rPr>
      <w:rFonts w:cs="Arial"/>
      <w:szCs w:val="18"/>
    </w:rPr>
  </w:style>
  <w:style w:type="paragraph" w:customStyle="1" w:styleId="CopyrightText">
    <w:name w:val="Copyright Text"/>
    <w:basedOn w:val="BodyText"/>
    <w:rsid w:val="00ED1A48"/>
    <w:rPr>
      <w:sz w:val="18"/>
    </w:rPr>
  </w:style>
  <w:style w:type="paragraph" w:customStyle="1" w:styleId="BodySmallRight">
    <w:name w:val="Body Small Right"/>
    <w:basedOn w:val="BodyTextRight"/>
    <w:rsid w:val="00ED1A48"/>
    <w:rPr>
      <w:sz w:val="18"/>
      <w:szCs w:val="18"/>
    </w:rPr>
  </w:style>
  <w:style w:type="paragraph" w:customStyle="1" w:styleId="MarginEdition">
    <w:name w:val="Margin Edition"/>
    <w:basedOn w:val="MarginNote"/>
    <w:rsid w:val="00ED1A48"/>
    <w:pPr>
      <w:spacing w:before="0" w:after="0"/>
    </w:pPr>
    <w:rPr>
      <w:rFonts w:ascii="Times New Roman" w:hAnsi="Times New Roman"/>
      <w:color w:val="999999"/>
    </w:rPr>
  </w:style>
  <w:style w:type="paragraph" w:customStyle="1" w:styleId="Spacer">
    <w:name w:val="Spacer"/>
    <w:basedOn w:val="Normal"/>
    <w:rsid w:val="00ED1A48"/>
    <w:rPr>
      <w:sz w:val="2"/>
      <w:szCs w:val="2"/>
    </w:rPr>
  </w:style>
  <w:style w:type="character" w:customStyle="1" w:styleId="Small">
    <w:name w:val="Small"/>
    <w:basedOn w:val="DefaultParagraphFont"/>
    <w:rsid w:val="00ED1A48"/>
    <w:rPr>
      <w:sz w:val="16"/>
    </w:rPr>
  </w:style>
  <w:style w:type="paragraph" w:customStyle="1" w:styleId="WideTable">
    <w:name w:val="Wide Table"/>
    <w:basedOn w:val="Normal"/>
    <w:rsid w:val="00ED1A48"/>
    <w:pPr>
      <w:ind w:left="-1418"/>
    </w:pPr>
    <w:rPr>
      <w:sz w:val="2"/>
      <w:szCs w:val="2"/>
    </w:rPr>
  </w:style>
  <w:style w:type="character" w:styleId="PageNumber">
    <w:name w:val="page number"/>
    <w:basedOn w:val="DefaultParagraphFont"/>
    <w:rsid w:val="00ED1A48"/>
  </w:style>
  <w:style w:type="paragraph" w:styleId="Quote">
    <w:name w:val="Quote"/>
    <w:basedOn w:val="Heading1"/>
    <w:link w:val="QuoteChar"/>
    <w:qFormat/>
    <w:rsid w:val="00ED1A48"/>
    <w:rPr>
      <w:b w:val="0"/>
      <w:sz w:val="72"/>
      <w:szCs w:val="72"/>
      <w:lang w:val="en-NZ"/>
    </w:rPr>
  </w:style>
  <w:style w:type="character" w:customStyle="1" w:styleId="QuoteChar">
    <w:name w:val="Quote Char"/>
    <w:basedOn w:val="DefaultParagraphFont"/>
    <w:link w:val="Quote"/>
    <w:rsid w:val="00ED1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A48"/>
    <w:pPr>
      <w:pageBreakBefore/>
    </w:pPr>
  </w:style>
  <w:style w:type="paragraph" w:customStyle="1" w:styleId="Border">
    <w:name w:val="Border"/>
    <w:basedOn w:val="Normal"/>
    <w:qFormat/>
    <w:rsid w:val="00ED1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A48"/>
    <w:rPr>
      <w:b/>
      <w:bCs/>
      <w:i/>
      <w:iCs/>
      <w:color w:val="auto"/>
    </w:rPr>
  </w:style>
  <w:style w:type="paragraph" w:styleId="IntenseQuote">
    <w:name w:val="Intense Quote"/>
    <w:basedOn w:val="Normal"/>
    <w:next w:val="Normal"/>
    <w:link w:val="IntenseQuoteChar"/>
    <w:uiPriority w:val="30"/>
    <w:qFormat/>
    <w:rsid w:val="00ED1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A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A48"/>
    <w:rPr>
      <w:smallCaps/>
      <w:color w:val="auto"/>
      <w:u w:val="single"/>
    </w:rPr>
  </w:style>
  <w:style w:type="character" w:styleId="IntenseReference">
    <w:name w:val="Intense Reference"/>
    <w:basedOn w:val="DefaultParagraphFont"/>
    <w:uiPriority w:val="32"/>
    <w:qFormat/>
    <w:rsid w:val="00ED1A48"/>
    <w:rPr>
      <w:b/>
      <w:bCs/>
      <w:smallCaps/>
      <w:color w:val="auto"/>
      <w:spacing w:val="5"/>
      <w:u w:val="single"/>
    </w:rPr>
  </w:style>
  <w:style w:type="paragraph" w:customStyle="1" w:styleId="2ColumnHeading">
    <w:name w:val="2Column Heading"/>
    <w:basedOn w:val="BodyText"/>
    <w:qFormat/>
    <w:rsid w:val="00ED1A48"/>
    <w:pPr>
      <w:spacing w:after="60"/>
      <w:ind w:left="-2268"/>
    </w:pPr>
    <w:rPr>
      <w:b/>
    </w:rPr>
  </w:style>
  <w:style w:type="paragraph" w:customStyle="1" w:styleId="Heading1TOC">
    <w:name w:val="Heading1 TOC"/>
    <w:basedOn w:val="Normal"/>
    <w:qFormat/>
    <w:rsid w:val="00ED1A48"/>
    <w:pPr>
      <w:spacing w:before="240" w:after="120"/>
    </w:pPr>
    <w:rPr>
      <w:rFonts w:ascii="Times New Roman" w:hAnsi="Times New Roman"/>
      <w:b/>
      <w:sz w:val="32"/>
    </w:rPr>
  </w:style>
  <w:style w:type="paragraph" w:customStyle="1" w:styleId="Heading2TOC">
    <w:name w:val="Heading2 TOC"/>
    <w:basedOn w:val="Normal"/>
    <w:qFormat/>
    <w:rsid w:val="00ED1A48"/>
    <w:pPr>
      <w:spacing w:before="240" w:after="60"/>
    </w:pPr>
    <w:rPr>
      <w:rFonts w:ascii="Times New Roman" w:hAnsi="Times New Roman"/>
      <w:b/>
      <w:sz w:val="28"/>
    </w:rPr>
  </w:style>
  <w:style w:type="character" w:customStyle="1" w:styleId="Underline">
    <w:name w:val="Underline"/>
    <w:basedOn w:val="DefaultParagraphFont"/>
    <w:qFormat/>
    <w:rsid w:val="00ED1A48"/>
    <w:rPr>
      <w:u w:val="single"/>
    </w:rPr>
  </w:style>
  <w:style w:type="paragraph" w:styleId="BalloonText">
    <w:name w:val="Balloon Text"/>
    <w:basedOn w:val="Normal"/>
    <w:link w:val="BalloonTextChar"/>
    <w:rsid w:val="00ED1A48"/>
    <w:rPr>
      <w:rFonts w:ascii="Tahoma" w:hAnsi="Tahoma" w:cs="Tahoma"/>
      <w:sz w:val="16"/>
      <w:szCs w:val="16"/>
    </w:rPr>
  </w:style>
  <w:style w:type="character" w:customStyle="1" w:styleId="BalloonTextChar">
    <w:name w:val="Balloon Text Char"/>
    <w:basedOn w:val="DefaultParagraphFont"/>
    <w:link w:val="BalloonText"/>
    <w:rsid w:val="00ED1A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A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1A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A48"/>
    <w:rPr>
      <w:b/>
      <w:color w:val="660033"/>
      <w:spacing w:val="0"/>
    </w:rPr>
  </w:style>
  <w:style w:type="paragraph" w:customStyle="1" w:styleId="Nameditemlist">
    <w:name w:val="Named item list"/>
    <w:basedOn w:val="BodyText"/>
    <w:qFormat/>
    <w:rsid w:val="00ED1A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6399</Characters>
  <Application>Microsoft Office Word</Application>
  <DocSecurity>0</DocSecurity>
  <Lines>208</Lines>
  <Paragraphs>125</Paragraphs>
  <ScaleCrop>false</ScaleCrop>
  <Company>Author-it Software Corporation Ltd.</Company>
  <LinksUpToDate>false</LinksUpToDate>
  <CharactersWithSpaces>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ICAWEB406A Create website testing procedures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2012-05-29T02:48:00Z</dcterms:created>
  <dcterms:modified xsi:type="dcterms:W3CDTF">2012-05-29T02:48:00Z</dcterms:modified>
</cp:coreProperties>
</file>